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1E2E" w14:textId="77777777" w:rsidR="00717CCC" w:rsidRDefault="00000000">
      <w:pPr>
        <w:pStyle w:val="Title"/>
        <w:tabs>
          <w:tab w:val="left" w:pos="8515"/>
        </w:tabs>
      </w:pPr>
      <w:r>
        <w:t xml:space="preserve">Estimating the Economic Impact </w:t>
      </w:r>
      <w:r>
        <w:rPr>
          <w:u w:val="single"/>
        </w:rPr>
        <w:t xml:space="preserve">of </w:t>
      </w:r>
      <w:proofErr w:type="spellStart"/>
      <w:r>
        <w:rPr>
          <w:u w:val="single"/>
        </w:rPr>
        <w:t>Acas</w:t>
      </w:r>
      <w:proofErr w:type="spellEnd"/>
      <w:r>
        <w:rPr>
          <w:u w:val="single"/>
        </w:rPr>
        <w:t xml:space="preserve"> Services</w:t>
      </w:r>
      <w:r>
        <w:rPr>
          <w:u w:val="single"/>
        </w:rPr>
        <w:tab/>
      </w:r>
    </w:p>
    <w:p w14:paraId="79841E2F" w14:textId="77777777" w:rsidR="00717CCC" w:rsidRDefault="00717CCC">
      <w:pPr>
        <w:pStyle w:val="BodyText"/>
        <w:rPr>
          <w:b/>
          <w:sz w:val="44"/>
        </w:rPr>
      </w:pPr>
    </w:p>
    <w:p w14:paraId="79841E30" w14:textId="77777777" w:rsidR="00717CCC" w:rsidRDefault="00717CCC">
      <w:pPr>
        <w:pStyle w:val="BodyText"/>
        <w:rPr>
          <w:b/>
          <w:sz w:val="44"/>
        </w:rPr>
      </w:pPr>
    </w:p>
    <w:p w14:paraId="79841E31" w14:textId="77777777" w:rsidR="00717CCC" w:rsidRDefault="00717CCC">
      <w:pPr>
        <w:pStyle w:val="BodyText"/>
        <w:rPr>
          <w:b/>
          <w:sz w:val="44"/>
        </w:rPr>
      </w:pPr>
    </w:p>
    <w:p w14:paraId="79841E32" w14:textId="77777777" w:rsidR="00717CCC" w:rsidRDefault="00717CCC">
      <w:pPr>
        <w:pStyle w:val="BodyText"/>
        <w:rPr>
          <w:b/>
          <w:sz w:val="44"/>
        </w:rPr>
      </w:pPr>
    </w:p>
    <w:p w14:paraId="79841E33" w14:textId="77777777" w:rsidR="00717CCC" w:rsidRDefault="00717CCC">
      <w:pPr>
        <w:pStyle w:val="BodyText"/>
        <w:spacing w:before="124"/>
        <w:rPr>
          <w:b/>
          <w:sz w:val="44"/>
        </w:rPr>
      </w:pPr>
    </w:p>
    <w:p w14:paraId="79841E34" w14:textId="77777777" w:rsidR="00717CCC" w:rsidRDefault="00000000">
      <w:pPr>
        <w:spacing w:line="324" w:lineRule="auto"/>
        <w:ind w:left="220" w:right="3617"/>
        <w:rPr>
          <w:sz w:val="28"/>
        </w:rPr>
      </w:pPr>
      <w:r>
        <w:rPr>
          <w:sz w:val="28"/>
        </w:rPr>
        <w:t>Peter Urwin and Matthew Gould Centre</w:t>
      </w:r>
      <w:r>
        <w:rPr>
          <w:spacing w:val="-13"/>
          <w:sz w:val="28"/>
        </w:rPr>
        <w:t xml:space="preserve"> </w:t>
      </w:r>
      <w:r>
        <w:rPr>
          <w:sz w:val="28"/>
        </w:rPr>
        <w:t>for</w:t>
      </w:r>
      <w:r>
        <w:rPr>
          <w:spacing w:val="-13"/>
          <w:sz w:val="28"/>
        </w:rPr>
        <w:t xml:space="preserve"> </w:t>
      </w:r>
      <w:r>
        <w:rPr>
          <w:sz w:val="28"/>
        </w:rPr>
        <w:t>Employment</w:t>
      </w:r>
      <w:r>
        <w:rPr>
          <w:spacing w:val="-13"/>
          <w:sz w:val="28"/>
        </w:rPr>
        <w:t xml:space="preserve"> </w:t>
      </w:r>
      <w:r>
        <w:rPr>
          <w:sz w:val="28"/>
        </w:rPr>
        <w:t>Research University of Westminster</w:t>
      </w:r>
    </w:p>
    <w:p w14:paraId="79841E35" w14:textId="77777777" w:rsidR="00717CCC" w:rsidRDefault="00717CCC">
      <w:pPr>
        <w:pStyle w:val="BodyText"/>
      </w:pPr>
    </w:p>
    <w:p w14:paraId="79841E36" w14:textId="77777777" w:rsidR="00717CCC" w:rsidRDefault="00000000">
      <w:pPr>
        <w:pStyle w:val="BodyText"/>
        <w:spacing w:before="30"/>
      </w:pPr>
      <w:r>
        <w:rPr>
          <w:noProof/>
        </w:rPr>
        <w:drawing>
          <wp:anchor distT="0" distB="0" distL="0" distR="0" simplePos="0" relativeHeight="487587840" behindDoc="1" locked="0" layoutInCell="1" allowOverlap="1" wp14:anchorId="798426D2" wp14:editId="798426D3">
            <wp:simplePos x="0" y="0"/>
            <wp:positionH relativeFrom="page">
              <wp:posOffset>1143000</wp:posOffset>
            </wp:positionH>
            <wp:positionV relativeFrom="paragraph">
              <wp:posOffset>189254</wp:posOffset>
            </wp:positionV>
            <wp:extent cx="1566098" cy="40233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566098" cy="402336"/>
                    </a:xfrm>
                    <a:prstGeom prst="rect">
                      <a:avLst/>
                    </a:prstGeom>
                  </pic:spPr>
                </pic:pic>
              </a:graphicData>
            </a:graphic>
          </wp:anchor>
        </w:drawing>
      </w:r>
    </w:p>
    <w:p w14:paraId="79841E37" w14:textId="77777777" w:rsidR="00717CCC" w:rsidRDefault="00717CCC">
      <w:pPr>
        <w:pStyle w:val="BodyText"/>
        <w:rPr>
          <w:sz w:val="28"/>
        </w:rPr>
      </w:pPr>
    </w:p>
    <w:p w14:paraId="79841E38" w14:textId="77777777" w:rsidR="00717CCC" w:rsidRDefault="00717CCC">
      <w:pPr>
        <w:pStyle w:val="BodyText"/>
        <w:rPr>
          <w:sz w:val="28"/>
        </w:rPr>
      </w:pPr>
    </w:p>
    <w:p w14:paraId="79841E39" w14:textId="77777777" w:rsidR="00717CCC" w:rsidRDefault="00717CCC">
      <w:pPr>
        <w:pStyle w:val="BodyText"/>
        <w:rPr>
          <w:sz w:val="28"/>
        </w:rPr>
      </w:pPr>
    </w:p>
    <w:p w14:paraId="79841E3A" w14:textId="77777777" w:rsidR="00717CCC" w:rsidRDefault="00717CCC">
      <w:pPr>
        <w:pStyle w:val="BodyText"/>
        <w:rPr>
          <w:sz w:val="28"/>
        </w:rPr>
      </w:pPr>
    </w:p>
    <w:p w14:paraId="79841E3B" w14:textId="77777777" w:rsidR="00717CCC" w:rsidRDefault="00717CCC">
      <w:pPr>
        <w:pStyle w:val="BodyText"/>
        <w:rPr>
          <w:sz w:val="28"/>
        </w:rPr>
      </w:pPr>
    </w:p>
    <w:p w14:paraId="79841E3C" w14:textId="77777777" w:rsidR="00717CCC" w:rsidRDefault="00717CCC">
      <w:pPr>
        <w:pStyle w:val="BodyText"/>
        <w:rPr>
          <w:sz w:val="28"/>
        </w:rPr>
      </w:pPr>
    </w:p>
    <w:p w14:paraId="79841E3D" w14:textId="77777777" w:rsidR="00717CCC" w:rsidRDefault="00717CCC">
      <w:pPr>
        <w:pStyle w:val="BodyText"/>
        <w:rPr>
          <w:sz w:val="28"/>
        </w:rPr>
      </w:pPr>
    </w:p>
    <w:p w14:paraId="79841E3E" w14:textId="77777777" w:rsidR="00717CCC" w:rsidRDefault="00717CCC">
      <w:pPr>
        <w:pStyle w:val="BodyText"/>
        <w:rPr>
          <w:sz w:val="28"/>
        </w:rPr>
      </w:pPr>
    </w:p>
    <w:p w14:paraId="79841E3F" w14:textId="77777777" w:rsidR="00717CCC" w:rsidRDefault="00717CCC">
      <w:pPr>
        <w:pStyle w:val="BodyText"/>
        <w:rPr>
          <w:sz w:val="28"/>
        </w:rPr>
      </w:pPr>
    </w:p>
    <w:p w14:paraId="79841E40" w14:textId="77777777" w:rsidR="00717CCC" w:rsidRDefault="00717CCC">
      <w:pPr>
        <w:pStyle w:val="BodyText"/>
        <w:rPr>
          <w:sz w:val="28"/>
        </w:rPr>
      </w:pPr>
    </w:p>
    <w:p w14:paraId="79841E41" w14:textId="77777777" w:rsidR="00717CCC" w:rsidRDefault="00717CCC">
      <w:pPr>
        <w:pStyle w:val="BodyText"/>
        <w:rPr>
          <w:sz w:val="28"/>
        </w:rPr>
      </w:pPr>
    </w:p>
    <w:p w14:paraId="79841E42" w14:textId="77777777" w:rsidR="00717CCC" w:rsidRDefault="00717CCC">
      <w:pPr>
        <w:pStyle w:val="BodyText"/>
        <w:rPr>
          <w:sz w:val="28"/>
        </w:rPr>
      </w:pPr>
    </w:p>
    <w:p w14:paraId="79841E43" w14:textId="77777777" w:rsidR="00717CCC" w:rsidRDefault="00717CCC">
      <w:pPr>
        <w:pStyle w:val="BodyText"/>
        <w:rPr>
          <w:sz w:val="28"/>
        </w:rPr>
      </w:pPr>
    </w:p>
    <w:p w14:paraId="79841E44" w14:textId="77777777" w:rsidR="00717CCC" w:rsidRDefault="00717CCC">
      <w:pPr>
        <w:pStyle w:val="BodyText"/>
        <w:rPr>
          <w:sz w:val="28"/>
        </w:rPr>
      </w:pPr>
    </w:p>
    <w:p w14:paraId="79841E45" w14:textId="77777777" w:rsidR="00717CCC" w:rsidRDefault="00717CCC">
      <w:pPr>
        <w:pStyle w:val="BodyText"/>
        <w:rPr>
          <w:sz w:val="28"/>
        </w:rPr>
      </w:pPr>
    </w:p>
    <w:p w14:paraId="79841E46" w14:textId="77777777" w:rsidR="00717CCC" w:rsidRDefault="00717CCC">
      <w:pPr>
        <w:pStyle w:val="BodyText"/>
        <w:rPr>
          <w:sz w:val="28"/>
        </w:rPr>
      </w:pPr>
    </w:p>
    <w:p w14:paraId="79841E47" w14:textId="77777777" w:rsidR="00717CCC" w:rsidRDefault="00717CCC">
      <w:pPr>
        <w:pStyle w:val="BodyText"/>
        <w:rPr>
          <w:sz w:val="28"/>
        </w:rPr>
      </w:pPr>
    </w:p>
    <w:p w14:paraId="79841E48" w14:textId="77777777" w:rsidR="00717CCC" w:rsidRDefault="00717CCC">
      <w:pPr>
        <w:pStyle w:val="BodyText"/>
        <w:rPr>
          <w:sz w:val="28"/>
        </w:rPr>
      </w:pPr>
    </w:p>
    <w:p w14:paraId="79841E49" w14:textId="77777777" w:rsidR="00717CCC" w:rsidRDefault="00717CCC">
      <w:pPr>
        <w:pStyle w:val="BodyText"/>
        <w:spacing w:before="305"/>
        <w:rPr>
          <w:sz w:val="28"/>
        </w:rPr>
      </w:pPr>
    </w:p>
    <w:p w14:paraId="79841E4A" w14:textId="77777777" w:rsidR="00717CCC" w:rsidRDefault="00000000">
      <w:pPr>
        <w:ind w:left="220"/>
        <w:rPr>
          <w:sz w:val="28"/>
        </w:rPr>
      </w:pPr>
      <w:r>
        <w:rPr>
          <w:sz w:val="28"/>
        </w:rPr>
        <w:t>October</w:t>
      </w:r>
      <w:r>
        <w:rPr>
          <w:spacing w:val="-14"/>
          <w:sz w:val="28"/>
        </w:rPr>
        <w:t xml:space="preserve"> </w:t>
      </w:r>
      <w:r>
        <w:rPr>
          <w:spacing w:val="-4"/>
          <w:sz w:val="28"/>
        </w:rPr>
        <w:t>2016</w:t>
      </w:r>
    </w:p>
    <w:p w14:paraId="79841E4B" w14:textId="77777777" w:rsidR="00717CCC" w:rsidRDefault="00717CCC">
      <w:pPr>
        <w:rPr>
          <w:sz w:val="28"/>
        </w:rPr>
        <w:sectPr w:rsidR="00717CCC">
          <w:type w:val="continuous"/>
          <w:pgSz w:w="11900" w:h="16840"/>
          <w:pgMar w:top="1360" w:right="1100" w:bottom="280" w:left="1580" w:header="720" w:footer="720" w:gutter="0"/>
          <w:cols w:space="720"/>
        </w:sectPr>
      </w:pPr>
    </w:p>
    <w:p w14:paraId="79841E4C" w14:textId="77777777" w:rsidR="00717CCC" w:rsidRDefault="00000000">
      <w:pPr>
        <w:pStyle w:val="Heading6"/>
        <w:spacing w:before="79"/>
        <w:jc w:val="left"/>
      </w:pPr>
      <w:r>
        <w:rPr>
          <w:spacing w:val="-2"/>
        </w:rPr>
        <w:lastRenderedPageBreak/>
        <w:t>Disclaimer</w:t>
      </w:r>
    </w:p>
    <w:p w14:paraId="79841E4D" w14:textId="77777777" w:rsidR="00717CCC" w:rsidRDefault="00000000">
      <w:pPr>
        <w:pStyle w:val="BodyText"/>
        <w:spacing w:before="120"/>
        <w:ind w:left="220" w:right="733"/>
        <w:jc w:val="both"/>
      </w:pPr>
      <w:r>
        <w:t>The views in this Research Paper are the authors' own and do not necessarily reflect those of Acas or the Acas Council. Any errors or inaccuracies are the responsibility of the authors alone.</w:t>
      </w:r>
    </w:p>
    <w:p w14:paraId="79841E4E" w14:textId="77777777" w:rsidR="00717CCC" w:rsidRDefault="00000000">
      <w:pPr>
        <w:pStyle w:val="BodyText"/>
        <w:spacing w:before="120"/>
        <w:ind w:left="220" w:right="730"/>
        <w:jc w:val="both"/>
      </w:pPr>
      <w:r>
        <w:t>Data from the 2011 Workplace Employment Relations Survey are used with kind permission of the Economic and Social Research Council, the UK Commission for Employment and Skills, the Advisory, Conciliation and Arbitration Service and</w:t>
      </w:r>
      <w:r>
        <w:rPr>
          <w:spacing w:val="-1"/>
        </w:rPr>
        <w:t xml:space="preserve"> </w:t>
      </w:r>
      <w:r>
        <w:t>the National Institute of Economic and Social Research. The original data creators, depositors or copyright holders, the funders of the Data Collections and the UK Data Archive bear no responsibility for their further analysis or interpretation. Crown copyright material is reproduced with the permission of the Controller of HMSO and the Queen's Printer for Scotland.</w:t>
      </w:r>
    </w:p>
    <w:p w14:paraId="79841E4F" w14:textId="77777777" w:rsidR="00717CCC" w:rsidRDefault="00717CCC">
      <w:pPr>
        <w:pStyle w:val="BodyText"/>
      </w:pPr>
    </w:p>
    <w:p w14:paraId="79841E50" w14:textId="77777777" w:rsidR="00717CCC" w:rsidRDefault="00717CCC">
      <w:pPr>
        <w:pStyle w:val="BodyText"/>
      </w:pPr>
    </w:p>
    <w:p w14:paraId="79841E51" w14:textId="77777777" w:rsidR="00717CCC" w:rsidRDefault="00717CCC">
      <w:pPr>
        <w:pStyle w:val="BodyText"/>
        <w:spacing w:before="117"/>
      </w:pPr>
    </w:p>
    <w:p w14:paraId="79841E52" w14:textId="77777777" w:rsidR="00717CCC" w:rsidRDefault="00000000">
      <w:pPr>
        <w:pStyle w:val="Heading6"/>
        <w:spacing w:before="1"/>
        <w:jc w:val="left"/>
      </w:pPr>
      <w:r>
        <w:rPr>
          <w:spacing w:val="-2"/>
        </w:rPr>
        <w:t>Contact</w:t>
      </w:r>
    </w:p>
    <w:p w14:paraId="79841E53" w14:textId="77777777" w:rsidR="00717CCC" w:rsidRDefault="00000000">
      <w:pPr>
        <w:pStyle w:val="BodyText"/>
        <w:spacing w:before="119"/>
        <w:ind w:left="220"/>
      </w:pPr>
      <w:r>
        <w:t>Prof.</w:t>
      </w:r>
      <w:r>
        <w:rPr>
          <w:spacing w:val="-1"/>
        </w:rPr>
        <w:t xml:space="preserve"> </w:t>
      </w:r>
      <w:r>
        <w:t>Peter</w:t>
      </w:r>
      <w:r>
        <w:rPr>
          <w:spacing w:val="-1"/>
        </w:rPr>
        <w:t xml:space="preserve"> </w:t>
      </w:r>
      <w:r>
        <w:rPr>
          <w:spacing w:val="-4"/>
        </w:rPr>
        <w:t>Urwin</w:t>
      </w:r>
    </w:p>
    <w:p w14:paraId="79841E54" w14:textId="77777777" w:rsidR="00717CCC" w:rsidRDefault="00000000">
      <w:pPr>
        <w:pStyle w:val="BodyText"/>
        <w:spacing w:before="120" w:line="357" w:lineRule="auto"/>
        <w:ind w:left="220" w:right="4716"/>
      </w:pPr>
      <w:r>
        <w:t>Centre</w:t>
      </w:r>
      <w:r>
        <w:rPr>
          <w:spacing w:val="-13"/>
        </w:rPr>
        <w:t xml:space="preserve"> </w:t>
      </w:r>
      <w:r>
        <w:t>for</w:t>
      </w:r>
      <w:r>
        <w:rPr>
          <w:spacing w:val="-12"/>
        </w:rPr>
        <w:t xml:space="preserve"> </w:t>
      </w:r>
      <w:r>
        <w:t>Employment</w:t>
      </w:r>
      <w:r>
        <w:rPr>
          <w:spacing w:val="-12"/>
        </w:rPr>
        <w:t xml:space="preserve"> </w:t>
      </w:r>
      <w:r>
        <w:t>Research University of Westminster</w:t>
      </w:r>
    </w:p>
    <w:p w14:paraId="79841E55" w14:textId="77777777" w:rsidR="00717CCC" w:rsidRDefault="00000000">
      <w:pPr>
        <w:pStyle w:val="BodyText"/>
        <w:spacing w:before="2" w:line="357" w:lineRule="auto"/>
        <w:ind w:left="220" w:right="6916"/>
      </w:pPr>
      <w:r>
        <w:t>35</w:t>
      </w:r>
      <w:r>
        <w:rPr>
          <w:spacing w:val="-18"/>
        </w:rPr>
        <w:t xml:space="preserve"> </w:t>
      </w:r>
      <w:r>
        <w:t>Marylebone</w:t>
      </w:r>
      <w:r>
        <w:rPr>
          <w:spacing w:val="-18"/>
        </w:rPr>
        <w:t xml:space="preserve"> </w:t>
      </w:r>
      <w:r>
        <w:t>Road London NW1 5LS 020 7911 5000</w:t>
      </w:r>
    </w:p>
    <w:p w14:paraId="79841E56" w14:textId="77777777" w:rsidR="00717CCC" w:rsidRDefault="00000000">
      <w:pPr>
        <w:pStyle w:val="BodyText"/>
        <w:spacing w:before="3"/>
        <w:ind w:left="220"/>
      </w:pPr>
      <w:r>
        <w:rPr>
          <w:noProof/>
        </w:rPr>
        <mc:AlternateContent>
          <mc:Choice Requires="wps">
            <w:drawing>
              <wp:anchor distT="0" distB="0" distL="0" distR="0" simplePos="0" relativeHeight="15729152" behindDoc="0" locked="0" layoutInCell="1" allowOverlap="1" wp14:anchorId="798426D4" wp14:editId="798426D5">
                <wp:simplePos x="0" y="0"/>
                <wp:positionH relativeFrom="page">
                  <wp:posOffset>1594866</wp:posOffset>
                </wp:positionH>
                <wp:positionV relativeFrom="paragraph">
                  <wp:posOffset>141113</wp:posOffset>
                </wp:positionV>
                <wp:extent cx="173164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7620"/>
                        </a:xfrm>
                        <a:custGeom>
                          <a:avLst/>
                          <a:gdLst/>
                          <a:ahLst/>
                          <a:cxnLst/>
                          <a:rect l="l" t="t" r="r" b="b"/>
                          <a:pathLst>
                            <a:path w="1731645" h="7620">
                              <a:moveTo>
                                <a:pt x="1731264" y="0"/>
                              </a:moveTo>
                              <a:lnTo>
                                <a:pt x="0" y="0"/>
                              </a:lnTo>
                              <a:lnTo>
                                <a:pt x="0" y="7620"/>
                              </a:lnTo>
                              <a:lnTo>
                                <a:pt x="1731264" y="7620"/>
                              </a:lnTo>
                              <a:lnTo>
                                <a:pt x="173126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6C115AC" id="Graphic 3" o:spid="_x0000_s1026" style="position:absolute;margin-left:125.6pt;margin-top:11.1pt;width:136.35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17316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" path="m1731264,l,,,7620r1731264,l1731264,xe" fillcolor="blue" stroked="f">
                <v:path arrowok="t"/>
                <w10:wrap anchorx="page"/>
              </v:shape>
            </w:pict>
          </mc:Fallback>
        </mc:AlternateContent>
      </w:r>
      <w:r>
        <w:t>Email:</w:t>
      </w:r>
      <w:r>
        <w:rPr>
          <w:spacing w:val="-4"/>
        </w:rPr>
        <w:t xml:space="preserve"> </w:t>
      </w:r>
      <w:hyperlink r:id="rId8">
        <w:r>
          <w:rPr>
            <w:color w:val="0000FF"/>
            <w:spacing w:val="-2"/>
          </w:rPr>
          <w:t>urwinp@westminster.ac.uk</w:t>
        </w:r>
      </w:hyperlink>
    </w:p>
    <w:p w14:paraId="79841E57" w14:textId="77777777" w:rsidR="00717CCC" w:rsidRDefault="00717CCC">
      <w:pPr>
        <w:pStyle w:val="BodyText"/>
      </w:pPr>
    </w:p>
    <w:p w14:paraId="79841E58" w14:textId="77777777" w:rsidR="00717CCC" w:rsidRDefault="00717CCC">
      <w:pPr>
        <w:pStyle w:val="BodyText"/>
      </w:pPr>
    </w:p>
    <w:p w14:paraId="79841E59" w14:textId="77777777" w:rsidR="00717CCC" w:rsidRDefault="00717CCC">
      <w:pPr>
        <w:pStyle w:val="BodyText"/>
        <w:spacing w:before="213"/>
      </w:pPr>
    </w:p>
    <w:p w14:paraId="79841E5A" w14:textId="77777777" w:rsidR="00717CCC" w:rsidRDefault="00000000">
      <w:pPr>
        <w:pStyle w:val="Heading6"/>
        <w:jc w:val="left"/>
      </w:pPr>
      <w:r>
        <w:rPr>
          <w:spacing w:val="-2"/>
        </w:rPr>
        <w:t>Acknowledgements</w:t>
      </w:r>
    </w:p>
    <w:p w14:paraId="79841E5B" w14:textId="77777777" w:rsidR="00717CCC" w:rsidRDefault="00000000">
      <w:pPr>
        <w:pStyle w:val="BodyText"/>
        <w:spacing w:before="121"/>
        <w:ind w:left="220"/>
      </w:pPr>
      <w:r>
        <w:t>Many</w:t>
      </w:r>
      <w:r>
        <w:rPr>
          <w:spacing w:val="-4"/>
        </w:rPr>
        <w:t xml:space="preserve"> </w:t>
      </w:r>
      <w:r>
        <w:t>thanks</w:t>
      </w:r>
      <w:r>
        <w:rPr>
          <w:spacing w:val="-4"/>
        </w:rPr>
        <w:t xml:space="preserve"> </w:t>
      </w:r>
      <w:r>
        <w:t>to</w:t>
      </w:r>
      <w:r>
        <w:rPr>
          <w:spacing w:val="-4"/>
        </w:rPr>
        <w:t xml:space="preserve"> </w:t>
      </w:r>
      <w:r>
        <w:t>Jonathan</w:t>
      </w:r>
      <w:r>
        <w:rPr>
          <w:spacing w:val="-4"/>
        </w:rPr>
        <w:t xml:space="preserve"> </w:t>
      </w:r>
      <w:r>
        <w:t>Cooper,</w:t>
      </w:r>
      <w:r>
        <w:rPr>
          <w:spacing w:val="-5"/>
        </w:rPr>
        <w:t xml:space="preserve"> </w:t>
      </w:r>
      <w:r>
        <w:t>Nicholas</w:t>
      </w:r>
      <w:r>
        <w:rPr>
          <w:spacing w:val="-4"/>
        </w:rPr>
        <w:t xml:space="preserve"> </w:t>
      </w:r>
      <w:r>
        <w:t>Wainwright,</w:t>
      </w:r>
      <w:r>
        <w:rPr>
          <w:spacing w:val="-4"/>
        </w:rPr>
        <w:t xml:space="preserve"> </w:t>
      </w:r>
      <w:r>
        <w:t>Richard</w:t>
      </w:r>
      <w:r>
        <w:rPr>
          <w:spacing w:val="-4"/>
        </w:rPr>
        <w:t xml:space="preserve"> </w:t>
      </w:r>
      <w:r>
        <w:t>Saundry</w:t>
      </w:r>
      <w:r>
        <w:rPr>
          <w:spacing w:val="-4"/>
        </w:rPr>
        <w:t xml:space="preserve"> </w:t>
      </w:r>
      <w:r>
        <w:t>and</w:t>
      </w:r>
      <w:r>
        <w:rPr>
          <w:spacing w:val="-4"/>
        </w:rPr>
        <w:t xml:space="preserve"> </w:t>
      </w:r>
      <w:r>
        <w:t>Paul Latreille. Any errors remain those of the authors.</w:t>
      </w:r>
    </w:p>
    <w:p w14:paraId="79841E5C" w14:textId="77777777" w:rsidR="00717CCC" w:rsidRDefault="00717CCC">
      <w:pPr>
        <w:pStyle w:val="BodyText"/>
      </w:pPr>
    </w:p>
    <w:p w14:paraId="79841E5D" w14:textId="77777777" w:rsidR="00717CCC" w:rsidRDefault="00717CCC">
      <w:pPr>
        <w:pStyle w:val="BodyText"/>
      </w:pPr>
    </w:p>
    <w:p w14:paraId="79841E5E" w14:textId="77777777" w:rsidR="00717CCC" w:rsidRDefault="00717CCC">
      <w:pPr>
        <w:pStyle w:val="BodyText"/>
      </w:pPr>
    </w:p>
    <w:p w14:paraId="79841E5F" w14:textId="77777777" w:rsidR="00717CCC" w:rsidRDefault="00717CCC">
      <w:pPr>
        <w:pStyle w:val="BodyText"/>
      </w:pPr>
    </w:p>
    <w:p w14:paraId="79841E60" w14:textId="77777777" w:rsidR="00717CCC" w:rsidRDefault="00717CCC">
      <w:pPr>
        <w:pStyle w:val="BodyText"/>
      </w:pPr>
    </w:p>
    <w:p w14:paraId="79841E61" w14:textId="77777777" w:rsidR="00717CCC" w:rsidRDefault="00717CCC">
      <w:pPr>
        <w:pStyle w:val="BodyText"/>
      </w:pPr>
    </w:p>
    <w:p w14:paraId="79841E62" w14:textId="77777777" w:rsidR="00717CCC" w:rsidRDefault="00717CCC">
      <w:pPr>
        <w:pStyle w:val="BodyText"/>
      </w:pPr>
    </w:p>
    <w:p w14:paraId="79841E63" w14:textId="77777777" w:rsidR="00717CCC" w:rsidRDefault="00717CCC">
      <w:pPr>
        <w:pStyle w:val="BodyText"/>
      </w:pPr>
    </w:p>
    <w:p w14:paraId="79841E64" w14:textId="77777777" w:rsidR="00717CCC" w:rsidRDefault="00717CCC">
      <w:pPr>
        <w:pStyle w:val="BodyText"/>
      </w:pPr>
    </w:p>
    <w:p w14:paraId="79841E65" w14:textId="77777777" w:rsidR="00717CCC" w:rsidRDefault="00717CCC">
      <w:pPr>
        <w:pStyle w:val="BodyText"/>
      </w:pPr>
    </w:p>
    <w:p w14:paraId="79841E66" w14:textId="77777777" w:rsidR="00717CCC" w:rsidRDefault="00717CCC">
      <w:pPr>
        <w:pStyle w:val="BodyText"/>
      </w:pPr>
    </w:p>
    <w:p w14:paraId="79841E67" w14:textId="77777777" w:rsidR="00717CCC" w:rsidRDefault="00717CCC">
      <w:pPr>
        <w:pStyle w:val="BodyText"/>
      </w:pPr>
    </w:p>
    <w:p w14:paraId="79841E68" w14:textId="77777777" w:rsidR="00717CCC" w:rsidRDefault="00717CCC">
      <w:pPr>
        <w:pStyle w:val="BodyText"/>
      </w:pPr>
    </w:p>
    <w:p w14:paraId="79841E69" w14:textId="77777777" w:rsidR="00717CCC" w:rsidRDefault="00717CCC">
      <w:pPr>
        <w:pStyle w:val="BodyText"/>
      </w:pPr>
    </w:p>
    <w:p w14:paraId="79841E6A" w14:textId="77777777" w:rsidR="00717CCC" w:rsidRDefault="00717CCC">
      <w:pPr>
        <w:pStyle w:val="BodyText"/>
      </w:pPr>
    </w:p>
    <w:p w14:paraId="79841E6B" w14:textId="77777777" w:rsidR="00717CCC" w:rsidRDefault="00717CCC">
      <w:pPr>
        <w:pStyle w:val="BodyText"/>
        <w:spacing w:before="103"/>
      </w:pPr>
    </w:p>
    <w:p w14:paraId="79841E6C" w14:textId="77777777" w:rsidR="00717CCC" w:rsidRDefault="00000000">
      <w:pPr>
        <w:pStyle w:val="BodyText"/>
        <w:ind w:left="220" w:right="851"/>
      </w:pPr>
      <w:r>
        <w:rPr>
          <w:noProof/>
        </w:rPr>
        <mc:AlternateContent>
          <mc:Choice Requires="wps">
            <w:drawing>
              <wp:anchor distT="0" distB="0" distL="0" distR="0" simplePos="0" relativeHeight="15729664" behindDoc="0" locked="0" layoutInCell="1" allowOverlap="1" wp14:anchorId="798426D6" wp14:editId="798426D7">
                <wp:simplePos x="0" y="0"/>
                <wp:positionH relativeFrom="page">
                  <wp:posOffset>3357371</wp:posOffset>
                </wp:positionH>
                <wp:positionV relativeFrom="paragraph">
                  <wp:posOffset>294702</wp:posOffset>
                </wp:positionV>
                <wp:extent cx="141859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8590" cy="7620"/>
                        </a:xfrm>
                        <a:custGeom>
                          <a:avLst/>
                          <a:gdLst/>
                          <a:ahLst/>
                          <a:cxnLst/>
                          <a:rect l="l" t="t" r="r" b="b"/>
                          <a:pathLst>
                            <a:path w="1418590" h="7620">
                              <a:moveTo>
                                <a:pt x="1418081" y="0"/>
                              </a:moveTo>
                              <a:lnTo>
                                <a:pt x="0" y="0"/>
                              </a:lnTo>
                              <a:lnTo>
                                <a:pt x="0" y="7620"/>
                              </a:lnTo>
                              <a:lnTo>
                                <a:pt x="1418081" y="7620"/>
                              </a:lnTo>
                              <a:lnTo>
                                <a:pt x="1418081"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6FD91A2A" id="Graphic 4" o:spid="_x0000_s1026" style="position:absolute;margin-left:264.35pt;margin-top:23.2pt;width:111.7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141859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" path="m1418081,l,,,7620r1418081,l1418081,xe" fillcolor="blue" stroked="f">
                <v:path arrowok="t"/>
                <w10:wrap anchorx="page"/>
              </v:shape>
            </w:pict>
          </mc:Fallback>
        </mc:AlternateContent>
      </w:r>
      <w:r>
        <w:t xml:space="preserve">For any further information on this study, or other aspects of the Acas Research and Evaluation programme, email </w:t>
      </w:r>
      <w:hyperlink r:id="rId9">
        <w:r>
          <w:rPr>
            <w:color w:val="0000FF"/>
          </w:rPr>
          <w:t>research@acas.org.uk</w:t>
        </w:r>
        <w:r>
          <w:t>.</w:t>
        </w:r>
      </w:hyperlink>
    </w:p>
    <w:p w14:paraId="79841E6D" w14:textId="77777777" w:rsidR="00717CCC" w:rsidRDefault="00000000">
      <w:pPr>
        <w:pStyle w:val="BodyText"/>
        <w:spacing w:before="121" w:line="360" w:lineRule="auto"/>
        <w:ind w:left="220" w:right="851"/>
      </w:pPr>
      <w:r>
        <w:t>Acas</w:t>
      </w:r>
      <w:r>
        <w:rPr>
          <w:spacing w:val="-5"/>
        </w:rPr>
        <w:t xml:space="preserve"> </w:t>
      </w:r>
      <w:r>
        <w:t>research</w:t>
      </w:r>
      <w:r>
        <w:rPr>
          <w:spacing w:val="-5"/>
        </w:rPr>
        <w:t xml:space="preserve"> </w:t>
      </w:r>
      <w:r>
        <w:t>publications</w:t>
      </w:r>
      <w:r>
        <w:rPr>
          <w:spacing w:val="-5"/>
        </w:rPr>
        <w:t xml:space="preserve"> </w:t>
      </w:r>
      <w:r>
        <w:t>can</w:t>
      </w:r>
      <w:r>
        <w:rPr>
          <w:spacing w:val="-5"/>
        </w:rPr>
        <w:t xml:space="preserve"> </w:t>
      </w:r>
      <w:r>
        <w:t>be</w:t>
      </w:r>
      <w:r>
        <w:rPr>
          <w:spacing w:val="-6"/>
        </w:rPr>
        <w:t xml:space="preserve"> </w:t>
      </w:r>
      <w:r>
        <w:t>found</w:t>
      </w:r>
      <w:r>
        <w:rPr>
          <w:spacing w:val="-5"/>
        </w:rPr>
        <w:t xml:space="preserve"> </w:t>
      </w:r>
      <w:r>
        <w:t>at:</w:t>
      </w:r>
      <w:r>
        <w:rPr>
          <w:spacing w:val="-8"/>
        </w:rPr>
        <w:t xml:space="preserve"> </w:t>
      </w:r>
      <w:hyperlink r:id="rId10">
        <w:r>
          <w:rPr>
            <w:color w:val="0000FF"/>
            <w:u w:val="single" w:color="0000FF"/>
          </w:rPr>
          <w:t>www.acas.org.uk/researchpapers</w:t>
        </w:r>
      </w:hyperlink>
      <w:r>
        <w:rPr>
          <w:color w:val="0000FF"/>
        </w:rPr>
        <w:t xml:space="preserve"> </w:t>
      </w:r>
      <w:r>
        <w:t>ISBN 978-1-908370-72-3</w:t>
      </w:r>
    </w:p>
    <w:p w14:paraId="79841E6E" w14:textId="77777777" w:rsidR="00717CCC" w:rsidRDefault="00717CCC">
      <w:pPr>
        <w:spacing w:line="360" w:lineRule="auto"/>
        <w:sectPr w:rsidR="00717CCC">
          <w:footerReference w:type="default" r:id="rId11"/>
          <w:pgSz w:w="11900" w:h="16840"/>
          <w:pgMar w:top="1360" w:right="1100" w:bottom="1360" w:left="1580" w:header="0" w:footer="1162" w:gutter="0"/>
          <w:pgNumType w:start="2"/>
          <w:cols w:space="720"/>
        </w:sectPr>
      </w:pPr>
    </w:p>
    <w:p w14:paraId="79841E6F" w14:textId="77777777" w:rsidR="00717CCC" w:rsidRDefault="00000000">
      <w:pPr>
        <w:spacing w:before="80"/>
        <w:ind w:left="220"/>
        <w:rPr>
          <w:b/>
          <w:sz w:val="28"/>
        </w:rPr>
      </w:pPr>
      <w:bookmarkStart w:id="0" w:name="Table_of_Contents_"/>
      <w:bookmarkEnd w:id="0"/>
      <w:r>
        <w:rPr>
          <w:b/>
          <w:sz w:val="28"/>
        </w:rPr>
        <w:lastRenderedPageBreak/>
        <w:t>Table</w:t>
      </w:r>
      <w:r>
        <w:rPr>
          <w:b/>
          <w:spacing w:val="-6"/>
          <w:sz w:val="28"/>
        </w:rPr>
        <w:t xml:space="preserve"> </w:t>
      </w:r>
      <w:r>
        <w:rPr>
          <w:b/>
          <w:sz w:val="28"/>
        </w:rPr>
        <w:t>of</w:t>
      </w:r>
      <w:r>
        <w:rPr>
          <w:b/>
          <w:spacing w:val="-6"/>
          <w:sz w:val="28"/>
        </w:rPr>
        <w:t xml:space="preserve"> </w:t>
      </w:r>
      <w:r>
        <w:rPr>
          <w:b/>
          <w:spacing w:val="-2"/>
          <w:sz w:val="28"/>
        </w:rPr>
        <w:t>Contents</w:t>
      </w:r>
    </w:p>
    <w:sdt>
      <w:sdtPr>
        <w:id w:val="1527451495"/>
        <w:docPartObj>
          <w:docPartGallery w:val="Table of Contents"/>
          <w:docPartUnique/>
        </w:docPartObj>
      </w:sdtPr>
      <w:sdtContent>
        <w:p w14:paraId="79841E70" w14:textId="77777777" w:rsidR="00717CCC" w:rsidRDefault="00000000">
          <w:pPr>
            <w:pStyle w:val="TOC2"/>
            <w:tabs>
              <w:tab w:val="right" w:leader="dot" w:pos="8482"/>
            </w:tabs>
            <w:spacing w:before="120"/>
            <w:ind w:left="220" w:firstLine="0"/>
          </w:pPr>
          <w:hyperlink w:anchor="_bookmark0" w:history="1">
            <w:r>
              <w:t>EXECUTIVE</w:t>
            </w:r>
            <w:r>
              <w:rPr>
                <w:spacing w:val="-9"/>
              </w:rPr>
              <w:t xml:space="preserve"> </w:t>
            </w:r>
            <w:r>
              <w:rPr>
                <w:spacing w:val="-2"/>
              </w:rPr>
              <w:t>SUMMARY</w:t>
            </w:r>
            <w:r>
              <w:tab/>
            </w:r>
            <w:r>
              <w:rPr>
                <w:spacing w:val="-10"/>
              </w:rPr>
              <w:t>4</w:t>
            </w:r>
          </w:hyperlink>
        </w:p>
        <w:p w14:paraId="79841E71" w14:textId="77777777" w:rsidR="00717CCC" w:rsidRDefault="00000000">
          <w:pPr>
            <w:pStyle w:val="TOC2"/>
            <w:numPr>
              <w:ilvl w:val="0"/>
              <w:numId w:val="16"/>
            </w:numPr>
            <w:tabs>
              <w:tab w:val="left" w:pos="502"/>
              <w:tab w:val="right" w:leader="dot" w:pos="8487"/>
            </w:tabs>
            <w:spacing w:before="156"/>
            <w:ind w:left="502" w:hanging="282"/>
          </w:pPr>
          <w:hyperlink w:anchor="_bookmark2" w:history="1">
            <w:r>
              <w:rPr>
                <w:spacing w:val="-2"/>
              </w:rPr>
              <w:t>INTRODUCTION</w:t>
            </w:r>
            <w:r>
              <w:tab/>
            </w:r>
            <w:r>
              <w:rPr>
                <w:spacing w:val="-10"/>
              </w:rPr>
              <w:t>6</w:t>
            </w:r>
          </w:hyperlink>
        </w:p>
        <w:p w14:paraId="79841E72" w14:textId="77777777" w:rsidR="00717CCC" w:rsidRDefault="00000000">
          <w:pPr>
            <w:pStyle w:val="TOC3"/>
            <w:numPr>
              <w:ilvl w:val="1"/>
              <w:numId w:val="16"/>
            </w:numPr>
            <w:tabs>
              <w:tab w:val="left" w:pos="940"/>
              <w:tab w:val="right" w:leader="dot" w:pos="8475"/>
            </w:tabs>
            <w:spacing w:before="154"/>
          </w:pPr>
          <w:hyperlink w:anchor="_bookmark2" w:history="1">
            <w:r>
              <w:rPr>
                <w:smallCaps/>
              </w:rPr>
              <w:t>Background</w:t>
            </w:r>
            <w:r>
              <w:rPr>
                <w:smallCaps/>
                <w:spacing w:val="-7"/>
              </w:rPr>
              <w:t xml:space="preserve"> </w:t>
            </w:r>
            <w:r>
              <w:rPr>
                <w:smallCaps/>
              </w:rPr>
              <w:t>to</w:t>
            </w:r>
            <w:r>
              <w:rPr>
                <w:smallCaps/>
                <w:spacing w:val="-7"/>
              </w:rPr>
              <w:t xml:space="preserve"> </w:t>
            </w:r>
            <w:r>
              <w:rPr>
                <w:smallCaps/>
              </w:rPr>
              <w:t>economic</w:t>
            </w:r>
            <w:r>
              <w:rPr>
                <w:smallCaps/>
                <w:spacing w:val="-8"/>
              </w:rPr>
              <w:t xml:space="preserve"> </w:t>
            </w:r>
            <w:r>
              <w:rPr>
                <w:smallCaps/>
              </w:rPr>
              <w:t>impact</w:t>
            </w:r>
            <w:r>
              <w:rPr>
                <w:smallCaps/>
                <w:spacing w:val="-7"/>
              </w:rPr>
              <w:t xml:space="preserve"> </w:t>
            </w:r>
            <w:r>
              <w:rPr>
                <w:smallCaps/>
              </w:rPr>
              <w:t>assessment</w:t>
            </w:r>
            <w:r>
              <w:rPr>
                <w:smallCaps/>
                <w:spacing w:val="-7"/>
              </w:rPr>
              <w:t xml:space="preserve"> </w:t>
            </w:r>
            <w:r>
              <w:rPr>
                <w:smallCaps/>
              </w:rPr>
              <w:t>of</w:t>
            </w:r>
            <w:r>
              <w:rPr>
                <w:smallCaps/>
                <w:spacing w:val="-7"/>
              </w:rPr>
              <w:t xml:space="preserve"> </w:t>
            </w:r>
            <w:r>
              <w:rPr>
                <w:smallCaps/>
                <w:spacing w:val="-4"/>
              </w:rPr>
              <w:t>Acas</w:t>
            </w:r>
            <w:r>
              <w:rPr>
                <w:rFonts w:ascii="Times New Roman"/>
                <w:sz w:val="16"/>
              </w:rPr>
              <w:tab/>
            </w:r>
            <w:r>
              <w:rPr>
                <w:smallCaps/>
                <w:spacing w:val="-10"/>
              </w:rPr>
              <w:t>6</w:t>
            </w:r>
          </w:hyperlink>
        </w:p>
        <w:p w14:paraId="79841E73" w14:textId="77777777" w:rsidR="00717CCC" w:rsidRDefault="00000000">
          <w:pPr>
            <w:pStyle w:val="TOC3"/>
            <w:numPr>
              <w:ilvl w:val="1"/>
              <w:numId w:val="16"/>
            </w:numPr>
            <w:tabs>
              <w:tab w:val="left" w:pos="939"/>
              <w:tab w:val="right" w:leader="dot" w:pos="8475"/>
            </w:tabs>
            <w:spacing w:before="157"/>
            <w:ind w:left="939" w:hanging="500"/>
          </w:pPr>
          <w:hyperlink w:anchor="_bookmark3" w:history="1">
            <w:r>
              <w:rPr>
                <w:smallCaps/>
              </w:rPr>
              <w:t>Updating</w:t>
            </w:r>
            <w:r>
              <w:rPr>
                <w:smallCaps/>
                <w:spacing w:val="-7"/>
              </w:rPr>
              <w:t xml:space="preserve"> </w:t>
            </w:r>
            <w:r>
              <w:rPr>
                <w:smallCaps/>
              </w:rPr>
              <w:t>the</w:t>
            </w:r>
            <w:r>
              <w:rPr>
                <w:smallCaps/>
                <w:spacing w:val="-6"/>
              </w:rPr>
              <w:t xml:space="preserve"> </w:t>
            </w:r>
            <w:r>
              <w:rPr>
                <w:smallCaps/>
              </w:rPr>
              <w:t>economic</w:t>
            </w:r>
            <w:r>
              <w:rPr>
                <w:smallCaps/>
                <w:spacing w:val="-6"/>
              </w:rPr>
              <w:t xml:space="preserve"> </w:t>
            </w:r>
            <w:r>
              <w:rPr>
                <w:smallCaps/>
              </w:rPr>
              <w:t>impact</w:t>
            </w:r>
            <w:r>
              <w:rPr>
                <w:smallCaps/>
                <w:spacing w:val="-6"/>
              </w:rPr>
              <w:t xml:space="preserve"> </w:t>
            </w:r>
            <w:r>
              <w:rPr>
                <w:smallCaps/>
                <w:spacing w:val="-2"/>
              </w:rPr>
              <w:t>framework</w:t>
            </w:r>
            <w:r>
              <w:rPr>
                <w:rFonts w:ascii="Times New Roman"/>
                <w:sz w:val="16"/>
              </w:rPr>
              <w:tab/>
            </w:r>
            <w:r>
              <w:rPr>
                <w:smallCaps/>
                <w:spacing w:val="-10"/>
              </w:rPr>
              <w:t>7</w:t>
            </w:r>
          </w:hyperlink>
        </w:p>
        <w:p w14:paraId="79841E74" w14:textId="77777777" w:rsidR="00717CCC" w:rsidRDefault="00000000">
          <w:pPr>
            <w:pStyle w:val="TOC3"/>
            <w:numPr>
              <w:ilvl w:val="1"/>
              <w:numId w:val="16"/>
            </w:numPr>
            <w:tabs>
              <w:tab w:val="left" w:pos="939"/>
              <w:tab w:val="right" w:leader="dot" w:pos="8475"/>
            </w:tabs>
            <w:spacing w:before="156"/>
            <w:ind w:left="939" w:hanging="500"/>
          </w:pPr>
          <w:hyperlink w:anchor="_bookmark9" w:history="1">
            <w:r>
              <w:rPr>
                <w:smallCaps/>
              </w:rPr>
              <w:t>Structure</w:t>
            </w:r>
            <w:r>
              <w:rPr>
                <w:smallCaps/>
                <w:spacing w:val="-5"/>
              </w:rPr>
              <w:t xml:space="preserve"> </w:t>
            </w:r>
            <w:r>
              <w:rPr>
                <w:smallCaps/>
              </w:rPr>
              <w:t>of</w:t>
            </w:r>
            <w:r>
              <w:rPr>
                <w:smallCaps/>
                <w:spacing w:val="-5"/>
              </w:rPr>
              <w:t xml:space="preserve"> </w:t>
            </w:r>
            <w:r>
              <w:rPr>
                <w:smallCaps/>
              </w:rPr>
              <w:t>the</w:t>
            </w:r>
            <w:r>
              <w:rPr>
                <w:smallCaps/>
                <w:spacing w:val="-5"/>
              </w:rPr>
              <w:t xml:space="preserve"> </w:t>
            </w:r>
            <w:r>
              <w:rPr>
                <w:smallCaps/>
                <w:spacing w:val="-2"/>
              </w:rPr>
              <w:t>report</w:t>
            </w:r>
            <w:r>
              <w:rPr>
                <w:rFonts w:ascii="Times New Roman"/>
                <w:sz w:val="16"/>
              </w:rPr>
              <w:tab/>
            </w:r>
            <w:r>
              <w:rPr>
                <w:smallCaps/>
                <w:spacing w:val="-10"/>
              </w:rPr>
              <w:t>9</w:t>
            </w:r>
          </w:hyperlink>
        </w:p>
        <w:p w14:paraId="79841E75" w14:textId="77777777" w:rsidR="00717CCC" w:rsidRDefault="00000000">
          <w:pPr>
            <w:pStyle w:val="TOC2"/>
            <w:numPr>
              <w:ilvl w:val="0"/>
              <w:numId w:val="16"/>
            </w:numPr>
            <w:tabs>
              <w:tab w:val="left" w:pos="501"/>
              <w:tab w:val="right" w:leader="dot" w:pos="8483"/>
            </w:tabs>
            <w:ind w:left="501" w:hanging="281"/>
          </w:pPr>
          <w:hyperlink w:anchor="_bookmark10" w:history="1">
            <w:r>
              <w:t>UPDATING</w:t>
            </w:r>
            <w:r>
              <w:rPr>
                <w:spacing w:val="-6"/>
              </w:rPr>
              <w:t xml:space="preserve"> </w:t>
            </w:r>
            <w:r>
              <w:t>THE</w:t>
            </w:r>
            <w:r>
              <w:rPr>
                <w:spacing w:val="-5"/>
              </w:rPr>
              <w:t xml:space="preserve"> </w:t>
            </w:r>
            <w:r>
              <w:t>ANALYSIS</w:t>
            </w:r>
            <w:r>
              <w:rPr>
                <w:spacing w:val="-6"/>
              </w:rPr>
              <w:t xml:space="preserve"> </w:t>
            </w:r>
            <w:r>
              <w:t>OF</w:t>
            </w:r>
            <w:r>
              <w:rPr>
                <w:spacing w:val="-6"/>
              </w:rPr>
              <w:t xml:space="preserve"> </w:t>
            </w:r>
            <w:r>
              <w:t>ACAS</w:t>
            </w:r>
            <w:r>
              <w:rPr>
                <w:spacing w:val="-6"/>
              </w:rPr>
              <w:t xml:space="preserve"> </w:t>
            </w:r>
            <w:r>
              <w:rPr>
                <w:spacing w:val="-2"/>
              </w:rPr>
              <w:t>SERVICES</w:t>
            </w:r>
            <w:r>
              <w:tab/>
            </w:r>
            <w:r>
              <w:rPr>
                <w:spacing w:val="-5"/>
              </w:rPr>
              <w:t>10</w:t>
            </w:r>
          </w:hyperlink>
        </w:p>
        <w:p w14:paraId="79841E76" w14:textId="77777777" w:rsidR="00717CCC" w:rsidRDefault="00000000">
          <w:pPr>
            <w:pStyle w:val="TOC3"/>
            <w:numPr>
              <w:ilvl w:val="1"/>
              <w:numId w:val="16"/>
            </w:numPr>
            <w:tabs>
              <w:tab w:val="left" w:pos="717"/>
              <w:tab w:val="right" w:leader="dot" w:pos="8476"/>
            </w:tabs>
            <w:spacing w:before="156"/>
            <w:ind w:left="717" w:hanging="278"/>
          </w:pPr>
          <w:hyperlink w:anchor="_bookmark10" w:history="1">
            <w:r>
              <w:rPr>
                <w:smallCaps/>
              </w:rPr>
              <w:t>Overview</w:t>
            </w:r>
            <w:r>
              <w:rPr>
                <w:smallCaps/>
                <w:spacing w:val="-6"/>
              </w:rPr>
              <w:t xml:space="preserve"> </w:t>
            </w:r>
            <w:r>
              <w:rPr>
                <w:smallCaps/>
              </w:rPr>
              <w:t>of</w:t>
            </w:r>
            <w:r>
              <w:rPr>
                <w:smallCaps/>
                <w:spacing w:val="-5"/>
              </w:rPr>
              <w:t xml:space="preserve"> </w:t>
            </w:r>
            <w:r>
              <w:rPr>
                <w:smallCaps/>
              </w:rPr>
              <w:t>Acas</w:t>
            </w:r>
            <w:r>
              <w:rPr>
                <w:smallCaps/>
                <w:spacing w:val="-5"/>
              </w:rPr>
              <w:t xml:space="preserve"> </w:t>
            </w:r>
            <w:r>
              <w:rPr>
                <w:smallCaps/>
                <w:spacing w:val="-2"/>
              </w:rPr>
              <w:t>services</w:t>
            </w:r>
            <w:r>
              <w:rPr>
                <w:rFonts w:ascii="Times New Roman"/>
                <w:sz w:val="16"/>
              </w:rPr>
              <w:tab/>
            </w:r>
            <w:r>
              <w:rPr>
                <w:smallCaps/>
                <w:spacing w:val="-5"/>
              </w:rPr>
              <w:t>10</w:t>
            </w:r>
          </w:hyperlink>
        </w:p>
        <w:p w14:paraId="79841E77" w14:textId="77777777" w:rsidR="00717CCC" w:rsidRDefault="00000000">
          <w:pPr>
            <w:pStyle w:val="TOC3"/>
            <w:numPr>
              <w:ilvl w:val="1"/>
              <w:numId w:val="16"/>
            </w:numPr>
            <w:tabs>
              <w:tab w:val="left" w:pos="719"/>
              <w:tab w:val="right" w:leader="dot" w:pos="8476"/>
            </w:tabs>
            <w:spacing w:before="156"/>
            <w:ind w:left="719" w:hanging="280"/>
          </w:pPr>
          <w:hyperlink w:anchor="_bookmark11" w:history="1">
            <w:r>
              <w:rPr>
                <w:smallCaps/>
              </w:rPr>
              <w:t>Notes</w:t>
            </w:r>
            <w:r>
              <w:rPr>
                <w:smallCaps/>
                <w:spacing w:val="-5"/>
              </w:rPr>
              <w:t xml:space="preserve"> </w:t>
            </w:r>
            <w:r>
              <w:rPr>
                <w:smallCaps/>
              </w:rPr>
              <w:t>on</w:t>
            </w:r>
            <w:r>
              <w:rPr>
                <w:smallCaps/>
                <w:spacing w:val="-5"/>
              </w:rPr>
              <w:t xml:space="preserve"> </w:t>
            </w:r>
            <w:r>
              <w:rPr>
                <w:smallCaps/>
                <w:spacing w:val="-2"/>
              </w:rPr>
              <w:t>analysis</w:t>
            </w:r>
            <w:r>
              <w:rPr>
                <w:rFonts w:ascii="Times New Roman"/>
                <w:sz w:val="16"/>
              </w:rPr>
              <w:tab/>
            </w:r>
            <w:r>
              <w:rPr>
                <w:smallCaps/>
                <w:spacing w:val="-5"/>
              </w:rPr>
              <w:t>13</w:t>
            </w:r>
          </w:hyperlink>
        </w:p>
        <w:p w14:paraId="79841E78" w14:textId="77777777" w:rsidR="00717CCC" w:rsidRDefault="00000000">
          <w:pPr>
            <w:pStyle w:val="TOC2"/>
            <w:numPr>
              <w:ilvl w:val="0"/>
              <w:numId w:val="16"/>
            </w:numPr>
            <w:tabs>
              <w:tab w:val="left" w:pos="501"/>
              <w:tab w:val="right" w:leader="dot" w:pos="8486"/>
            </w:tabs>
            <w:ind w:left="501" w:hanging="281"/>
          </w:pPr>
          <w:hyperlink w:anchor="_bookmark12" w:history="1">
            <w:r>
              <w:t>MARKET</w:t>
            </w:r>
            <w:r>
              <w:rPr>
                <w:spacing w:val="-4"/>
              </w:rPr>
              <w:t xml:space="preserve"> </w:t>
            </w:r>
            <w:r>
              <w:t>FAILURE</w:t>
            </w:r>
            <w:r>
              <w:rPr>
                <w:spacing w:val="-5"/>
              </w:rPr>
              <w:t xml:space="preserve"> </w:t>
            </w:r>
            <w:r>
              <w:t>AND</w:t>
            </w:r>
            <w:r>
              <w:rPr>
                <w:spacing w:val="-4"/>
              </w:rPr>
              <w:t xml:space="preserve"> </w:t>
            </w:r>
            <w:r>
              <w:t>ACAS’</w:t>
            </w:r>
            <w:r>
              <w:rPr>
                <w:spacing w:val="-5"/>
              </w:rPr>
              <w:t xml:space="preserve"> </w:t>
            </w:r>
            <w:r>
              <w:t>BRAND</w:t>
            </w:r>
            <w:r>
              <w:rPr>
                <w:spacing w:val="-3"/>
              </w:rPr>
              <w:t xml:space="preserve"> </w:t>
            </w:r>
            <w:r>
              <w:t>OF</w:t>
            </w:r>
            <w:r>
              <w:rPr>
                <w:spacing w:val="-2"/>
              </w:rPr>
              <w:t xml:space="preserve"> INDEPENDENCE</w:t>
            </w:r>
            <w:r>
              <w:tab/>
            </w:r>
            <w:r>
              <w:rPr>
                <w:spacing w:val="-5"/>
              </w:rPr>
              <w:t>16</w:t>
            </w:r>
          </w:hyperlink>
        </w:p>
        <w:p w14:paraId="79841E79" w14:textId="77777777" w:rsidR="00717CCC" w:rsidRDefault="00000000">
          <w:pPr>
            <w:pStyle w:val="TOC3"/>
            <w:numPr>
              <w:ilvl w:val="1"/>
              <w:numId w:val="16"/>
            </w:numPr>
            <w:tabs>
              <w:tab w:val="left" w:pos="719"/>
              <w:tab w:val="right" w:leader="dot" w:pos="8476"/>
            </w:tabs>
            <w:ind w:left="719" w:hanging="280"/>
          </w:pPr>
          <w:hyperlink w:anchor="_bookmark12" w:history="1">
            <w:r>
              <w:rPr>
                <w:smallCaps/>
              </w:rPr>
              <w:t>Market</w:t>
            </w:r>
            <w:r>
              <w:rPr>
                <w:smallCaps/>
                <w:spacing w:val="-9"/>
              </w:rPr>
              <w:t xml:space="preserve"> </w:t>
            </w:r>
            <w:r>
              <w:rPr>
                <w:smallCaps/>
                <w:spacing w:val="-2"/>
              </w:rPr>
              <w:t>Failure</w:t>
            </w:r>
            <w:r>
              <w:rPr>
                <w:rFonts w:ascii="Times New Roman"/>
                <w:sz w:val="16"/>
              </w:rPr>
              <w:tab/>
            </w:r>
            <w:r>
              <w:rPr>
                <w:smallCaps/>
                <w:spacing w:val="-5"/>
              </w:rPr>
              <w:t>16</w:t>
            </w:r>
          </w:hyperlink>
        </w:p>
        <w:p w14:paraId="79841E7A" w14:textId="77777777" w:rsidR="00717CCC" w:rsidRDefault="00000000">
          <w:pPr>
            <w:pStyle w:val="TOC3"/>
            <w:numPr>
              <w:ilvl w:val="1"/>
              <w:numId w:val="16"/>
            </w:numPr>
            <w:tabs>
              <w:tab w:val="left" w:pos="719"/>
              <w:tab w:val="right" w:leader="dot" w:pos="8476"/>
            </w:tabs>
            <w:spacing w:before="157"/>
            <w:ind w:left="719" w:hanging="280"/>
          </w:pPr>
          <w:hyperlink w:anchor="_bookmark13" w:history="1">
            <w:r>
              <w:rPr>
                <w:smallCaps/>
              </w:rPr>
              <w:t>The</w:t>
            </w:r>
            <w:r>
              <w:rPr>
                <w:smallCaps/>
                <w:spacing w:val="-6"/>
              </w:rPr>
              <w:t xml:space="preserve"> </w:t>
            </w:r>
            <w:r>
              <w:rPr>
                <w:smallCaps/>
              </w:rPr>
              <w:t>Acas</w:t>
            </w:r>
            <w:r>
              <w:rPr>
                <w:smallCaps/>
                <w:spacing w:val="-6"/>
              </w:rPr>
              <w:t xml:space="preserve"> </w:t>
            </w:r>
            <w:r>
              <w:rPr>
                <w:smallCaps/>
              </w:rPr>
              <w:t>Brand</w:t>
            </w:r>
            <w:r>
              <w:rPr>
                <w:smallCaps/>
                <w:spacing w:val="-6"/>
              </w:rPr>
              <w:t xml:space="preserve"> </w:t>
            </w:r>
            <w:r>
              <w:rPr>
                <w:smallCaps/>
              </w:rPr>
              <w:t>and</w:t>
            </w:r>
            <w:r>
              <w:rPr>
                <w:smallCaps/>
                <w:spacing w:val="-6"/>
              </w:rPr>
              <w:t xml:space="preserve"> </w:t>
            </w:r>
            <w:r>
              <w:rPr>
                <w:smallCaps/>
              </w:rPr>
              <w:t>Integrated</w:t>
            </w:r>
            <w:r>
              <w:rPr>
                <w:smallCaps/>
                <w:spacing w:val="-5"/>
              </w:rPr>
              <w:t xml:space="preserve"> </w:t>
            </w:r>
            <w:r>
              <w:rPr>
                <w:smallCaps/>
              </w:rPr>
              <w:t>Business</w:t>
            </w:r>
            <w:r>
              <w:rPr>
                <w:smallCaps/>
                <w:spacing w:val="-5"/>
              </w:rPr>
              <w:t xml:space="preserve"> </w:t>
            </w:r>
            <w:r>
              <w:rPr>
                <w:smallCaps/>
                <w:spacing w:val="-2"/>
              </w:rPr>
              <w:t>Model</w:t>
            </w:r>
            <w:r>
              <w:rPr>
                <w:rFonts w:ascii="Times New Roman"/>
                <w:sz w:val="16"/>
              </w:rPr>
              <w:tab/>
            </w:r>
            <w:r>
              <w:rPr>
                <w:smallCaps/>
                <w:spacing w:val="-5"/>
              </w:rPr>
              <w:t>18</w:t>
            </w:r>
          </w:hyperlink>
        </w:p>
        <w:p w14:paraId="79841E7B" w14:textId="77777777" w:rsidR="00717CCC" w:rsidRDefault="00000000">
          <w:pPr>
            <w:pStyle w:val="TOC2"/>
            <w:numPr>
              <w:ilvl w:val="0"/>
              <w:numId w:val="16"/>
            </w:numPr>
            <w:tabs>
              <w:tab w:val="left" w:pos="501"/>
              <w:tab w:val="right" w:leader="dot" w:pos="8484"/>
            </w:tabs>
            <w:ind w:left="501" w:hanging="281"/>
          </w:pPr>
          <w:hyperlink w:anchor="_bookmark14" w:history="1">
            <w:r>
              <w:t>ESTIMATING</w:t>
            </w:r>
            <w:r>
              <w:rPr>
                <w:spacing w:val="-8"/>
              </w:rPr>
              <w:t xml:space="preserve"> </w:t>
            </w:r>
            <w:r>
              <w:t>THE</w:t>
            </w:r>
            <w:r>
              <w:rPr>
                <w:spacing w:val="-7"/>
              </w:rPr>
              <w:t xml:space="preserve"> </w:t>
            </w:r>
            <w:r>
              <w:t>ECONOMIC</w:t>
            </w:r>
            <w:r>
              <w:rPr>
                <w:spacing w:val="-5"/>
              </w:rPr>
              <w:t xml:space="preserve"> </w:t>
            </w:r>
            <w:r>
              <w:t>IMPACT</w:t>
            </w:r>
            <w:r>
              <w:rPr>
                <w:spacing w:val="-7"/>
              </w:rPr>
              <w:t xml:space="preserve"> </w:t>
            </w:r>
            <w:r>
              <w:t>OF</w:t>
            </w:r>
            <w:r>
              <w:rPr>
                <w:spacing w:val="-6"/>
              </w:rPr>
              <w:t xml:space="preserve"> </w:t>
            </w:r>
            <w:r>
              <w:t>ACAS</w:t>
            </w:r>
            <w:r>
              <w:rPr>
                <w:spacing w:val="-6"/>
              </w:rPr>
              <w:t xml:space="preserve"> </w:t>
            </w:r>
            <w:r>
              <w:rPr>
                <w:spacing w:val="-2"/>
              </w:rPr>
              <w:t>SERVICES</w:t>
            </w:r>
            <w:r>
              <w:tab/>
            </w:r>
            <w:r>
              <w:rPr>
                <w:spacing w:val="-5"/>
              </w:rPr>
              <w:t>22</w:t>
            </w:r>
          </w:hyperlink>
        </w:p>
        <w:p w14:paraId="79841E7C" w14:textId="77777777" w:rsidR="00717CCC" w:rsidRDefault="00000000">
          <w:pPr>
            <w:pStyle w:val="TOC2"/>
            <w:numPr>
              <w:ilvl w:val="0"/>
              <w:numId w:val="15"/>
            </w:numPr>
            <w:tabs>
              <w:tab w:val="left" w:pos="430"/>
              <w:tab w:val="right" w:leader="dot" w:pos="8486"/>
            </w:tabs>
            <w:spacing w:before="157"/>
            <w:ind w:left="430" w:hanging="210"/>
          </w:pPr>
          <w:hyperlink w:anchor="_bookmark15" w:history="1">
            <w:r>
              <w:t>DISPUTE</w:t>
            </w:r>
            <w:r>
              <w:rPr>
                <w:spacing w:val="-6"/>
              </w:rPr>
              <w:t xml:space="preserve"> </w:t>
            </w:r>
            <w:r>
              <w:t>RESOLUTION</w:t>
            </w:r>
            <w:r>
              <w:rPr>
                <w:spacing w:val="-3"/>
              </w:rPr>
              <w:t xml:space="preserve"> </w:t>
            </w:r>
            <w:r>
              <w:rPr>
                <w:spacing w:val="-2"/>
              </w:rPr>
              <w:t>SERVICES</w:t>
            </w:r>
            <w:r>
              <w:tab/>
            </w:r>
            <w:r>
              <w:rPr>
                <w:spacing w:val="-5"/>
              </w:rPr>
              <w:t>24</w:t>
            </w:r>
          </w:hyperlink>
        </w:p>
        <w:p w14:paraId="79841E7D" w14:textId="77777777" w:rsidR="00717CCC" w:rsidRDefault="00000000">
          <w:pPr>
            <w:pStyle w:val="TOC3"/>
            <w:numPr>
              <w:ilvl w:val="1"/>
              <w:numId w:val="15"/>
            </w:numPr>
            <w:tabs>
              <w:tab w:val="left" w:pos="719"/>
              <w:tab w:val="right" w:leader="dot" w:pos="8476"/>
            </w:tabs>
            <w:ind w:left="719" w:hanging="280"/>
          </w:pPr>
          <w:hyperlink w:anchor="_bookmark15" w:history="1">
            <w:r>
              <w:rPr>
                <w:smallCaps/>
              </w:rPr>
              <w:t>Collective</w:t>
            </w:r>
            <w:r>
              <w:rPr>
                <w:smallCaps/>
                <w:spacing w:val="-8"/>
              </w:rPr>
              <w:t xml:space="preserve"> </w:t>
            </w:r>
            <w:r>
              <w:rPr>
                <w:smallCaps/>
                <w:spacing w:val="-2"/>
              </w:rPr>
              <w:t>Conciliation</w:t>
            </w:r>
            <w:r>
              <w:rPr>
                <w:rFonts w:ascii="Times New Roman"/>
                <w:sz w:val="16"/>
              </w:rPr>
              <w:tab/>
            </w:r>
            <w:r>
              <w:rPr>
                <w:smallCaps/>
                <w:spacing w:val="-5"/>
              </w:rPr>
              <w:t>24</w:t>
            </w:r>
          </w:hyperlink>
        </w:p>
        <w:p w14:paraId="79841E7E" w14:textId="77777777" w:rsidR="00717CCC" w:rsidRDefault="00000000">
          <w:pPr>
            <w:pStyle w:val="TOC3"/>
            <w:numPr>
              <w:ilvl w:val="1"/>
              <w:numId w:val="15"/>
            </w:numPr>
            <w:tabs>
              <w:tab w:val="left" w:pos="719"/>
              <w:tab w:val="right" w:leader="dot" w:pos="8476"/>
            </w:tabs>
            <w:spacing w:before="156"/>
            <w:ind w:left="719" w:hanging="280"/>
          </w:pPr>
          <w:hyperlink w:anchor="_TOC_250005" w:history="1">
            <w:r>
              <w:rPr>
                <w:smallCaps/>
              </w:rPr>
              <w:t>Conciliation</w:t>
            </w:r>
            <w:r>
              <w:rPr>
                <w:smallCaps/>
                <w:spacing w:val="-8"/>
              </w:rPr>
              <w:t xml:space="preserve"> </w:t>
            </w:r>
            <w:r>
              <w:rPr>
                <w:smallCaps/>
              </w:rPr>
              <w:t>in</w:t>
            </w:r>
            <w:r>
              <w:rPr>
                <w:smallCaps/>
                <w:spacing w:val="-8"/>
              </w:rPr>
              <w:t xml:space="preserve"> </w:t>
            </w:r>
            <w:r>
              <w:rPr>
                <w:smallCaps/>
              </w:rPr>
              <w:t>individual</w:t>
            </w:r>
            <w:r>
              <w:rPr>
                <w:smallCaps/>
                <w:spacing w:val="-7"/>
              </w:rPr>
              <w:t xml:space="preserve"> </w:t>
            </w:r>
            <w:r>
              <w:rPr>
                <w:smallCaps/>
              </w:rPr>
              <w:t>employment</w:t>
            </w:r>
            <w:r>
              <w:rPr>
                <w:smallCaps/>
                <w:spacing w:val="-8"/>
              </w:rPr>
              <w:t xml:space="preserve"> </w:t>
            </w:r>
            <w:r>
              <w:rPr>
                <w:smallCaps/>
                <w:spacing w:val="-2"/>
              </w:rPr>
              <w:t>disputes</w:t>
            </w:r>
            <w:r>
              <w:rPr>
                <w:rFonts w:ascii="Times New Roman"/>
                <w:sz w:val="16"/>
              </w:rPr>
              <w:tab/>
            </w:r>
            <w:r>
              <w:rPr>
                <w:smallCaps/>
                <w:spacing w:val="-5"/>
              </w:rPr>
              <w:t>31</w:t>
            </w:r>
          </w:hyperlink>
        </w:p>
        <w:p w14:paraId="79841E7F" w14:textId="77777777" w:rsidR="00717CCC" w:rsidRDefault="00000000">
          <w:pPr>
            <w:pStyle w:val="TOC3"/>
            <w:numPr>
              <w:ilvl w:val="1"/>
              <w:numId w:val="15"/>
            </w:numPr>
            <w:tabs>
              <w:tab w:val="left" w:pos="719"/>
              <w:tab w:val="right" w:leader="dot" w:pos="8476"/>
            </w:tabs>
            <w:spacing w:before="157"/>
            <w:ind w:left="719" w:hanging="280"/>
          </w:pPr>
          <w:hyperlink w:anchor="_TOC_250004" w:history="1">
            <w:r>
              <w:rPr>
                <w:smallCaps/>
              </w:rPr>
              <w:t>Joint</w:t>
            </w:r>
            <w:r>
              <w:rPr>
                <w:smallCaps/>
                <w:spacing w:val="-7"/>
              </w:rPr>
              <w:t xml:space="preserve"> </w:t>
            </w:r>
            <w:r>
              <w:rPr>
                <w:smallCaps/>
              </w:rPr>
              <w:t>Problem</w:t>
            </w:r>
            <w:r>
              <w:rPr>
                <w:smallCaps/>
                <w:spacing w:val="-6"/>
              </w:rPr>
              <w:t xml:space="preserve"> </w:t>
            </w:r>
            <w:r>
              <w:rPr>
                <w:smallCaps/>
              </w:rPr>
              <w:t>Solving</w:t>
            </w:r>
            <w:r>
              <w:rPr>
                <w:smallCaps/>
                <w:spacing w:val="-7"/>
              </w:rPr>
              <w:t xml:space="preserve"> </w:t>
            </w:r>
            <w:r>
              <w:rPr>
                <w:smallCaps/>
                <w:spacing w:val="-2"/>
              </w:rPr>
              <w:t>Activities</w:t>
            </w:r>
            <w:r>
              <w:rPr>
                <w:rFonts w:ascii="Times New Roman"/>
                <w:sz w:val="16"/>
              </w:rPr>
              <w:tab/>
            </w:r>
            <w:r>
              <w:rPr>
                <w:smallCaps/>
                <w:spacing w:val="-5"/>
              </w:rPr>
              <w:t>36</w:t>
            </w:r>
          </w:hyperlink>
        </w:p>
        <w:p w14:paraId="79841E80" w14:textId="77777777" w:rsidR="00717CCC" w:rsidRDefault="00000000">
          <w:pPr>
            <w:pStyle w:val="TOC2"/>
            <w:numPr>
              <w:ilvl w:val="0"/>
              <w:numId w:val="14"/>
            </w:numPr>
            <w:tabs>
              <w:tab w:val="left" w:pos="501"/>
              <w:tab w:val="right" w:leader="dot" w:pos="8483"/>
            </w:tabs>
            <w:ind w:left="501" w:hanging="281"/>
          </w:pPr>
          <w:hyperlink w:anchor="_bookmark16" w:history="1">
            <w:r>
              <w:t>TRAINING</w:t>
            </w:r>
            <w:r>
              <w:rPr>
                <w:spacing w:val="-8"/>
              </w:rPr>
              <w:t xml:space="preserve"> </w:t>
            </w:r>
            <w:r>
              <w:rPr>
                <w:spacing w:val="-2"/>
              </w:rPr>
              <w:t>SERVICES</w:t>
            </w:r>
            <w:r>
              <w:tab/>
            </w:r>
            <w:r>
              <w:rPr>
                <w:spacing w:val="-5"/>
              </w:rPr>
              <w:t>39</w:t>
            </w:r>
          </w:hyperlink>
        </w:p>
        <w:p w14:paraId="79841E81" w14:textId="77777777" w:rsidR="00717CCC" w:rsidRDefault="00000000">
          <w:pPr>
            <w:pStyle w:val="TOC3"/>
            <w:numPr>
              <w:ilvl w:val="1"/>
              <w:numId w:val="14"/>
            </w:numPr>
            <w:tabs>
              <w:tab w:val="left" w:pos="939"/>
              <w:tab w:val="right" w:leader="dot" w:pos="8476"/>
            </w:tabs>
            <w:ind w:left="939" w:hanging="500"/>
          </w:pPr>
          <w:hyperlink w:anchor="_bookmark17" w:history="1">
            <w:r>
              <w:rPr>
                <w:smallCaps/>
              </w:rPr>
              <w:t>Open</w:t>
            </w:r>
            <w:r>
              <w:rPr>
                <w:smallCaps/>
                <w:spacing w:val="-7"/>
              </w:rPr>
              <w:t xml:space="preserve"> </w:t>
            </w:r>
            <w:r>
              <w:rPr>
                <w:smallCaps/>
              </w:rPr>
              <w:t>Access</w:t>
            </w:r>
            <w:r>
              <w:rPr>
                <w:smallCaps/>
                <w:spacing w:val="-5"/>
              </w:rPr>
              <w:t xml:space="preserve"> </w:t>
            </w:r>
            <w:r>
              <w:rPr>
                <w:smallCaps/>
                <w:spacing w:val="-2"/>
              </w:rPr>
              <w:t>Training</w:t>
            </w:r>
            <w:r>
              <w:rPr>
                <w:rFonts w:ascii="Times New Roman"/>
                <w:sz w:val="16"/>
              </w:rPr>
              <w:tab/>
            </w:r>
            <w:r>
              <w:rPr>
                <w:smallCaps/>
                <w:spacing w:val="-5"/>
              </w:rPr>
              <w:t>40</w:t>
            </w:r>
          </w:hyperlink>
        </w:p>
        <w:p w14:paraId="79841E82" w14:textId="77777777" w:rsidR="00717CCC" w:rsidRDefault="00000000">
          <w:pPr>
            <w:pStyle w:val="TOC3"/>
            <w:numPr>
              <w:ilvl w:val="1"/>
              <w:numId w:val="14"/>
            </w:numPr>
            <w:tabs>
              <w:tab w:val="left" w:pos="939"/>
              <w:tab w:val="right" w:leader="dot" w:pos="8476"/>
            </w:tabs>
            <w:spacing w:before="157"/>
            <w:ind w:left="939" w:hanging="500"/>
          </w:pPr>
          <w:hyperlink w:anchor="_TOC_250003" w:history="1">
            <w:r>
              <w:rPr>
                <w:smallCaps/>
                <w:spacing w:val="-2"/>
              </w:rPr>
              <w:t>Workplace</w:t>
            </w:r>
            <w:r>
              <w:rPr>
                <w:smallCaps/>
                <w:spacing w:val="4"/>
              </w:rPr>
              <w:t xml:space="preserve"> </w:t>
            </w:r>
            <w:r>
              <w:rPr>
                <w:smallCaps/>
                <w:spacing w:val="-2"/>
              </w:rPr>
              <w:t>Training</w:t>
            </w:r>
            <w:r>
              <w:rPr>
                <w:rFonts w:ascii="Times New Roman"/>
                <w:sz w:val="16"/>
              </w:rPr>
              <w:tab/>
            </w:r>
            <w:r>
              <w:rPr>
                <w:smallCaps/>
                <w:spacing w:val="-5"/>
              </w:rPr>
              <w:t>42</w:t>
            </w:r>
          </w:hyperlink>
        </w:p>
        <w:p w14:paraId="79841E83" w14:textId="77777777" w:rsidR="00717CCC" w:rsidRDefault="00000000">
          <w:pPr>
            <w:pStyle w:val="TOC4"/>
            <w:numPr>
              <w:ilvl w:val="1"/>
              <w:numId w:val="14"/>
            </w:numPr>
            <w:tabs>
              <w:tab w:val="left" w:pos="728"/>
              <w:tab w:val="right" w:leader="dot" w:pos="8476"/>
            </w:tabs>
            <w:spacing w:before="157"/>
            <w:ind w:left="728" w:hanging="289"/>
            <w:rPr>
              <w:b w:val="0"/>
              <w:i w:val="0"/>
              <w:sz w:val="20"/>
            </w:rPr>
          </w:pPr>
          <w:hyperlink w:anchor="_TOC_250002" w:history="1">
            <w:r>
              <w:rPr>
                <w:b w:val="0"/>
                <w:i w:val="0"/>
                <w:spacing w:val="-2"/>
                <w:sz w:val="20"/>
              </w:rPr>
              <w:t>E‐L</w:t>
            </w:r>
            <w:r>
              <w:rPr>
                <w:b w:val="0"/>
                <w:i w:val="0"/>
                <w:spacing w:val="-2"/>
                <w:sz w:val="16"/>
              </w:rPr>
              <w:t>EARNING</w:t>
            </w:r>
            <w:r>
              <w:rPr>
                <w:rFonts w:ascii="Times New Roman" w:hAnsi="Times New Roman"/>
                <w:b w:val="0"/>
                <w:i w:val="0"/>
                <w:sz w:val="16"/>
              </w:rPr>
              <w:tab/>
            </w:r>
            <w:r>
              <w:rPr>
                <w:b w:val="0"/>
                <w:i w:val="0"/>
                <w:spacing w:val="-5"/>
                <w:sz w:val="20"/>
              </w:rPr>
              <w:t>44</w:t>
            </w:r>
          </w:hyperlink>
        </w:p>
        <w:p w14:paraId="79841E84" w14:textId="77777777" w:rsidR="00717CCC" w:rsidRDefault="00000000">
          <w:pPr>
            <w:pStyle w:val="TOC2"/>
            <w:numPr>
              <w:ilvl w:val="0"/>
              <w:numId w:val="14"/>
            </w:numPr>
            <w:tabs>
              <w:tab w:val="left" w:pos="501"/>
              <w:tab w:val="right" w:leader="dot" w:pos="8482"/>
            </w:tabs>
            <w:ind w:left="501" w:hanging="281"/>
          </w:pPr>
          <w:hyperlink w:anchor="_bookmark18" w:history="1">
            <w:r>
              <w:t>HELPLINE</w:t>
            </w:r>
            <w:r>
              <w:rPr>
                <w:spacing w:val="-8"/>
              </w:rPr>
              <w:t xml:space="preserve"> </w:t>
            </w:r>
            <w:r>
              <w:rPr>
                <w:spacing w:val="-2"/>
              </w:rPr>
              <w:t>SERVICES</w:t>
            </w:r>
            <w:r>
              <w:tab/>
            </w:r>
            <w:r>
              <w:rPr>
                <w:spacing w:val="-5"/>
              </w:rPr>
              <w:t>47</w:t>
            </w:r>
          </w:hyperlink>
        </w:p>
        <w:p w14:paraId="79841E85" w14:textId="77777777" w:rsidR="00717CCC" w:rsidRDefault="00000000">
          <w:pPr>
            <w:pStyle w:val="TOC3"/>
            <w:numPr>
              <w:ilvl w:val="1"/>
              <w:numId w:val="14"/>
            </w:numPr>
            <w:tabs>
              <w:tab w:val="left" w:pos="719"/>
              <w:tab w:val="right" w:leader="dot" w:pos="8476"/>
            </w:tabs>
            <w:ind w:left="719" w:hanging="280"/>
          </w:pPr>
          <w:hyperlink w:anchor="_bookmark18" w:history="1">
            <w:r>
              <w:rPr>
                <w:smallCaps/>
              </w:rPr>
              <w:t>Telephone</w:t>
            </w:r>
            <w:r>
              <w:rPr>
                <w:smallCaps/>
                <w:spacing w:val="-8"/>
              </w:rPr>
              <w:t xml:space="preserve"> </w:t>
            </w:r>
            <w:r>
              <w:rPr>
                <w:smallCaps/>
                <w:spacing w:val="-2"/>
              </w:rPr>
              <w:t>Helpline</w:t>
            </w:r>
            <w:r>
              <w:rPr>
                <w:rFonts w:ascii="Times New Roman"/>
                <w:sz w:val="16"/>
              </w:rPr>
              <w:tab/>
            </w:r>
            <w:r>
              <w:rPr>
                <w:smallCaps/>
                <w:spacing w:val="-5"/>
              </w:rPr>
              <w:t>47</w:t>
            </w:r>
          </w:hyperlink>
        </w:p>
        <w:p w14:paraId="79841E86" w14:textId="77777777" w:rsidR="00717CCC" w:rsidRDefault="00000000">
          <w:pPr>
            <w:pStyle w:val="TOC4"/>
            <w:numPr>
              <w:ilvl w:val="1"/>
              <w:numId w:val="14"/>
            </w:numPr>
            <w:tabs>
              <w:tab w:val="left" w:pos="726"/>
              <w:tab w:val="right" w:leader="dot" w:pos="8476"/>
            </w:tabs>
            <w:spacing w:before="156"/>
            <w:ind w:left="726" w:hanging="287"/>
            <w:rPr>
              <w:b w:val="0"/>
              <w:i w:val="0"/>
              <w:sz w:val="20"/>
            </w:rPr>
          </w:pPr>
          <w:hyperlink w:anchor="_bookmark19" w:history="1">
            <w:r>
              <w:rPr>
                <w:b w:val="0"/>
                <w:i w:val="0"/>
                <w:spacing w:val="-2"/>
                <w:sz w:val="20"/>
              </w:rPr>
              <w:t>W</w:t>
            </w:r>
            <w:r>
              <w:rPr>
                <w:b w:val="0"/>
                <w:i w:val="0"/>
                <w:spacing w:val="-2"/>
                <w:sz w:val="16"/>
              </w:rPr>
              <w:t>EBCHAT</w:t>
            </w:r>
            <w:r>
              <w:rPr>
                <w:rFonts w:ascii="Times New Roman"/>
                <w:b w:val="0"/>
                <w:i w:val="0"/>
                <w:sz w:val="16"/>
              </w:rPr>
              <w:tab/>
            </w:r>
            <w:r>
              <w:rPr>
                <w:b w:val="0"/>
                <w:i w:val="0"/>
                <w:spacing w:val="-5"/>
                <w:sz w:val="20"/>
              </w:rPr>
              <w:t>51</w:t>
            </w:r>
          </w:hyperlink>
        </w:p>
        <w:p w14:paraId="79841E87" w14:textId="77777777" w:rsidR="00717CCC" w:rsidRDefault="00000000">
          <w:pPr>
            <w:pStyle w:val="TOC1"/>
            <w:numPr>
              <w:ilvl w:val="0"/>
              <w:numId w:val="14"/>
            </w:numPr>
            <w:tabs>
              <w:tab w:val="left" w:pos="500"/>
              <w:tab w:val="right" w:leader="dot" w:pos="8483"/>
            </w:tabs>
            <w:spacing w:before="159"/>
            <w:ind w:left="500" w:hanging="281"/>
          </w:pPr>
          <w:hyperlink w:anchor="_bookmark20" w:history="1">
            <w:r>
              <w:t>BUSINESS</w:t>
            </w:r>
            <w:r>
              <w:rPr>
                <w:spacing w:val="-9"/>
              </w:rPr>
              <w:t xml:space="preserve"> </w:t>
            </w:r>
            <w:r>
              <w:t>SUPPORT</w:t>
            </w:r>
            <w:r>
              <w:rPr>
                <w:spacing w:val="-9"/>
              </w:rPr>
              <w:t xml:space="preserve"> </w:t>
            </w:r>
            <w:r>
              <w:rPr>
                <w:spacing w:val="-2"/>
              </w:rPr>
              <w:t>SERVICES</w:t>
            </w:r>
            <w:r>
              <w:tab/>
            </w:r>
            <w:r>
              <w:rPr>
                <w:spacing w:val="-5"/>
              </w:rPr>
              <w:t>53</w:t>
            </w:r>
          </w:hyperlink>
        </w:p>
        <w:p w14:paraId="79841E88" w14:textId="77777777" w:rsidR="00717CCC" w:rsidRDefault="00000000">
          <w:pPr>
            <w:pStyle w:val="TOC3"/>
            <w:numPr>
              <w:ilvl w:val="1"/>
              <w:numId w:val="14"/>
            </w:numPr>
            <w:tabs>
              <w:tab w:val="left" w:pos="717"/>
              <w:tab w:val="right" w:leader="dot" w:pos="8476"/>
            </w:tabs>
            <w:ind w:left="717" w:hanging="278"/>
          </w:pPr>
          <w:hyperlink w:anchor="_bookmark20" w:history="1">
            <w:r>
              <w:rPr>
                <w:smallCaps/>
                <w:spacing w:val="-2"/>
              </w:rPr>
              <w:t>Workplace</w:t>
            </w:r>
            <w:r>
              <w:rPr>
                <w:smallCaps/>
                <w:spacing w:val="5"/>
              </w:rPr>
              <w:t xml:space="preserve"> </w:t>
            </w:r>
            <w:r>
              <w:rPr>
                <w:smallCaps/>
                <w:spacing w:val="-2"/>
              </w:rPr>
              <w:t>Projects</w:t>
            </w:r>
            <w:r>
              <w:rPr>
                <w:rFonts w:ascii="Times New Roman"/>
                <w:sz w:val="16"/>
              </w:rPr>
              <w:tab/>
            </w:r>
            <w:r>
              <w:rPr>
                <w:smallCaps/>
                <w:spacing w:val="-5"/>
              </w:rPr>
              <w:t>53</w:t>
            </w:r>
          </w:hyperlink>
        </w:p>
        <w:p w14:paraId="79841E89" w14:textId="77777777" w:rsidR="00717CCC" w:rsidRDefault="00000000">
          <w:pPr>
            <w:pStyle w:val="TOC3"/>
            <w:numPr>
              <w:ilvl w:val="1"/>
              <w:numId w:val="14"/>
            </w:numPr>
            <w:tabs>
              <w:tab w:val="left" w:pos="719"/>
              <w:tab w:val="right" w:leader="dot" w:pos="8476"/>
            </w:tabs>
            <w:spacing w:before="156"/>
            <w:ind w:left="719" w:hanging="280"/>
          </w:pPr>
          <w:hyperlink w:anchor="_TOC_250001" w:history="1">
            <w:r>
              <w:rPr>
                <w:smallCaps/>
              </w:rPr>
              <w:t>In‐depth</w:t>
            </w:r>
            <w:r>
              <w:rPr>
                <w:smallCaps/>
                <w:spacing w:val="-10"/>
              </w:rPr>
              <w:t xml:space="preserve"> </w:t>
            </w:r>
            <w:r>
              <w:rPr>
                <w:smallCaps/>
              </w:rPr>
              <w:t>Advisory</w:t>
            </w:r>
            <w:r>
              <w:rPr>
                <w:smallCaps/>
                <w:spacing w:val="-6"/>
              </w:rPr>
              <w:t xml:space="preserve"> </w:t>
            </w:r>
            <w:r>
              <w:rPr>
                <w:smallCaps/>
              </w:rPr>
              <w:t>Meetings</w:t>
            </w:r>
            <w:r>
              <w:rPr>
                <w:smallCaps/>
                <w:spacing w:val="-7"/>
              </w:rPr>
              <w:t xml:space="preserve"> </w:t>
            </w:r>
            <w:r>
              <w:rPr>
                <w:smallCaps/>
              </w:rPr>
              <w:t>&amp;</w:t>
            </w:r>
            <w:r>
              <w:rPr>
                <w:smallCaps/>
                <w:spacing w:val="-10"/>
              </w:rPr>
              <w:t xml:space="preserve"> </w:t>
            </w:r>
            <w:r>
              <w:rPr>
                <w:smallCaps/>
                <w:spacing w:val="-2"/>
              </w:rPr>
              <w:t>Calls</w:t>
            </w:r>
            <w:r>
              <w:rPr>
                <w:rFonts w:ascii="Times New Roman" w:hAnsi="Times New Roman"/>
                <w:sz w:val="16"/>
              </w:rPr>
              <w:tab/>
            </w:r>
            <w:r>
              <w:rPr>
                <w:smallCaps/>
                <w:spacing w:val="-5"/>
              </w:rPr>
              <w:t>54</w:t>
            </w:r>
          </w:hyperlink>
        </w:p>
        <w:p w14:paraId="79841E8A" w14:textId="77777777" w:rsidR="00717CCC" w:rsidRDefault="00000000">
          <w:pPr>
            <w:pStyle w:val="TOC2"/>
            <w:numPr>
              <w:ilvl w:val="0"/>
              <w:numId w:val="13"/>
            </w:numPr>
            <w:tabs>
              <w:tab w:val="left" w:pos="429"/>
              <w:tab w:val="right" w:leader="dot" w:pos="8484"/>
            </w:tabs>
            <w:spacing w:before="157"/>
            <w:ind w:left="429" w:hanging="209"/>
          </w:pPr>
          <w:hyperlink w:anchor="_bookmark21" w:history="1">
            <w:r>
              <w:t>ONLINE</w:t>
            </w:r>
            <w:r>
              <w:rPr>
                <w:spacing w:val="-8"/>
              </w:rPr>
              <w:t xml:space="preserve"> </w:t>
            </w:r>
            <w:r>
              <w:t>INFORMATION</w:t>
            </w:r>
            <w:r>
              <w:rPr>
                <w:spacing w:val="-7"/>
              </w:rPr>
              <w:t xml:space="preserve"> </w:t>
            </w:r>
            <w:r>
              <w:t>AND</w:t>
            </w:r>
            <w:r>
              <w:rPr>
                <w:spacing w:val="-7"/>
              </w:rPr>
              <w:t xml:space="preserve"> </w:t>
            </w:r>
            <w:r>
              <w:rPr>
                <w:spacing w:val="-2"/>
              </w:rPr>
              <w:t>GUIDANCE</w:t>
            </w:r>
            <w:r>
              <w:tab/>
            </w:r>
            <w:r>
              <w:rPr>
                <w:spacing w:val="-5"/>
              </w:rPr>
              <w:t>57</w:t>
            </w:r>
          </w:hyperlink>
        </w:p>
        <w:p w14:paraId="79841E8B" w14:textId="77777777" w:rsidR="00717CCC" w:rsidRDefault="00000000">
          <w:pPr>
            <w:pStyle w:val="TOC3"/>
            <w:numPr>
              <w:ilvl w:val="1"/>
              <w:numId w:val="13"/>
            </w:numPr>
            <w:tabs>
              <w:tab w:val="left" w:pos="719"/>
              <w:tab w:val="right" w:leader="dot" w:pos="8476"/>
            </w:tabs>
            <w:ind w:left="719" w:hanging="280"/>
          </w:pPr>
          <w:hyperlink w:anchor="_bookmark22" w:history="1">
            <w:r>
              <w:rPr>
                <w:smallCaps/>
                <w:spacing w:val="-2"/>
              </w:rPr>
              <w:t>Publications/Codes</w:t>
            </w:r>
            <w:r>
              <w:rPr>
                <w:smallCaps/>
                <w:spacing w:val="9"/>
              </w:rPr>
              <w:t xml:space="preserve"> </w:t>
            </w:r>
            <w:r>
              <w:rPr>
                <w:smallCaps/>
                <w:spacing w:val="-2"/>
              </w:rPr>
              <w:t>of</w:t>
            </w:r>
            <w:r>
              <w:rPr>
                <w:smallCaps/>
                <w:spacing w:val="9"/>
              </w:rPr>
              <w:t xml:space="preserve"> </w:t>
            </w:r>
            <w:r>
              <w:rPr>
                <w:smallCaps/>
                <w:spacing w:val="-2"/>
              </w:rPr>
              <w:t>Practice</w:t>
            </w:r>
            <w:r>
              <w:rPr>
                <w:smallCaps/>
                <w:spacing w:val="10"/>
              </w:rPr>
              <w:t xml:space="preserve"> </w:t>
            </w:r>
            <w:r>
              <w:rPr>
                <w:smallCaps/>
                <w:spacing w:val="-2"/>
              </w:rPr>
              <w:t>Downloads</w:t>
            </w:r>
            <w:r>
              <w:rPr>
                <w:rFonts w:ascii="Times New Roman"/>
                <w:sz w:val="16"/>
              </w:rPr>
              <w:tab/>
            </w:r>
            <w:r>
              <w:rPr>
                <w:smallCaps/>
                <w:spacing w:val="-5"/>
              </w:rPr>
              <w:t>58</w:t>
            </w:r>
          </w:hyperlink>
        </w:p>
        <w:p w14:paraId="79841E8C" w14:textId="77777777" w:rsidR="00717CCC" w:rsidRDefault="00000000">
          <w:pPr>
            <w:pStyle w:val="TOC3"/>
            <w:numPr>
              <w:ilvl w:val="1"/>
              <w:numId w:val="13"/>
            </w:numPr>
            <w:tabs>
              <w:tab w:val="left" w:pos="719"/>
              <w:tab w:val="right" w:leader="dot" w:pos="8475"/>
            </w:tabs>
            <w:spacing w:before="157"/>
            <w:ind w:left="719" w:hanging="280"/>
          </w:pPr>
          <w:hyperlink w:anchor="_bookmark23" w:history="1">
            <w:r>
              <w:rPr>
                <w:smallCaps/>
              </w:rPr>
              <w:t>Helpline</w:t>
            </w:r>
            <w:r>
              <w:rPr>
                <w:smallCaps/>
                <w:spacing w:val="-6"/>
              </w:rPr>
              <w:t xml:space="preserve"> </w:t>
            </w:r>
            <w:r>
              <w:rPr>
                <w:smallCaps/>
              </w:rPr>
              <w:t>Online</w:t>
            </w:r>
            <w:r>
              <w:rPr>
                <w:smallCaps/>
                <w:spacing w:val="-5"/>
              </w:rPr>
              <w:t xml:space="preserve"> </w:t>
            </w:r>
            <w:r>
              <w:rPr>
                <w:smallCaps/>
              </w:rPr>
              <w:t>and</w:t>
            </w:r>
            <w:r>
              <w:rPr>
                <w:smallCaps/>
                <w:spacing w:val="-4"/>
              </w:rPr>
              <w:t xml:space="preserve"> </w:t>
            </w:r>
            <w:r>
              <w:rPr>
                <w:smallCaps/>
              </w:rPr>
              <w:t>the</w:t>
            </w:r>
            <w:r>
              <w:rPr>
                <w:smallCaps/>
                <w:spacing w:val="-6"/>
              </w:rPr>
              <w:t xml:space="preserve"> </w:t>
            </w:r>
            <w:r>
              <w:rPr>
                <w:smallCaps/>
              </w:rPr>
              <w:t>Acas</w:t>
            </w:r>
            <w:r>
              <w:rPr>
                <w:smallCaps/>
                <w:spacing w:val="-6"/>
              </w:rPr>
              <w:t xml:space="preserve"> </w:t>
            </w:r>
            <w:r>
              <w:rPr>
                <w:smallCaps/>
              </w:rPr>
              <w:t>Model</w:t>
            </w:r>
            <w:r>
              <w:rPr>
                <w:smallCaps/>
                <w:spacing w:val="-4"/>
              </w:rPr>
              <w:t xml:space="preserve"> </w:t>
            </w:r>
            <w:r>
              <w:rPr>
                <w:smallCaps/>
              </w:rPr>
              <w:t>Workplace</w:t>
            </w:r>
            <w:r>
              <w:rPr>
                <w:smallCaps/>
                <w:spacing w:val="-6"/>
              </w:rPr>
              <w:t xml:space="preserve"> </w:t>
            </w:r>
            <w:r>
              <w:rPr>
                <w:smallCaps/>
                <w:spacing w:val="-4"/>
              </w:rPr>
              <w:t>Tool</w:t>
            </w:r>
            <w:r>
              <w:rPr>
                <w:rFonts w:ascii="Times New Roman"/>
                <w:sz w:val="16"/>
              </w:rPr>
              <w:tab/>
            </w:r>
            <w:r>
              <w:rPr>
                <w:smallCaps/>
                <w:spacing w:val="-5"/>
              </w:rPr>
              <w:t>60</w:t>
            </w:r>
          </w:hyperlink>
        </w:p>
        <w:p w14:paraId="79841E8D" w14:textId="77777777" w:rsidR="00717CCC" w:rsidRDefault="00000000">
          <w:pPr>
            <w:pStyle w:val="TOC2"/>
            <w:numPr>
              <w:ilvl w:val="0"/>
              <w:numId w:val="13"/>
            </w:numPr>
            <w:tabs>
              <w:tab w:val="left" w:pos="571"/>
              <w:tab w:val="right" w:leader="dot" w:pos="8482"/>
            </w:tabs>
            <w:ind w:left="571" w:hanging="351"/>
          </w:pPr>
          <w:hyperlink w:anchor="_bookmark24" w:history="1">
            <w:r>
              <w:t>EVIDENCE</w:t>
            </w:r>
            <w:r>
              <w:rPr>
                <w:spacing w:val="-5"/>
              </w:rPr>
              <w:t xml:space="preserve"> </w:t>
            </w:r>
            <w:r>
              <w:t>ON</w:t>
            </w:r>
            <w:r>
              <w:rPr>
                <w:spacing w:val="-5"/>
              </w:rPr>
              <w:t xml:space="preserve"> </w:t>
            </w:r>
            <w:r>
              <w:t>THE</w:t>
            </w:r>
            <w:r>
              <w:rPr>
                <w:spacing w:val="-5"/>
              </w:rPr>
              <w:t xml:space="preserve"> </w:t>
            </w:r>
            <w:r>
              <w:t>CAUSAL</w:t>
            </w:r>
            <w:r>
              <w:rPr>
                <w:spacing w:val="-3"/>
              </w:rPr>
              <w:t xml:space="preserve"> </w:t>
            </w:r>
            <w:r>
              <w:t>IMPACT</w:t>
            </w:r>
            <w:r>
              <w:rPr>
                <w:spacing w:val="-6"/>
              </w:rPr>
              <w:t xml:space="preserve"> </w:t>
            </w:r>
            <w:r>
              <w:t>OF</w:t>
            </w:r>
            <w:r>
              <w:rPr>
                <w:spacing w:val="-5"/>
              </w:rPr>
              <w:t xml:space="preserve"> </w:t>
            </w:r>
            <w:r>
              <w:rPr>
                <w:spacing w:val="-4"/>
              </w:rPr>
              <w:t>ACAS</w:t>
            </w:r>
            <w:r>
              <w:tab/>
            </w:r>
            <w:r>
              <w:rPr>
                <w:spacing w:val="-5"/>
              </w:rPr>
              <w:t>63</w:t>
            </w:r>
          </w:hyperlink>
        </w:p>
        <w:p w14:paraId="79841E8E" w14:textId="77777777" w:rsidR="00717CCC" w:rsidRDefault="00000000">
          <w:pPr>
            <w:pStyle w:val="TOC4"/>
            <w:numPr>
              <w:ilvl w:val="1"/>
              <w:numId w:val="13"/>
            </w:numPr>
            <w:tabs>
              <w:tab w:val="left" w:pos="828"/>
              <w:tab w:val="right" w:leader="dot" w:pos="8476"/>
            </w:tabs>
            <w:ind w:left="828" w:hanging="389"/>
            <w:rPr>
              <w:b w:val="0"/>
              <w:i w:val="0"/>
              <w:sz w:val="20"/>
            </w:rPr>
          </w:pPr>
          <w:hyperlink w:anchor="_bookmark25" w:history="1">
            <w:r>
              <w:rPr>
                <w:b w:val="0"/>
                <w:i w:val="0"/>
                <w:sz w:val="20"/>
              </w:rPr>
              <w:t>A</w:t>
            </w:r>
            <w:r>
              <w:rPr>
                <w:b w:val="0"/>
                <w:i w:val="0"/>
                <w:sz w:val="16"/>
              </w:rPr>
              <w:t>NALYSIS</w:t>
            </w:r>
            <w:r>
              <w:rPr>
                <w:b w:val="0"/>
                <w:i w:val="0"/>
                <w:spacing w:val="-4"/>
                <w:sz w:val="16"/>
              </w:rPr>
              <w:t xml:space="preserve"> </w:t>
            </w:r>
            <w:r>
              <w:rPr>
                <w:b w:val="0"/>
                <w:i w:val="0"/>
                <w:sz w:val="16"/>
              </w:rPr>
              <w:t>OF</w:t>
            </w:r>
            <w:r>
              <w:rPr>
                <w:b w:val="0"/>
                <w:i w:val="0"/>
                <w:spacing w:val="-3"/>
                <w:sz w:val="16"/>
              </w:rPr>
              <w:t xml:space="preserve"> </w:t>
            </w:r>
            <w:r>
              <w:rPr>
                <w:b w:val="0"/>
                <w:i w:val="0"/>
                <w:sz w:val="16"/>
              </w:rPr>
              <w:t>THE</w:t>
            </w:r>
            <w:r>
              <w:rPr>
                <w:b w:val="0"/>
                <w:i w:val="0"/>
                <w:spacing w:val="-4"/>
                <w:sz w:val="16"/>
              </w:rPr>
              <w:t xml:space="preserve"> </w:t>
            </w:r>
            <w:r>
              <w:rPr>
                <w:b w:val="0"/>
                <w:i w:val="0"/>
                <w:sz w:val="20"/>
              </w:rPr>
              <w:t>WERS</w:t>
            </w:r>
            <w:r>
              <w:rPr>
                <w:b w:val="0"/>
                <w:i w:val="0"/>
                <w:spacing w:val="-11"/>
                <w:sz w:val="20"/>
              </w:rPr>
              <w:t xml:space="preserve"> </w:t>
            </w:r>
            <w:r>
              <w:rPr>
                <w:b w:val="0"/>
                <w:i w:val="0"/>
                <w:sz w:val="20"/>
              </w:rPr>
              <w:t>2004</w:t>
            </w:r>
            <w:r>
              <w:rPr>
                <w:b w:val="0"/>
                <w:i w:val="0"/>
                <w:spacing w:val="-11"/>
                <w:sz w:val="20"/>
              </w:rPr>
              <w:t xml:space="preserve"> </w:t>
            </w:r>
            <w:r>
              <w:rPr>
                <w:b w:val="0"/>
                <w:i w:val="0"/>
                <w:sz w:val="16"/>
              </w:rPr>
              <w:t>AND</w:t>
            </w:r>
            <w:r>
              <w:rPr>
                <w:b w:val="0"/>
                <w:i w:val="0"/>
                <w:spacing w:val="-3"/>
                <w:sz w:val="16"/>
              </w:rPr>
              <w:t xml:space="preserve"> </w:t>
            </w:r>
            <w:r>
              <w:rPr>
                <w:b w:val="0"/>
                <w:i w:val="0"/>
                <w:sz w:val="20"/>
              </w:rPr>
              <w:t>2011</w:t>
            </w:r>
            <w:r>
              <w:rPr>
                <w:b w:val="0"/>
                <w:i w:val="0"/>
                <w:spacing w:val="-11"/>
                <w:sz w:val="20"/>
              </w:rPr>
              <w:t xml:space="preserve"> </w:t>
            </w:r>
            <w:r>
              <w:rPr>
                <w:b w:val="0"/>
                <w:i w:val="0"/>
                <w:spacing w:val="-4"/>
                <w:sz w:val="20"/>
              </w:rPr>
              <w:t>P</w:t>
            </w:r>
            <w:r>
              <w:rPr>
                <w:b w:val="0"/>
                <w:i w:val="0"/>
                <w:spacing w:val="-4"/>
                <w:sz w:val="16"/>
              </w:rPr>
              <w:t>ANEL</w:t>
            </w:r>
            <w:r>
              <w:rPr>
                <w:rFonts w:ascii="Times New Roman"/>
                <w:b w:val="0"/>
                <w:i w:val="0"/>
                <w:sz w:val="16"/>
              </w:rPr>
              <w:tab/>
            </w:r>
            <w:r>
              <w:rPr>
                <w:b w:val="0"/>
                <w:i w:val="0"/>
                <w:spacing w:val="-5"/>
                <w:sz w:val="20"/>
              </w:rPr>
              <w:t>64</w:t>
            </w:r>
          </w:hyperlink>
        </w:p>
        <w:p w14:paraId="79841E8F" w14:textId="77777777" w:rsidR="00717CCC" w:rsidRDefault="00000000">
          <w:pPr>
            <w:pStyle w:val="TOC3"/>
            <w:numPr>
              <w:ilvl w:val="1"/>
              <w:numId w:val="13"/>
            </w:numPr>
            <w:tabs>
              <w:tab w:val="left" w:pos="819"/>
              <w:tab w:val="right" w:leader="dot" w:pos="8476"/>
            </w:tabs>
            <w:spacing w:before="157"/>
            <w:ind w:left="819" w:hanging="380"/>
          </w:pPr>
          <w:hyperlink w:anchor="_bookmark26" w:history="1">
            <w:r>
              <w:rPr>
                <w:smallCaps/>
              </w:rPr>
              <w:t>Findings</w:t>
            </w:r>
            <w:r>
              <w:rPr>
                <w:smallCaps/>
                <w:spacing w:val="-10"/>
              </w:rPr>
              <w:t xml:space="preserve"> </w:t>
            </w:r>
            <w:r>
              <w:rPr>
                <w:smallCaps/>
              </w:rPr>
              <w:t>from</w:t>
            </w:r>
            <w:r>
              <w:rPr>
                <w:smallCaps/>
                <w:spacing w:val="-9"/>
              </w:rPr>
              <w:t xml:space="preserve"> </w:t>
            </w:r>
            <w:r>
              <w:rPr>
                <w:smallCaps/>
              </w:rPr>
              <w:t>analysis</w:t>
            </w:r>
            <w:r>
              <w:rPr>
                <w:smallCaps/>
                <w:spacing w:val="-3"/>
              </w:rPr>
              <w:t xml:space="preserve"> </w:t>
            </w:r>
            <w:r>
              <w:rPr>
                <w:smallCaps/>
              </w:rPr>
              <w:t>of</w:t>
            </w:r>
            <w:r>
              <w:rPr>
                <w:smallCaps/>
                <w:spacing w:val="-4"/>
              </w:rPr>
              <w:t xml:space="preserve"> </w:t>
            </w:r>
            <w:r>
              <w:rPr>
                <w:smallCaps/>
              </w:rPr>
              <w:t>WERS</w:t>
            </w:r>
            <w:r>
              <w:rPr>
                <w:smallCaps/>
                <w:spacing w:val="-10"/>
              </w:rPr>
              <w:t xml:space="preserve"> </w:t>
            </w:r>
            <w:r>
              <w:rPr>
                <w:smallCaps/>
              </w:rPr>
              <w:t>2004</w:t>
            </w:r>
            <w:r>
              <w:rPr>
                <w:smallCaps/>
                <w:spacing w:val="-9"/>
              </w:rPr>
              <w:t xml:space="preserve"> </w:t>
            </w:r>
            <w:r>
              <w:rPr>
                <w:smallCaps/>
              </w:rPr>
              <w:t>&amp;</w:t>
            </w:r>
            <w:r>
              <w:rPr>
                <w:smallCaps/>
                <w:spacing w:val="-11"/>
              </w:rPr>
              <w:t xml:space="preserve"> </w:t>
            </w:r>
            <w:r>
              <w:rPr>
                <w:smallCaps/>
              </w:rPr>
              <w:t>2011</w:t>
            </w:r>
            <w:r>
              <w:rPr>
                <w:smallCaps/>
                <w:spacing w:val="-9"/>
              </w:rPr>
              <w:t xml:space="preserve"> </w:t>
            </w:r>
            <w:r>
              <w:rPr>
                <w:smallCaps/>
                <w:spacing w:val="-2"/>
              </w:rPr>
              <w:t>Panel</w:t>
            </w:r>
            <w:r>
              <w:rPr>
                <w:rFonts w:ascii="Times New Roman"/>
                <w:sz w:val="16"/>
              </w:rPr>
              <w:tab/>
            </w:r>
            <w:r>
              <w:rPr>
                <w:smallCaps/>
                <w:spacing w:val="-5"/>
              </w:rPr>
              <w:t>66</w:t>
            </w:r>
          </w:hyperlink>
        </w:p>
        <w:p w14:paraId="79841E90" w14:textId="77777777" w:rsidR="00717CCC" w:rsidRDefault="00000000">
          <w:pPr>
            <w:pStyle w:val="TOC1"/>
            <w:tabs>
              <w:tab w:val="right" w:leader="dot" w:pos="8487"/>
            </w:tabs>
            <w:spacing w:before="158"/>
          </w:pPr>
          <w:hyperlink w:anchor="_bookmark27" w:history="1">
            <w:r>
              <w:t xml:space="preserve">11. </w:t>
            </w:r>
            <w:r>
              <w:rPr>
                <w:spacing w:val="-2"/>
              </w:rPr>
              <w:t>CONCLUSIONS</w:t>
            </w:r>
            <w:r>
              <w:tab/>
            </w:r>
            <w:r>
              <w:rPr>
                <w:spacing w:val="-5"/>
              </w:rPr>
              <w:t>70</w:t>
            </w:r>
          </w:hyperlink>
        </w:p>
        <w:p w14:paraId="79841E91" w14:textId="77777777" w:rsidR="00717CCC" w:rsidRDefault="00000000">
          <w:pPr>
            <w:pStyle w:val="TOC1"/>
            <w:tabs>
              <w:tab w:val="right" w:leader="dot" w:pos="8481"/>
            </w:tabs>
          </w:pPr>
          <w:hyperlink w:anchor="_TOC_250000" w:history="1">
            <w:r>
              <w:rPr>
                <w:spacing w:val="-2"/>
              </w:rPr>
              <w:t>APPENDIX</w:t>
            </w:r>
            <w:r>
              <w:tab/>
            </w:r>
            <w:r>
              <w:rPr>
                <w:spacing w:val="-5"/>
              </w:rPr>
              <w:t>72</w:t>
            </w:r>
          </w:hyperlink>
        </w:p>
      </w:sdtContent>
    </w:sdt>
    <w:p w14:paraId="79841E92" w14:textId="77777777" w:rsidR="00717CCC" w:rsidRDefault="00717CCC">
      <w:pPr>
        <w:sectPr w:rsidR="00717CCC">
          <w:pgSz w:w="11900" w:h="16840"/>
          <w:pgMar w:top="1360" w:right="1100" w:bottom="1400" w:left="1580" w:header="0" w:footer="1162" w:gutter="0"/>
          <w:cols w:space="720"/>
        </w:sectPr>
      </w:pPr>
    </w:p>
    <w:p w14:paraId="79841E93" w14:textId="77777777" w:rsidR="00717CCC" w:rsidRDefault="00000000">
      <w:pPr>
        <w:pStyle w:val="Heading2"/>
        <w:jc w:val="both"/>
      </w:pPr>
      <w:bookmarkStart w:id="1" w:name="_bookmark0"/>
      <w:bookmarkEnd w:id="1"/>
      <w:r>
        <w:lastRenderedPageBreak/>
        <w:t>Executive</w:t>
      </w:r>
      <w:r>
        <w:rPr>
          <w:spacing w:val="-9"/>
        </w:rPr>
        <w:t xml:space="preserve"> </w:t>
      </w:r>
      <w:r>
        <w:rPr>
          <w:spacing w:val="-2"/>
        </w:rPr>
        <w:t>summary</w:t>
      </w:r>
    </w:p>
    <w:p w14:paraId="79841E94" w14:textId="77777777" w:rsidR="00717CCC" w:rsidRDefault="00000000">
      <w:pPr>
        <w:pStyle w:val="BodyText"/>
        <w:spacing w:before="239"/>
        <w:ind w:left="219" w:right="731"/>
        <w:jc w:val="both"/>
      </w:pPr>
      <w:r>
        <w:t>Acas (the Advisory, Conciliation and Arbitration Service) supports and improves workplace</w:t>
      </w:r>
      <w:r>
        <w:rPr>
          <w:spacing w:val="-14"/>
        </w:rPr>
        <w:t xml:space="preserve"> </w:t>
      </w:r>
      <w:r>
        <w:t>relations</w:t>
      </w:r>
      <w:r>
        <w:rPr>
          <w:spacing w:val="-14"/>
        </w:rPr>
        <w:t xml:space="preserve"> </w:t>
      </w:r>
      <w:r>
        <w:t>between</w:t>
      </w:r>
      <w:r>
        <w:rPr>
          <w:spacing w:val="-14"/>
        </w:rPr>
        <w:t xml:space="preserve"> </w:t>
      </w:r>
      <w:r>
        <w:t>employers</w:t>
      </w:r>
      <w:r>
        <w:rPr>
          <w:spacing w:val="-14"/>
        </w:rPr>
        <w:t xml:space="preserve"> </w:t>
      </w:r>
      <w:r>
        <w:t>and</w:t>
      </w:r>
      <w:r>
        <w:rPr>
          <w:spacing w:val="-16"/>
        </w:rPr>
        <w:t xml:space="preserve"> </w:t>
      </w:r>
      <w:r>
        <w:t>employees,</w:t>
      </w:r>
      <w:r>
        <w:rPr>
          <w:spacing w:val="-14"/>
        </w:rPr>
        <w:t xml:space="preserve"> </w:t>
      </w:r>
      <w:r>
        <w:t>in</w:t>
      </w:r>
      <w:r>
        <w:rPr>
          <w:spacing w:val="-14"/>
        </w:rPr>
        <w:t xml:space="preserve"> </w:t>
      </w:r>
      <w:r>
        <w:t>order</w:t>
      </w:r>
      <w:r>
        <w:rPr>
          <w:spacing w:val="-14"/>
        </w:rPr>
        <w:t xml:space="preserve"> </w:t>
      </w:r>
      <w:r>
        <w:t>to</w:t>
      </w:r>
      <w:r>
        <w:rPr>
          <w:spacing w:val="-14"/>
        </w:rPr>
        <w:t xml:space="preserve"> </w:t>
      </w:r>
      <w:r>
        <w:t>drive</w:t>
      </w:r>
      <w:r>
        <w:rPr>
          <w:spacing w:val="-14"/>
        </w:rPr>
        <w:t xml:space="preserve"> </w:t>
      </w:r>
      <w:r>
        <w:t>sustained organisational</w:t>
      </w:r>
      <w:r>
        <w:rPr>
          <w:spacing w:val="-14"/>
        </w:rPr>
        <w:t xml:space="preserve"> </w:t>
      </w:r>
      <w:r>
        <w:t>effectiveness</w:t>
      </w:r>
      <w:r>
        <w:rPr>
          <w:spacing w:val="-14"/>
        </w:rPr>
        <w:t xml:space="preserve"> </w:t>
      </w:r>
      <w:r>
        <w:t>and</w:t>
      </w:r>
      <w:r>
        <w:rPr>
          <w:spacing w:val="-14"/>
        </w:rPr>
        <w:t xml:space="preserve"> </w:t>
      </w:r>
      <w:r>
        <w:t>productivity</w:t>
      </w:r>
      <w:r>
        <w:rPr>
          <w:spacing w:val="-14"/>
        </w:rPr>
        <w:t xml:space="preserve"> </w:t>
      </w:r>
      <w:r>
        <w:t>in</w:t>
      </w:r>
      <w:r>
        <w:rPr>
          <w:spacing w:val="-14"/>
        </w:rPr>
        <w:t xml:space="preserve"> </w:t>
      </w:r>
      <w:r>
        <w:t>Great</w:t>
      </w:r>
      <w:r>
        <w:rPr>
          <w:spacing w:val="-15"/>
        </w:rPr>
        <w:t xml:space="preserve"> </w:t>
      </w:r>
      <w:r>
        <w:t>Britain.</w:t>
      </w:r>
      <w:r>
        <w:rPr>
          <w:spacing w:val="-14"/>
        </w:rPr>
        <w:t xml:space="preserve"> </w:t>
      </w:r>
      <w:r>
        <w:t>To</w:t>
      </w:r>
      <w:r>
        <w:rPr>
          <w:spacing w:val="-14"/>
        </w:rPr>
        <w:t xml:space="preserve"> </w:t>
      </w:r>
      <w:r>
        <w:t>achieve</w:t>
      </w:r>
      <w:r>
        <w:rPr>
          <w:spacing w:val="-14"/>
        </w:rPr>
        <w:t xml:space="preserve"> </w:t>
      </w:r>
      <w:r>
        <w:t>this,</w:t>
      </w:r>
      <w:r>
        <w:rPr>
          <w:spacing w:val="-14"/>
        </w:rPr>
        <w:t xml:space="preserve"> </w:t>
      </w:r>
      <w:r>
        <w:t>Acas provides a range of services offering practical advice and expert support, preventing</w:t>
      </w:r>
      <w:r>
        <w:rPr>
          <w:spacing w:val="-2"/>
        </w:rPr>
        <w:t xml:space="preserve"> </w:t>
      </w:r>
      <w:r>
        <w:t>and</w:t>
      </w:r>
      <w:r>
        <w:rPr>
          <w:spacing w:val="-1"/>
        </w:rPr>
        <w:t xml:space="preserve"> </w:t>
      </w:r>
      <w:r>
        <w:t>resolving</w:t>
      </w:r>
      <w:r>
        <w:rPr>
          <w:spacing w:val="-2"/>
        </w:rPr>
        <w:t xml:space="preserve"> </w:t>
      </w:r>
      <w:r>
        <w:t>workplace</w:t>
      </w:r>
      <w:r>
        <w:rPr>
          <w:spacing w:val="-1"/>
        </w:rPr>
        <w:t xml:space="preserve"> </w:t>
      </w:r>
      <w:r>
        <w:t>disputes.</w:t>
      </w:r>
      <w:r>
        <w:rPr>
          <w:spacing w:val="-2"/>
        </w:rPr>
        <w:t xml:space="preserve"> </w:t>
      </w:r>
      <w:r>
        <w:t>This</w:t>
      </w:r>
      <w:r>
        <w:rPr>
          <w:spacing w:val="-1"/>
        </w:rPr>
        <w:t xml:space="preserve"> </w:t>
      </w:r>
      <w:r>
        <w:t>report</w:t>
      </w:r>
      <w:r>
        <w:rPr>
          <w:spacing w:val="-2"/>
        </w:rPr>
        <w:t xml:space="preserve"> </w:t>
      </w:r>
      <w:r>
        <w:t>presents</w:t>
      </w:r>
      <w:r>
        <w:rPr>
          <w:spacing w:val="-1"/>
        </w:rPr>
        <w:t xml:space="preserve"> </w:t>
      </w:r>
      <w:r>
        <w:t>a</w:t>
      </w:r>
      <w:r>
        <w:rPr>
          <w:spacing w:val="-1"/>
        </w:rPr>
        <w:t xml:space="preserve"> </w:t>
      </w:r>
      <w:r>
        <w:t>review</w:t>
      </w:r>
      <w:r>
        <w:rPr>
          <w:spacing w:val="-1"/>
        </w:rPr>
        <w:t xml:space="preserve"> </w:t>
      </w:r>
      <w:r>
        <w:t>of</w:t>
      </w:r>
      <w:r>
        <w:rPr>
          <w:spacing w:val="-1"/>
        </w:rPr>
        <w:t xml:space="preserve"> </w:t>
      </w:r>
      <w:r>
        <w:t>the impact of these services delivered by Acas on the wider GB economy, based on activities delivered in 2014/15.</w:t>
      </w:r>
    </w:p>
    <w:p w14:paraId="79841E95" w14:textId="77777777" w:rsidR="00717CCC" w:rsidRDefault="00000000">
      <w:pPr>
        <w:pStyle w:val="BodyText"/>
        <w:spacing w:before="137" w:line="256" w:lineRule="auto"/>
        <w:ind w:left="220" w:right="729"/>
        <w:jc w:val="both"/>
      </w:pPr>
      <w:r>
        <w:t>There is a clear need in the economy for a third party to work with the parties to disputes, to achieve speedier and more optimal dispute resolution. A key characteristic of such a third party, together with an obvious need for skills and experience in dispute resolution, is that it must be trusted by both parties. Early work considering the role of information in employment relations shows how important</w:t>
      </w:r>
      <w:r>
        <w:rPr>
          <w:spacing w:val="-18"/>
        </w:rPr>
        <w:t xml:space="preserve"> </w:t>
      </w:r>
      <w:r>
        <w:t>asymmetries</w:t>
      </w:r>
      <w:r>
        <w:rPr>
          <w:spacing w:val="-18"/>
        </w:rPr>
        <w:t xml:space="preserve"> </w:t>
      </w:r>
      <w:r>
        <w:t>of</w:t>
      </w:r>
      <w:r>
        <w:rPr>
          <w:spacing w:val="-17"/>
        </w:rPr>
        <w:t xml:space="preserve"> </w:t>
      </w:r>
      <w:r>
        <w:t>information</w:t>
      </w:r>
      <w:r>
        <w:rPr>
          <w:spacing w:val="-18"/>
        </w:rPr>
        <w:t xml:space="preserve"> </w:t>
      </w:r>
      <w:r>
        <w:t>are</w:t>
      </w:r>
      <w:r>
        <w:rPr>
          <w:spacing w:val="-17"/>
        </w:rPr>
        <w:t xml:space="preserve"> </w:t>
      </w:r>
      <w:r>
        <w:t>as</w:t>
      </w:r>
      <w:r>
        <w:rPr>
          <w:spacing w:val="-18"/>
        </w:rPr>
        <w:t xml:space="preserve"> </w:t>
      </w:r>
      <w:r>
        <w:t>drivers</w:t>
      </w:r>
      <w:r>
        <w:rPr>
          <w:spacing w:val="-18"/>
        </w:rPr>
        <w:t xml:space="preserve"> </w:t>
      </w:r>
      <w:r>
        <w:t>of</w:t>
      </w:r>
      <w:r>
        <w:rPr>
          <w:spacing w:val="-17"/>
        </w:rPr>
        <w:t xml:space="preserve"> </w:t>
      </w:r>
      <w:r>
        <w:t>costly</w:t>
      </w:r>
      <w:r>
        <w:rPr>
          <w:spacing w:val="-18"/>
        </w:rPr>
        <w:t xml:space="preserve"> </w:t>
      </w:r>
      <w:r>
        <w:t>industrial</w:t>
      </w:r>
      <w:r>
        <w:rPr>
          <w:spacing w:val="-17"/>
        </w:rPr>
        <w:t xml:space="preserve"> </w:t>
      </w:r>
      <w:r>
        <w:t>action.</w:t>
      </w:r>
      <w:r>
        <w:rPr>
          <w:spacing w:val="-18"/>
        </w:rPr>
        <w:t xml:space="preserve"> </w:t>
      </w:r>
      <w:r>
        <w:t>One of the key roles for third-party conciliators and arbiters is to overcome such asymmetries, using strategic approaches that encourage parties to offer up information in pursuit of more optimal outcomes. Acas, with its strong brand of independence, uniquely fulfils this role.</w:t>
      </w:r>
    </w:p>
    <w:p w14:paraId="79841E96" w14:textId="77777777" w:rsidR="00717CCC" w:rsidRDefault="00000000">
      <w:pPr>
        <w:pStyle w:val="BodyText"/>
        <w:spacing w:before="119" w:line="256" w:lineRule="auto"/>
        <w:ind w:left="220" w:right="729"/>
        <w:jc w:val="both"/>
      </w:pPr>
      <w:r>
        <w:t xml:space="preserve">The main focus of this report is on the economic value of a year of Acas services delivered during the 2014/15 operational year. The starting point for the analysis in this report is the prior review of the economic impact of Acas in 2007 </w:t>
      </w:r>
      <w:hyperlink w:anchor="_bookmark1" w:history="1">
        <w:r>
          <w:t>(Meadows</w:t>
        </w:r>
        <w:r>
          <w:rPr>
            <w:position w:val="7"/>
            <w:sz w:val="13"/>
          </w:rPr>
          <w:t>1</w:t>
        </w:r>
      </w:hyperlink>
      <w:r>
        <w:t>),</w:t>
      </w:r>
      <w:r>
        <w:rPr>
          <w:spacing w:val="-7"/>
        </w:rPr>
        <w:t xml:space="preserve"> </w:t>
      </w:r>
      <w:r>
        <w:t>which</w:t>
      </w:r>
      <w:r>
        <w:rPr>
          <w:spacing w:val="-7"/>
        </w:rPr>
        <w:t xml:space="preserve"> </w:t>
      </w:r>
      <w:r>
        <w:t>is</w:t>
      </w:r>
      <w:r>
        <w:rPr>
          <w:spacing w:val="-7"/>
        </w:rPr>
        <w:t xml:space="preserve"> </w:t>
      </w:r>
      <w:r>
        <w:t>based</w:t>
      </w:r>
      <w:r>
        <w:rPr>
          <w:spacing w:val="-7"/>
        </w:rPr>
        <w:t xml:space="preserve"> </w:t>
      </w:r>
      <w:r>
        <w:t>on</w:t>
      </w:r>
      <w:r>
        <w:rPr>
          <w:spacing w:val="-7"/>
        </w:rPr>
        <w:t xml:space="preserve"> </w:t>
      </w:r>
      <w:r>
        <w:t>Acas</w:t>
      </w:r>
      <w:r>
        <w:rPr>
          <w:spacing w:val="-7"/>
        </w:rPr>
        <w:t xml:space="preserve"> </w:t>
      </w:r>
      <w:r>
        <w:t>activities</w:t>
      </w:r>
      <w:r>
        <w:rPr>
          <w:spacing w:val="-8"/>
        </w:rPr>
        <w:t xml:space="preserve"> </w:t>
      </w:r>
      <w:r>
        <w:t>delivered</w:t>
      </w:r>
      <w:r>
        <w:rPr>
          <w:spacing w:val="-7"/>
        </w:rPr>
        <w:t xml:space="preserve"> </w:t>
      </w:r>
      <w:r>
        <w:t>in</w:t>
      </w:r>
      <w:r>
        <w:rPr>
          <w:spacing w:val="-7"/>
        </w:rPr>
        <w:t xml:space="preserve"> </w:t>
      </w:r>
      <w:r>
        <w:t>2005/06.</w:t>
      </w:r>
      <w:r>
        <w:rPr>
          <w:spacing w:val="-8"/>
        </w:rPr>
        <w:t xml:space="preserve"> </w:t>
      </w:r>
      <w:r>
        <w:t>This</w:t>
      </w:r>
      <w:r>
        <w:rPr>
          <w:spacing w:val="-7"/>
        </w:rPr>
        <w:t xml:space="preserve"> </w:t>
      </w:r>
      <w:r>
        <w:t>has</w:t>
      </w:r>
      <w:r>
        <w:rPr>
          <w:spacing w:val="-8"/>
        </w:rPr>
        <w:t xml:space="preserve"> </w:t>
      </w:r>
      <w:r>
        <w:t>been updated</w:t>
      </w:r>
      <w:r>
        <w:rPr>
          <w:spacing w:val="-10"/>
        </w:rPr>
        <w:t xml:space="preserve"> </w:t>
      </w:r>
      <w:r>
        <w:t>in</w:t>
      </w:r>
      <w:r>
        <w:rPr>
          <w:spacing w:val="-9"/>
        </w:rPr>
        <w:t xml:space="preserve"> </w:t>
      </w:r>
      <w:r>
        <w:t>line</w:t>
      </w:r>
      <w:r>
        <w:rPr>
          <w:spacing w:val="-9"/>
        </w:rPr>
        <w:t xml:space="preserve"> </w:t>
      </w:r>
      <w:r>
        <w:t>with</w:t>
      </w:r>
      <w:r>
        <w:rPr>
          <w:spacing w:val="-10"/>
        </w:rPr>
        <w:t xml:space="preserve"> </w:t>
      </w:r>
      <w:r>
        <w:t>key</w:t>
      </w:r>
      <w:r>
        <w:rPr>
          <w:spacing w:val="-10"/>
        </w:rPr>
        <w:t xml:space="preserve"> </w:t>
      </w:r>
      <w:r>
        <w:t>principles</w:t>
      </w:r>
      <w:r>
        <w:rPr>
          <w:spacing w:val="-10"/>
        </w:rPr>
        <w:t xml:space="preserve"> </w:t>
      </w:r>
      <w:r>
        <w:t>of</w:t>
      </w:r>
      <w:r>
        <w:rPr>
          <w:spacing w:val="-9"/>
        </w:rPr>
        <w:t xml:space="preserve"> </w:t>
      </w:r>
      <w:r>
        <w:t>cost-benefit</w:t>
      </w:r>
      <w:r>
        <w:rPr>
          <w:spacing w:val="-9"/>
        </w:rPr>
        <w:t xml:space="preserve"> </w:t>
      </w:r>
      <w:r>
        <w:t>analysis</w:t>
      </w:r>
      <w:r>
        <w:rPr>
          <w:spacing w:val="-10"/>
        </w:rPr>
        <w:t xml:space="preserve"> </w:t>
      </w:r>
      <w:r>
        <w:t>and</w:t>
      </w:r>
      <w:r>
        <w:rPr>
          <w:spacing w:val="-10"/>
        </w:rPr>
        <w:t xml:space="preserve"> </w:t>
      </w:r>
      <w:r>
        <w:t>tackles</w:t>
      </w:r>
      <w:r>
        <w:rPr>
          <w:spacing w:val="-10"/>
        </w:rPr>
        <w:t xml:space="preserve"> </w:t>
      </w:r>
      <w:r>
        <w:t>a</w:t>
      </w:r>
      <w:r>
        <w:rPr>
          <w:spacing w:val="-10"/>
        </w:rPr>
        <w:t xml:space="preserve"> </w:t>
      </w:r>
      <w:r>
        <w:t>number</w:t>
      </w:r>
      <w:r>
        <w:rPr>
          <w:spacing w:val="-10"/>
        </w:rPr>
        <w:t xml:space="preserve"> </w:t>
      </w:r>
      <w:r>
        <w:t>of issues flagged in subsequent reviews with a particular focus on questions of the counterfactual, impacts beyond the first year of Acas intervention, and of displacement and substitution. In addition, new estimates have been provided in service areas that were not included in the 2007 study as well as in new areas of Acas activity, such as new digital channels of service delivery. Whereas previous economic impact analyses were estimated to account for around 70 per cent of Acas service delivery, this report considers approximately 90 per cent of Acas activities, which are grouped into the following categories:</w:t>
      </w:r>
    </w:p>
    <w:p w14:paraId="79841E97" w14:textId="77777777" w:rsidR="00717CCC" w:rsidRDefault="00000000">
      <w:pPr>
        <w:pStyle w:val="ListParagraph"/>
        <w:numPr>
          <w:ilvl w:val="0"/>
          <w:numId w:val="12"/>
        </w:numPr>
        <w:tabs>
          <w:tab w:val="left" w:pos="940"/>
          <w:tab w:val="left" w:pos="1913"/>
          <w:tab w:val="left" w:pos="3169"/>
          <w:tab w:val="left" w:pos="4222"/>
          <w:tab w:val="left" w:pos="5490"/>
          <w:tab w:val="left" w:pos="6932"/>
          <w:tab w:val="left" w:pos="8302"/>
        </w:tabs>
        <w:spacing w:before="118" w:line="254" w:lineRule="auto"/>
        <w:ind w:right="732"/>
        <w:rPr>
          <w:sz w:val="20"/>
        </w:rPr>
      </w:pPr>
      <w:r>
        <w:rPr>
          <w:spacing w:val="-2"/>
          <w:sz w:val="20"/>
        </w:rPr>
        <w:t>Dispute</w:t>
      </w:r>
      <w:r>
        <w:rPr>
          <w:sz w:val="20"/>
        </w:rPr>
        <w:tab/>
      </w:r>
      <w:r>
        <w:rPr>
          <w:spacing w:val="-2"/>
          <w:sz w:val="20"/>
        </w:rPr>
        <w:t>Resolution</w:t>
      </w:r>
      <w:r>
        <w:rPr>
          <w:sz w:val="20"/>
        </w:rPr>
        <w:tab/>
      </w:r>
      <w:r>
        <w:rPr>
          <w:spacing w:val="-2"/>
          <w:sz w:val="20"/>
        </w:rPr>
        <w:t>Services</w:t>
      </w:r>
      <w:r>
        <w:rPr>
          <w:sz w:val="20"/>
        </w:rPr>
        <w:tab/>
      </w:r>
      <w:r>
        <w:rPr>
          <w:spacing w:val="-2"/>
          <w:sz w:val="20"/>
        </w:rPr>
        <w:t>(</w:t>
      </w:r>
      <w:r>
        <w:rPr>
          <w:i/>
          <w:spacing w:val="-2"/>
          <w:sz w:val="20"/>
        </w:rPr>
        <w:t>Collective</w:t>
      </w:r>
      <w:r>
        <w:rPr>
          <w:i/>
          <w:sz w:val="20"/>
        </w:rPr>
        <w:tab/>
      </w:r>
      <w:r>
        <w:rPr>
          <w:i/>
          <w:spacing w:val="-2"/>
          <w:sz w:val="20"/>
        </w:rPr>
        <w:t>Conciliation</w:t>
      </w:r>
      <w:r>
        <w:rPr>
          <w:spacing w:val="-2"/>
          <w:sz w:val="20"/>
        </w:rPr>
        <w:t>,</w:t>
      </w:r>
      <w:r>
        <w:rPr>
          <w:sz w:val="20"/>
        </w:rPr>
        <w:tab/>
      </w:r>
      <w:r>
        <w:rPr>
          <w:i/>
          <w:spacing w:val="-2"/>
          <w:sz w:val="20"/>
        </w:rPr>
        <w:t>Conciliation</w:t>
      </w:r>
      <w:r>
        <w:rPr>
          <w:i/>
          <w:sz w:val="20"/>
        </w:rPr>
        <w:tab/>
      </w:r>
      <w:r>
        <w:rPr>
          <w:i/>
          <w:spacing w:val="-6"/>
          <w:sz w:val="20"/>
        </w:rPr>
        <w:t xml:space="preserve">in </w:t>
      </w:r>
      <w:r>
        <w:rPr>
          <w:i/>
          <w:sz w:val="20"/>
        </w:rPr>
        <w:t>Individual Employment Disputes</w:t>
      </w:r>
      <w:r>
        <w:rPr>
          <w:sz w:val="20"/>
        </w:rPr>
        <w:t xml:space="preserve">, </w:t>
      </w:r>
      <w:r>
        <w:rPr>
          <w:i/>
          <w:sz w:val="20"/>
        </w:rPr>
        <w:t>Joint Problem Solving Activities</w:t>
      </w:r>
      <w:r>
        <w:rPr>
          <w:sz w:val="20"/>
        </w:rPr>
        <w:t>)</w:t>
      </w:r>
    </w:p>
    <w:p w14:paraId="79841E98" w14:textId="77777777" w:rsidR="00717CCC" w:rsidRDefault="00000000">
      <w:pPr>
        <w:pStyle w:val="ListParagraph"/>
        <w:numPr>
          <w:ilvl w:val="0"/>
          <w:numId w:val="12"/>
        </w:numPr>
        <w:tabs>
          <w:tab w:val="left" w:pos="939"/>
        </w:tabs>
        <w:spacing w:before="3"/>
        <w:ind w:left="939" w:hanging="359"/>
        <w:rPr>
          <w:sz w:val="20"/>
        </w:rPr>
      </w:pPr>
      <w:r>
        <w:rPr>
          <w:sz w:val="20"/>
        </w:rPr>
        <w:t>Training</w:t>
      </w:r>
      <w:r>
        <w:rPr>
          <w:spacing w:val="-9"/>
          <w:sz w:val="20"/>
        </w:rPr>
        <w:t xml:space="preserve"> </w:t>
      </w:r>
      <w:r>
        <w:rPr>
          <w:sz w:val="20"/>
        </w:rPr>
        <w:t>Services</w:t>
      </w:r>
      <w:r>
        <w:rPr>
          <w:spacing w:val="-7"/>
          <w:sz w:val="20"/>
        </w:rPr>
        <w:t xml:space="preserve"> </w:t>
      </w:r>
      <w:r>
        <w:rPr>
          <w:sz w:val="20"/>
        </w:rPr>
        <w:t>(</w:t>
      </w:r>
      <w:r>
        <w:rPr>
          <w:i/>
          <w:sz w:val="20"/>
        </w:rPr>
        <w:t>Open</w:t>
      </w:r>
      <w:r>
        <w:rPr>
          <w:i/>
          <w:spacing w:val="-6"/>
          <w:sz w:val="20"/>
        </w:rPr>
        <w:t xml:space="preserve"> </w:t>
      </w:r>
      <w:r>
        <w:rPr>
          <w:i/>
          <w:sz w:val="20"/>
        </w:rPr>
        <w:t>Access</w:t>
      </w:r>
      <w:r>
        <w:rPr>
          <w:i/>
          <w:spacing w:val="-8"/>
          <w:sz w:val="20"/>
        </w:rPr>
        <w:t xml:space="preserve"> </w:t>
      </w:r>
      <w:r>
        <w:rPr>
          <w:i/>
          <w:sz w:val="20"/>
        </w:rPr>
        <w:t>Training</w:t>
      </w:r>
      <w:r>
        <w:rPr>
          <w:sz w:val="20"/>
        </w:rPr>
        <w:t>,</w:t>
      </w:r>
      <w:r>
        <w:rPr>
          <w:spacing w:val="-7"/>
          <w:sz w:val="20"/>
        </w:rPr>
        <w:t xml:space="preserve"> </w:t>
      </w:r>
      <w:r>
        <w:rPr>
          <w:i/>
          <w:sz w:val="20"/>
        </w:rPr>
        <w:t>Workplace</w:t>
      </w:r>
      <w:r>
        <w:rPr>
          <w:i/>
          <w:spacing w:val="-7"/>
          <w:sz w:val="20"/>
        </w:rPr>
        <w:t xml:space="preserve"> </w:t>
      </w:r>
      <w:r>
        <w:rPr>
          <w:i/>
          <w:sz w:val="20"/>
        </w:rPr>
        <w:t>Training</w:t>
      </w:r>
      <w:r>
        <w:rPr>
          <w:sz w:val="20"/>
        </w:rPr>
        <w:t>,</w:t>
      </w:r>
      <w:r>
        <w:rPr>
          <w:spacing w:val="-7"/>
          <w:sz w:val="20"/>
        </w:rPr>
        <w:t xml:space="preserve"> </w:t>
      </w:r>
      <w:r>
        <w:rPr>
          <w:i/>
          <w:sz w:val="20"/>
        </w:rPr>
        <w:t>E-</w:t>
      </w:r>
      <w:r>
        <w:rPr>
          <w:i/>
          <w:spacing w:val="-2"/>
          <w:sz w:val="20"/>
        </w:rPr>
        <w:t>learning</w:t>
      </w:r>
      <w:r>
        <w:rPr>
          <w:spacing w:val="-2"/>
          <w:sz w:val="20"/>
        </w:rPr>
        <w:t>)</w:t>
      </w:r>
    </w:p>
    <w:p w14:paraId="79841E99" w14:textId="77777777" w:rsidR="00717CCC" w:rsidRDefault="00000000">
      <w:pPr>
        <w:pStyle w:val="ListParagraph"/>
        <w:numPr>
          <w:ilvl w:val="0"/>
          <w:numId w:val="12"/>
        </w:numPr>
        <w:tabs>
          <w:tab w:val="left" w:pos="940"/>
        </w:tabs>
        <w:spacing w:before="14"/>
        <w:rPr>
          <w:sz w:val="20"/>
        </w:rPr>
      </w:pPr>
      <w:r>
        <w:rPr>
          <w:sz w:val="20"/>
        </w:rPr>
        <w:t>Helpline</w:t>
      </w:r>
      <w:r>
        <w:rPr>
          <w:spacing w:val="-7"/>
          <w:sz w:val="20"/>
        </w:rPr>
        <w:t xml:space="preserve"> </w:t>
      </w:r>
      <w:r>
        <w:rPr>
          <w:sz w:val="20"/>
        </w:rPr>
        <w:t>Services</w:t>
      </w:r>
      <w:r>
        <w:rPr>
          <w:spacing w:val="-6"/>
          <w:sz w:val="20"/>
        </w:rPr>
        <w:t xml:space="preserve"> </w:t>
      </w:r>
      <w:r>
        <w:rPr>
          <w:sz w:val="20"/>
        </w:rPr>
        <w:t>(</w:t>
      </w:r>
      <w:r>
        <w:rPr>
          <w:i/>
          <w:sz w:val="20"/>
        </w:rPr>
        <w:t>Telephone</w:t>
      </w:r>
      <w:r>
        <w:rPr>
          <w:i/>
          <w:spacing w:val="-6"/>
          <w:sz w:val="20"/>
        </w:rPr>
        <w:t xml:space="preserve"> </w:t>
      </w:r>
      <w:r>
        <w:rPr>
          <w:i/>
          <w:sz w:val="20"/>
        </w:rPr>
        <w:t>Helpline</w:t>
      </w:r>
      <w:r>
        <w:rPr>
          <w:sz w:val="20"/>
        </w:rPr>
        <w:t>,</w:t>
      </w:r>
      <w:r>
        <w:rPr>
          <w:spacing w:val="-6"/>
          <w:sz w:val="20"/>
        </w:rPr>
        <w:t xml:space="preserve"> </w:t>
      </w:r>
      <w:r>
        <w:rPr>
          <w:i/>
          <w:spacing w:val="-2"/>
          <w:sz w:val="20"/>
        </w:rPr>
        <w:t>Webchat</w:t>
      </w:r>
      <w:r>
        <w:rPr>
          <w:spacing w:val="-2"/>
          <w:sz w:val="20"/>
        </w:rPr>
        <w:t>)</w:t>
      </w:r>
    </w:p>
    <w:p w14:paraId="79841E9A" w14:textId="77777777" w:rsidR="00717CCC" w:rsidRDefault="00000000">
      <w:pPr>
        <w:pStyle w:val="ListParagraph"/>
        <w:numPr>
          <w:ilvl w:val="0"/>
          <w:numId w:val="12"/>
        </w:numPr>
        <w:tabs>
          <w:tab w:val="left" w:pos="940"/>
        </w:tabs>
        <w:spacing w:before="15" w:line="254" w:lineRule="auto"/>
        <w:ind w:right="732"/>
        <w:rPr>
          <w:sz w:val="20"/>
        </w:rPr>
      </w:pPr>
      <w:r>
        <w:rPr>
          <w:sz w:val="20"/>
        </w:rPr>
        <w:t>Business</w:t>
      </w:r>
      <w:r>
        <w:rPr>
          <w:spacing w:val="-18"/>
          <w:sz w:val="20"/>
        </w:rPr>
        <w:t xml:space="preserve"> </w:t>
      </w:r>
      <w:r>
        <w:rPr>
          <w:sz w:val="20"/>
        </w:rPr>
        <w:t>Support</w:t>
      </w:r>
      <w:r>
        <w:rPr>
          <w:spacing w:val="-18"/>
          <w:sz w:val="20"/>
        </w:rPr>
        <w:t xml:space="preserve"> </w:t>
      </w:r>
      <w:r>
        <w:rPr>
          <w:sz w:val="20"/>
        </w:rPr>
        <w:t>Services</w:t>
      </w:r>
      <w:r>
        <w:rPr>
          <w:spacing w:val="-17"/>
          <w:sz w:val="20"/>
        </w:rPr>
        <w:t xml:space="preserve"> </w:t>
      </w:r>
      <w:r>
        <w:rPr>
          <w:sz w:val="20"/>
        </w:rPr>
        <w:t>(</w:t>
      </w:r>
      <w:r>
        <w:rPr>
          <w:i/>
          <w:sz w:val="20"/>
        </w:rPr>
        <w:t>Workplace</w:t>
      </w:r>
      <w:r>
        <w:rPr>
          <w:i/>
          <w:spacing w:val="-18"/>
          <w:sz w:val="20"/>
        </w:rPr>
        <w:t xml:space="preserve"> </w:t>
      </w:r>
      <w:r>
        <w:rPr>
          <w:i/>
          <w:sz w:val="20"/>
        </w:rPr>
        <w:t>Projects</w:t>
      </w:r>
      <w:r>
        <w:rPr>
          <w:sz w:val="20"/>
        </w:rPr>
        <w:t>,</w:t>
      </w:r>
      <w:r>
        <w:rPr>
          <w:spacing w:val="-17"/>
          <w:sz w:val="20"/>
        </w:rPr>
        <w:t xml:space="preserve"> </w:t>
      </w:r>
      <w:r>
        <w:rPr>
          <w:i/>
          <w:sz w:val="20"/>
        </w:rPr>
        <w:t>In-depth</w:t>
      </w:r>
      <w:r>
        <w:rPr>
          <w:i/>
          <w:spacing w:val="-18"/>
          <w:sz w:val="20"/>
        </w:rPr>
        <w:t xml:space="preserve"> </w:t>
      </w:r>
      <w:r>
        <w:rPr>
          <w:i/>
          <w:sz w:val="20"/>
        </w:rPr>
        <w:t>Advisory</w:t>
      </w:r>
      <w:r>
        <w:rPr>
          <w:i/>
          <w:spacing w:val="-18"/>
          <w:sz w:val="20"/>
        </w:rPr>
        <w:t xml:space="preserve"> </w:t>
      </w:r>
      <w:r>
        <w:rPr>
          <w:i/>
          <w:sz w:val="20"/>
        </w:rPr>
        <w:t>Meetings &amp; Telephone Calls</w:t>
      </w:r>
      <w:r>
        <w:rPr>
          <w:sz w:val="20"/>
        </w:rPr>
        <w:t>)</w:t>
      </w:r>
    </w:p>
    <w:p w14:paraId="79841E9B" w14:textId="77777777" w:rsidR="00717CCC" w:rsidRDefault="00000000">
      <w:pPr>
        <w:pStyle w:val="ListParagraph"/>
        <w:numPr>
          <w:ilvl w:val="0"/>
          <w:numId w:val="12"/>
        </w:numPr>
        <w:tabs>
          <w:tab w:val="left" w:pos="940"/>
        </w:tabs>
        <w:spacing w:before="3" w:line="254" w:lineRule="auto"/>
        <w:ind w:right="731"/>
        <w:rPr>
          <w:sz w:val="20"/>
        </w:rPr>
      </w:pPr>
      <w:r>
        <w:rPr>
          <w:sz w:val="20"/>
        </w:rPr>
        <w:t>Online Information and Guidance (</w:t>
      </w:r>
      <w:r>
        <w:rPr>
          <w:i/>
          <w:sz w:val="20"/>
        </w:rPr>
        <w:t xml:space="preserve">Online Publications, Advice, Guidance &amp; </w:t>
      </w:r>
      <w:r>
        <w:rPr>
          <w:i/>
          <w:spacing w:val="-2"/>
          <w:sz w:val="20"/>
        </w:rPr>
        <w:t>Tools</w:t>
      </w:r>
      <w:r>
        <w:rPr>
          <w:spacing w:val="-2"/>
          <w:sz w:val="20"/>
        </w:rPr>
        <w:t>)</w:t>
      </w:r>
    </w:p>
    <w:p w14:paraId="79841E9C" w14:textId="77777777" w:rsidR="00717CCC" w:rsidRDefault="00000000">
      <w:pPr>
        <w:pStyle w:val="BodyText"/>
        <w:spacing w:before="123" w:line="256" w:lineRule="auto"/>
        <w:ind w:left="220" w:right="730"/>
        <w:jc w:val="both"/>
      </w:pPr>
      <w:r>
        <w:t>The analysis presented in this report draws on data from the most recent independent evaluations of Acas services as well as economic data from other sources, to give an estimate of the economic benefits of each service considered. These are aggregated, to give an estimate of the overall benefits to the GB economy of Acas. In arriving at these estimates, a conservative approach is adopted throughout to</w:t>
      </w:r>
      <w:r>
        <w:rPr>
          <w:spacing w:val="-1"/>
        </w:rPr>
        <w:t xml:space="preserve"> </w:t>
      </w:r>
      <w:r>
        <w:t>ensure that the economic benefits are not overstated. The estimate presented for the economic impact of Acas and its services is further supported</w:t>
      </w:r>
      <w:r>
        <w:rPr>
          <w:spacing w:val="24"/>
        </w:rPr>
        <w:t xml:space="preserve"> </w:t>
      </w:r>
      <w:r>
        <w:t>by</w:t>
      </w:r>
      <w:r>
        <w:rPr>
          <w:spacing w:val="28"/>
        </w:rPr>
        <w:t xml:space="preserve"> </w:t>
      </w:r>
      <w:r>
        <w:t>an</w:t>
      </w:r>
      <w:r>
        <w:rPr>
          <w:spacing w:val="27"/>
        </w:rPr>
        <w:t xml:space="preserve"> </w:t>
      </w:r>
      <w:r>
        <w:t>econometric</w:t>
      </w:r>
      <w:r>
        <w:rPr>
          <w:spacing w:val="28"/>
        </w:rPr>
        <w:t xml:space="preserve"> </w:t>
      </w:r>
      <w:r>
        <w:t>analysis</w:t>
      </w:r>
      <w:r>
        <w:rPr>
          <w:spacing w:val="27"/>
        </w:rPr>
        <w:t xml:space="preserve"> </w:t>
      </w:r>
      <w:r>
        <w:t>(Chapter</w:t>
      </w:r>
      <w:r>
        <w:rPr>
          <w:spacing w:val="28"/>
        </w:rPr>
        <w:t xml:space="preserve"> </w:t>
      </w:r>
      <w:r>
        <w:t>10),</w:t>
      </w:r>
      <w:r>
        <w:rPr>
          <w:spacing w:val="27"/>
        </w:rPr>
        <w:t xml:space="preserve"> </w:t>
      </w:r>
      <w:r>
        <w:t>which</w:t>
      </w:r>
      <w:r>
        <w:rPr>
          <w:spacing w:val="29"/>
        </w:rPr>
        <w:t xml:space="preserve"> </w:t>
      </w:r>
      <w:r>
        <w:t>provides</w:t>
      </w:r>
      <w:r>
        <w:rPr>
          <w:spacing w:val="28"/>
        </w:rPr>
        <w:t xml:space="preserve"> </w:t>
      </w:r>
      <w:r>
        <w:rPr>
          <w:spacing w:val="-2"/>
        </w:rPr>
        <w:t>compelling</w:t>
      </w:r>
    </w:p>
    <w:p w14:paraId="79841E9D" w14:textId="77777777" w:rsidR="00717CCC" w:rsidRDefault="00000000">
      <w:pPr>
        <w:pStyle w:val="BodyText"/>
        <w:spacing w:before="49"/>
      </w:pPr>
      <w:r>
        <w:rPr>
          <w:noProof/>
        </w:rPr>
        <mc:AlternateContent>
          <mc:Choice Requires="wps">
            <w:drawing>
              <wp:anchor distT="0" distB="0" distL="0" distR="0" simplePos="0" relativeHeight="487589376" behindDoc="1" locked="0" layoutInCell="1" allowOverlap="1" wp14:anchorId="798426D8" wp14:editId="798426D9">
                <wp:simplePos x="0" y="0"/>
                <wp:positionH relativeFrom="page">
                  <wp:posOffset>1143000</wp:posOffset>
                </wp:positionH>
                <wp:positionV relativeFrom="paragraph">
                  <wp:posOffset>201145</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9D238" id="Graphic 5" o:spid="_x0000_s1026" style="position:absolute;margin-left:90pt;margin-top:15.85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" path="m1828800,l,,,7620r1828800,l1828800,xe" fillcolor="black" stroked="f">
                <v:path arrowok="t"/>
                <w10:wrap type="topAndBottom" anchorx="page"/>
              </v:shape>
            </w:pict>
          </mc:Fallback>
        </mc:AlternateContent>
      </w:r>
    </w:p>
    <w:p w14:paraId="79841E9E" w14:textId="77777777" w:rsidR="00717CCC" w:rsidRDefault="00000000">
      <w:pPr>
        <w:spacing w:before="226"/>
        <w:ind w:left="219" w:right="851"/>
        <w:rPr>
          <w:sz w:val="18"/>
        </w:rPr>
      </w:pPr>
      <w:bookmarkStart w:id="2" w:name="_bookmark1"/>
      <w:bookmarkEnd w:id="2"/>
      <w:r>
        <w:rPr>
          <w:position w:val="6"/>
          <w:sz w:val="12"/>
        </w:rPr>
        <w:t>1</w:t>
      </w:r>
      <w:r>
        <w:rPr>
          <w:spacing w:val="18"/>
          <w:position w:val="6"/>
          <w:sz w:val="12"/>
        </w:rPr>
        <w:t xml:space="preserve"> </w:t>
      </w:r>
      <w:r>
        <w:rPr>
          <w:sz w:val="18"/>
        </w:rPr>
        <w:t>Meadows,</w:t>
      </w:r>
      <w:r>
        <w:rPr>
          <w:spacing w:val="-3"/>
          <w:sz w:val="18"/>
        </w:rPr>
        <w:t xml:space="preserve"> </w:t>
      </w:r>
      <w:r>
        <w:rPr>
          <w:sz w:val="18"/>
        </w:rPr>
        <w:t>P.</w:t>
      </w:r>
      <w:r>
        <w:rPr>
          <w:spacing w:val="-3"/>
          <w:sz w:val="18"/>
        </w:rPr>
        <w:t xml:space="preserve"> </w:t>
      </w:r>
      <w:r>
        <w:rPr>
          <w:sz w:val="18"/>
        </w:rPr>
        <w:t>(2007),</w:t>
      </w:r>
      <w:r>
        <w:rPr>
          <w:spacing w:val="-3"/>
          <w:sz w:val="18"/>
        </w:rPr>
        <w:t xml:space="preserve"> </w:t>
      </w:r>
      <w:r>
        <w:rPr>
          <w:sz w:val="18"/>
        </w:rPr>
        <w:t>A</w:t>
      </w:r>
      <w:r>
        <w:rPr>
          <w:spacing w:val="-3"/>
          <w:sz w:val="18"/>
        </w:rPr>
        <w:t xml:space="preserve"> </w:t>
      </w:r>
      <w:r>
        <w:rPr>
          <w:sz w:val="18"/>
        </w:rPr>
        <w:t>Review</w:t>
      </w:r>
      <w:r>
        <w:rPr>
          <w:spacing w:val="-3"/>
          <w:sz w:val="18"/>
        </w:rPr>
        <w:t xml:space="preserve"> </w:t>
      </w:r>
      <w:r>
        <w:rPr>
          <w:sz w:val="18"/>
        </w:rPr>
        <w:t>of</w:t>
      </w:r>
      <w:r>
        <w:rPr>
          <w:spacing w:val="-3"/>
          <w:sz w:val="18"/>
        </w:rPr>
        <w:t xml:space="preserve"> </w:t>
      </w:r>
      <w:r>
        <w:rPr>
          <w:sz w:val="18"/>
        </w:rPr>
        <w:t>the</w:t>
      </w:r>
      <w:r>
        <w:rPr>
          <w:spacing w:val="-4"/>
          <w:sz w:val="18"/>
        </w:rPr>
        <w:t xml:space="preserve"> </w:t>
      </w:r>
      <w:r>
        <w:rPr>
          <w:sz w:val="18"/>
        </w:rPr>
        <w:t>Economic</w:t>
      </w:r>
      <w:r>
        <w:rPr>
          <w:spacing w:val="-3"/>
          <w:sz w:val="18"/>
        </w:rPr>
        <w:t xml:space="preserve"> </w:t>
      </w:r>
      <w:r>
        <w:rPr>
          <w:sz w:val="18"/>
        </w:rPr>
        <w:t>Impact</w:t>
      </w:r>
      <w:r>
        <w:rPr>
          <w:spacing w:val="-3"/>
          <w:sz w:val="18"/>
        </w:rPr>
        <w:t xml:space="preserve"> </w:t>
      </w:r>
      <w:r>
        <w:rPr>
          <w:sz w:val="18"/>
        </w:rPr>
        <w:t>of</w:t>
      </w:r>
      <w:r>
        <w:rPr>
          <w:spacing w:val="-3"/>
          <w:sz w:val="18"/>
        </w:rPr>
        <w:t xml:space="preserve"> </w:t>
      </w:r>
      <w:r>
        <w:rPr>
          <w:sz w:val="18"/>
        </w:rPr>
        <w:t>Employment</w:t>
      </w:r>
      <w:r>
        <w:rPr>
          <w:spacing w:val="-3"/>
          <w:sz w:val="18"/>
        </w:rPr>
        <w:t xml:space="preserve"> </w:t>
      </w:r>
      <w:r>
        <w:rPr>
          <w:sz w:val="18"/>
        </w:rPr>
        <w:t xml:space="preserve">Relations Services Delivered by Acas, </w:t>
      </w:r>
      <w:r>
        <w:rPr>
          <w:i/>
          <w:sz w:val="18"/>
        </w:rPr>
        <w:t>Acas Research paper</w:t>
      </w:r>
      <w:r>
        <w:rPr>
          <w:sz w:val="18"/>
        </w:rPr>
        <w:t>, Ref: NIESR/07</w:t>
      </w:r>
    </w:p>
    <w:p w14:paraId="79841E9F" w14:textId="77777777" w:rsidR="00717CCC" w:rsidRDefault="00717CCC">
      <w:pPr>
        <w:rPr>
          <w:sz w:val="18"/>
        </w:rPr>
        <w:sectPr w:rsidR="00717CCC">
          <w:pgSz w:w="11900" w:h="16840"/>
          <w:pgMar w:top="1360" w:right="1100" w:bottom="1360" w:left="1580" w:header="0" w:footer="1162" w:gutter="0"/>
          <w:cols w:space="720"/>
        </w:sectPr>
      </w:pPr>
    </w:p>
    <w:p w14:paraId="79841EA0" w14:textId="77777777" w:rsidR="00717CCC" w:rsidRDefault="00000000">
      <w:pPr>
        <w:pStyle w:val="BodyText"/>
        <w:spacing w:before="76" w:line="256" w:lineRule="auto"/>
        <w:ind w:left="220" w:right="732"/>
        <w:jc w:val="both"/>
      </w:pPr>
      <w:r>
        <w:lastRenderedPageBreak/>
        <w:t>evidence of a causal impact from Acas intervention, overcoming issues flagged in previous analyses around the counterfactual. This provides a strong justification for</w:t>
      </w:r>
      <w:r>
        <w:rPr>
          <w:spacing w:val="-10"/>
        </w:rPr>
        <w:t xml:space="preserve"> </w:t>
      </w:r>
      <w:r>
        <w:t>the</w:t>
      </w:r>
      <w:r>
        <w:rPr>
          <w:spacing w:val="-12"/>
        </w:rPr>
        <w:t xml:space="preserve"> </w:t>
      </w:r>
      <w:r>
        <w:t>attributing</w:t>
      </w:r>
      <w:r>
        <w:rPr>
          <w:spacing w:val="-10"/>
        </w:rPr>
        <w:t xml:space="preserve"> </w:t>
      </w:r>
      <w:r>
        <w:t>of</w:t>
      </w:r>
      <w:r>
        <w:rPr>
          <w:spacing w:val="-10"/>
        </w:rPr>
        <w:t xml:space="preserve"> </w:t>
      </w:r>
      <w:r>
        <w:t>economic</w:t>
      </w:r>
      <w:r>
        <w:rPr>
          <w:spacing w:val="-10"/>
        </w:rPr>
        <w:t xml:space="preserve"> </w:t>
      </w:r>
      <w:r>
        <w:t>benefits</w:t>
      </w:r>
      <w:r>
        <w:rPr>
          <w:spacing w:val="-10"/>
        </w:rPr>
        <w:t xml:space="preserve"> </w:t>
      </w:r>
      <w:r>
        <w:t>to</w:t>
      </w:r>
      <w:r>
        <w:rPr>
          <w:spacing w:val="-10"/>
        </w:rPr>
        <w:t xml:space="preserve"> </w:t>
      </w:r>
      <w:r>
        <w:t>Acas</w:t>
      </w:r>
      <w:r>
        <w:rPr>
          <w:spacing w:val="-11"/>
        </w:rPr>
        <w:t xml:space="preserve"> </w:t>
      </w:r>
      <w:r>
        <w:t>intervention</w:t>
      </w:r>
      <w:r>
        <w:rPr>
          <w:spacing w:val="-10"/>
        </w:rPr>
        <w:t xml:space="preserve"> </w:t>
      </w:r>
      <w:r>
        <w:t>in</w:t>
      </w:r>
      <w:r>
        <w:rPr>
          <w:spacing w:val="-11"/>
        </w:rPr>
        <w:t xml:space="preserve"> </w:t>
      </w:r>
      <w:r>
        <w:t>various</w:t>
      </w:r>
      <w:r>
        <w:rPr>
          <w:spacing w:val="-11"/>
        </w:rPr>
        <w:t xml:space="preserve"> </w:t>
      </w:r>
      <w:r>
        <w:t>areas</w:t>
      </w:r>
      <w:r>
        <w:rPr>
          <w:spacing w:val="-10"/>
        </w:rPr>
        <w:t xml:space="preserve"> </w:t>
      </w:r>
      <w:r>
        <w:t>of</w:t>
      </w:r>
      <w:r>
        <w:rPr>
          <w:spacing w:val="-10"/>
        </w:rPr>
        <w:t xml:space="preserve"> </w:t>
      </w:r>
      <w:r>
        <w:t>the attendant analysis.</w:t>
      </w:r>
    </w:p>
    <w:p w14:paraId="79841EA1" w14:textId="77777777" w:rsidR="00717CCC" w:rsidRDefault="00000000">
      <w:pPr>
        <w:spacing w:before="120" w:line="256" w:lineRule="auto"/>
        <w:ind w:left="219" w:right="731"/>
        <w:jc w:val="both"/>
        <w:rPr>
          <w:sz w:val="20"/>
        </w:rPr>
      </w:pPr>
      <w:r>
        <w:rPr>
          <w:sz w:val="20"/>
        </w:rPr>
        <w:t xml:space="preserve">Building up from estimates calculated for each area of Acas services provides </w:t>
      </w:r>
      <w:r>
        <w:rPr>
          <w:b/>
          <w:sz w:val="20"/>
        </w:rPr>
        <w:t>an overall benefit-cost ratio of £13 for every £1 invested in Acas services delivered</w:t>
      </w:r>
      <w:r>
        <w:rPr>
          <w:b/>
          <w:spacing w:val="-15"/>
          <w:sz w:val="20"/>
        </w:rPr>
        <w:t xml:space="preserve"> </w:t>
      </w:r>
      <w:r>
        <w:rPr>
          <w:b/>
          <w:sz w:val="20"/>
        </w:rPr>
        <w:t>during</w:t>
      </w:r>
      <w:r>
        <w:rPr>
          <w:b/>
          <w:spacing w:val="-14"/>
          <w:sz w:val="20"/>
        </w:rPr>
        <w:t xml:space="preserve"> </w:t>
      </w:r>
      <w:r>
        <w:rPr>
          <w:b/>
          <w:sz w:val="20"/>
        </w:rPr>
        <w:t>the</w:t>
      </w:r>
      <w:r>
        <w:rPr>
          <w:b/>
          <w:spacing w:val="-15"/>
          <w:sz w:val="20"/>
        </w:rPr>
        <w:t xml:space="preserve"> </w:t>
      </w:r>
      <w:r>
        <w:rPr>
          <w:b/>
          <w:sz w:val="20"/>
        </w:rPr>
        <w:t>2014/2015</w:t>
      </w:r>
      <w:r>
        <w:rPr>
          <w:b/>
          <w:spacing w:val="-15"/>
          <w:sz w:val="20"/>
        </w:rPr>
        <w:t xml:space="preserve"> </w:t>
      </w:r>
      <w:r>
        <w:rPr>
          <w:b/>
          <w:sz w:val="20"/>
        </w:rPr>
        <w:t>operational</w:t>
      </w:r>
      <w:r>
        <w:rPr>
          <w:b/>
          <w:spacing w:val="-15"/>
          <w:sz w:val="20"/>
        </w:rPr>
        <w:t xml:space="preserve"> </w:t>
      </w:r>
      <w:r>
        <w:rPr>
          <w:b/>
          <w:sz w:val="20"/>
        </w:rPr>
        <w:t>year</w:t>
      </w:r>
      <w:r>
        <w:rPr>
          <w:sz w:val="20"/>
        </w:rPr>
        <w:t>.</w:t>
      </w:r>
      <w:r>
        <w:rPr>
          <w:spacing w:val="-14"/>
          <w:sz w:val="20"/>
        </w:rPr>
        <w:t xml:space="preserve"> </w:t>
      </w:r>
      <w:r>
        <w:rPr>
          <w:sz w:val="20"/>
        </w:rPr>
        <w:t>This</w:t>
      </w:r>
      <w:r>
        <w:rPr>
          <w:spacing w:val="-15"/>
          <w:sz w:val="20"/>
        </w:rPr>
        <w:t xml:space="preserve"> </w:t>
      </w:r>
      <w:r>
        <w:rPr>
          <w:sz w:val="20"/>
        </w:rPr>
        <w:t>is</w:t>
      </w:r>
      <w:r>
        <w:rPr>
          <w:spacing w:val="-15"/>
          <w:sz w:val="20"/>
        </w:rPr>
        <w:t xml:space="preserve"> </w:t>
      </w:r>
      <w:r>
        <w:rPr>
          <w:sz w:val="20"/>
        </w:rPr>
        <w:t>based</w:t>
      </w:r>
      <w:r>
        <w:rPr>
          <w:spacing w:val="-15"/>
          <w:sz w:val="20"/>
        </w:rPr>
        <w:t xml:space="preserve"> </w:t>
      </w:r>
      <w:r>
        <w:rPr>
          <w:sz w:val="20"/>
        </w:rPr>
        <w:t>on</w:t>
      </w:r>
      <w:r>
        <w:rPr>
          <w:spacing w:val="-14"/>
          <w:sz w:val="20"/>
        </w:rPr>
        <w:t xml:space="preserve"> </w:t>
      </w:r>
      <w:r>
        <w:rPr>
          <w:sz w:val="20"/>
        </w:rPr>
        <w:t>estimated benefits of £653 million, and an annual cost of £51.3 million.</w:t>
      </w:r>
    </w:p>
    <w:p w14:paraId="79841EA2" w14:textId="77777777" w:rsidR="00717CCC" w:rsidRDefault="00000000">
      <w:pPr>
        <w:pStyle w:val="BodyText"/>
        <w:spacing w:before="118" w:line="256" w:lineRule="auto"/>
        <w:ind w:left="219" w:right="730"/>
        <w:jc w:val="both"/>
      </w:pPr>
      <w:r>
        <w:t>The</w:t>
      </w:r>
      <w:r>
        <w:rPr>
          <w:spacing w:val="-11"/>
        </w:rPr>
        <w:t xml:space="preserve"> </w:t>
      </w:r>
      <w:r>
        <w:t>report</w:t>
      </w:r>
      <w:r>
        <w:rPr>
          <w:spacing w:val="-12"/>
        </w:rPr>
        <w:t xml:space="preserve"> </w:t>
      </w:r>
      <w:r>
        <w:t>provides</w:t>
      </w:r>
      <w:r>
        <w:rPr>
          <w:spacing w:val="-11"/>
        </w:rPr>
        <w:t xml:space="preserve"> </w:t>
      </w:r>
      <w:r>
        <w:t>detailed</w:t>
      </w:r>
      <w:r>
        <w:rPr>
          <w:spacing w:val="-11"/>
        </w:rPr>
        <w:t xml:space="preserve"> </w:t>
      </w:r>
      <w:r>
        <w:t>estimates</w:t>
      </w:r>
      <w:r>
        <w:rPr>
          <w:spacing w:val="-11"/>
        </w:rPr>
        <w:t xml:space="preserve"> </w:t>
      </w:r>
      <w:r>
        <w:t>of</w:t>
      </w:r>
      <w:r>
        <w:rPr>
          <w:spacing w:val="-11"/>
        </w:rPr>
        <w:t xml:space="preserve"> </w:t>
      </w:r>
      <w:r>
        <w:t>economic</w:t>
      </w:r>
      <w:r>
        <w:rPr>
          <w:spacing w:val="-11"/>
        </w:rPr>
        <w:t xml:space="preserve"> </w:t>
      </w:r>
      <w:r>
        <w:t>impact</w:t>
      </w:r>
      <w:r>
        <w:rPr>
          <w:spacing w:val="-11"/>
        </w:rPr>
        <w:t xml:space="preserve"> </w:t>
      </w:r>
      <w:r>
        <w:t>for</w:t>
      </w:r>
      <w:r>
        <w:rPr>
          <w:spacing w:val="-11"/>
        </w:rPr>
        <w:t xml:space="preserve"> </w:t>
      </w:r>
      <w:r>
        <w:t>each</w:t>
      </w:r>
      <w:r>
        <w:rPr>
          <w:spacing w:val="-11"/>
        </w:rPr>
        <w:t xml:space="preserve"> </w:t>
      </w:r>
      <w:r>
        <w:t>individual</w:t>
      </w:r>
      <w:r>
        <w:rPr>
          <w:spacing w:val="-11"/>
        </w:rPr>
        <w:t xml:space="preserve"> </w:t>
      </w:r>
      <w:r>
        <w:t xml:space="preserve">area of Acas services in Chapters 5 to 9. As in previous analyses, Acas’ </w:t>
      </w:r>
      <w:r>
        <w:rPr>
          <w:i/>
        </w:rPr>
        <w:t xml:space="preserve">Collective Conciliation </w:t>
      </w:r>
      <w:r>
        <w:t>activities, resolving disputes between employers and groups of employees</w:t>
      </w:r>
      <w:r>
        <w:rPr>
          <w:spacing w:val="-8"/>
        </w:rPr>
        <w:t xml:space="preserve"> </w:t>
      </w:r>
      <w:r>
        <w:t>(represented</w:t>
      </w:r>
      <w:r>
        <w:rPr>
          <w:spacing w:val="-9"/>
        </w:rPr>
        <w:t xml:space="preserve"> </w:t>
      </w:r>
      <w:r>
        <w:t>by</w:t>
      </w:r>
      <w:r>
        <w:rPr>
          <w:spacing w:val="-9"/>
        </w:rPr>
        <w:t xml:space="preserve"> </w:t>
      </w:r>
      <w:r>
        <w:t>a</w:t>
      </w:r>
      <w:r>
        <w:rPr>
          <w:spacing w:val="-9"/>
        </w:rPr>
        <w:t xml:space="preserve"> </w:t>
      </w:r>
      <w:r>
        <w:t>trade</w:t>
      </w:r>
      <w:r>
        <w:rPr>
          <w:spacing w:val="-9"/>
        </w:rPr>
        <w:t xml:space="preserve"> </w:t>
      </w:r>
      <w:r>
        <w:t>union),</w:t>
      </w:r>
      <w:r>
        <w:rPr>
          <w:spacing w:val="-9"/>
        </w:rPr>
        <w:t xml:space="preserve"> </w:t>
      </w:r>
      <w:r>
        <w:t>generates</w:t>
      </w:r>
      <w:r>
        <w:rPr>
          <w:spacing w:val="-9"/>
        </w:rPr>
        <w:t xml:space="preserve"> </w:t>
      </w:r>
      <w:r>
        <w:t>a</w:t>
      </w:r>
      <w:r>
        <w:rPr>
          <w:spacing w:val="-9"/>
        </w:rPr>
        <w:t xml:space="preserve"> </w:t>
      </w:r>
      <w:r>
        <w:t>particularly</w:t>
      </w:r>
      <w:r>
        <w:rPr>
          <w:spacing w:val="-9"/>
        </w:rPr>
        <w:t xml:space="preserve"> </w:t>
      </w:r>
      <w:r>
        <w:t>high</w:t>
      </w:r>
      <w:r>
        <w:rPr>
          <w:spacing w:val="-8"/>
        </w:rPr>
        <w:t xml:space="preserve"> </w:t>
      </w:r>
      <w:r>
        <w:t>economic impact.</w:t>
      </w:r>
      <w:r>
        <w:rPr>
          <w:spacing w:val="-10"/>
        </w:rPr>
        <w:t xml:space="preserve"> </w:t>
      </w:r>
      <w:r>
        <w:t>This</w:t>
      </w:r>
      <w:r>
        <w:rPr>
          <w:spacing w:val="-11"/>
        </w:rPr>
        <w:t xml:space="preserve"> </w:t>
      </w:r>
      <w:r>
        <w:t>is</w:t>
      </w:r>
      <w:r>
        <w:rPr>
          <w:spacing w:val="-11"/>
        </w:rPr>
        <w:t xml:space="preserve"> </w:t>
      </w:r>
      <w:r>
        <w:t>largely</w:t>
      </w:r>
      <w:r>
        <w:rPr>
          <w:spacing w:val="-10"/>
        </w:rPr>
        <w:t xml:space="preserve"> </w:t>
      </w:r>
      <w:r>
        <w:t>due</w:t>
      </w:r>
      <w:r>
        <w:rPr>
          <w:spacing w:val="-11"/>
        </w:rPr>
        <w:t xml:space="preserve"> </w:t>
      </w:r>
      <w:r>
        <w:t>to</w:t>
      </w:r>
      <w:r>
        <w:rPr>
          <w:spacing w:val="-12"/>
        </w:rPr>
        <w:t xml:space="preserve"> </w:t>
      </w:r>
      <w:r>
        <w:t>the</w:t>
      </w:r>
      <w:r>
        <w:rPr>
          <w:spacing w:val="-11"/>
        </w:rPr>
        <w:t xml:space="preserve"> </w:t>
      </w:r>
      <w:r>
        <w:t>significant</w:t>
      </w:r>
      <w:r>
        <w:rPr>
          <w:spacing w:val="-10"/>
        </w:rPr>
        <w:t xml:space="preserve"> </w:t>
      </w:r>
      <w:r>
        <w:t>‘external’</w:t>
      </w:r>
      <w:r>
        <w:rPr>
          <w:spacing w:val="-10"/>
        </w:rPr>
        <w:t xml:space="preserve"> </w:t>
      </w:r>
      <w:r>
        <w:t>economic</w:t>
      </w:r>
      <w:r>
        <w:rPr>
          <w:spacing w:val="-11"/>
        </w:rPr>
        <w:t xml:space="preserve"> </w:t>
      </w:r>
      <w:r>
        <w:t>benefits</w:t>
      </w:r>
      <w:r>
        <w:rPr>
          <w:spacing w:val="-11"/>
        </w:rPr>
        <w:t xml:space="preserve"> </w:t>
      </w:r>
      <w:r>
        <w:t>which</w:t>
      </w:r>
      <w:r>
        <w:rPr>
          <w:spacing w:val="-11"/>
        </w:rPr>
        <w:t xml:space="preserve"> </w:t>
      </w:r>
      <w:r>
        <w:t xml:space="preserve">can be realised when disputes in particular sectors of the economy are resolved, particularly in transport disputes. Other services which deliver high ratios tend to be those which are able to reach large volumes of organisations and workers at a low marginal cost, which is the case for </w:t>
      </w:r>
      <w:r>
        <w:rPr>
          <w:i/>
        </w:rPr>
        <w:t>Online Publications, Advice, Guidance &amp; Tools</w:t>
      </w:r>
      <w:r>
        <w:t xml:space="preserve">, </w:t>
      </w:r>
      <w:r>
        <w:rPr>
          <w:i/>
        </w:rPr>
        <w:t xml:space="preserve">Open Access Training </w:t>
      </w:r>
      <w:r>
        <w:t xml:space="preserve">and the </w:t>
      </w:r>
      <w:r>
        <w:rPr>
          <w:i/>
        </w:rPr>
        <w:t>Telephone Helpline</w:t>
      </w:r>
      <w:r>
        <w:t>.</w:t>
      </w:r>
    </w:p>
    <w:p w14:paraId="79841EA3" w14:textId="77777777" w:rsidR="00717CCC" w:rsidRDefault="00000000">
      <w:pPr>
        <w:pStyle w:val="BodyText"/>
        <w:spacing w:before="119" w:line="256" w:lineRule="auto"/>
        <w:ind w:left="219" w:right="729"/>
        <w:jc w:val="both"/>
      </w:pPr>
      <w:r>
        <w:t>These observations notwithstanding, it should</w:t>
      </w:r>
      <w:r>
        <w:rPr>
          <w:spacing w:val="-1"/>
        </w:rPr>
        <w:t xml:space="preserve"> </w:t>
      </w:r>
      <w:r>
        <w:t>be borne in mind that the estimate for each service area is underpinned by the strong Acas brand and its position in Acas’</w:t>
      </w:r>
      <w:r>
        <w:rPr>
          <w:spacing w:val="-18"/>
        </w:rPr>
        <w:t xml:space="preserve"> </w:t>
      </w:r>
      <w:r>
        <w:t>suite</w:t>
      </w:r>
      <w:r>
        <w:rPr>
          <w:spacing w:val="-18"/>
        </w:rPr>
        <w:t xml:space="preserve"> </w:t>
      </w:r>
      <w:r>
        <w:t>of</w:t>
      </w:r>
      <w:r>
        <w:rPr>
          <w:spacing w:val="-17"/>
        </w:rPr>
        <w:t xml:space="preserve"> </w:t>
      </w:r>
      <w:r>
        <w:t>services.</w:t>
      </w:r>
      <w:r>
        <w:rPr>
          <w:spacing w:val="-18"/>
        </w:rPr>
        <w:t xml:space="preserve"> </w:t>
      </w:r>
      <w:r>
        <w:t>The</w:t>
      </w:r>
      <w:r>
        <w:rPr>
          <w:spacing w:val="-17"/>
        </w:rPr>
        <w:t xml:space="preserve"> </w:t>
      </w:r>
      <w:r>
        <w:t>report</w:t>
      </w:r>
      <w:r>
        <w:rPr>
          <w:spacing w:val="-18"/>
        </w:rPr>
        <w:t xml:space="preserve"> </w:t>
      </w:r>
      <w:r>
        <w:t>gives</w:t>
      </w:r>
      <w:r>
        <w:rPr>
          <w:spacing w:val="-18"/>
        </w:rPr>
        <w:t xml:space="preserve"> </w:t>
      </w:r>
      <w:r>
        <w:t>consideration</w:t>
      </w:r>
      <w:r>
        <w:rPr>
          <w:spacing w:val="-17"/>
        </w:rPr>
        <w:t xml:space="preserve"> </w:t>
      </w:r>
      <w:r>
        <w:t>to</w:t>
      </w:r>
      <w:r>
        <w:rPr>
          <w:spacing w:val="-18"/>
        </w:rPr>
        <w:t xml:space="preserve"> </w:t>
      </w:r>
      <w:r>
        <w:t>the</w:t>
      </w:r>
      <w:r>
        <w:rPr>
          <w:spacing w:val="-17"/>
        </w:rPr>
        <w:t xml:space="preserve"> </w:t>
      </w:r>
      <w:r>
        <w:t>overall</w:t>
      </w:r>
      <w:r>
        <w:rPr>
          <w:spacing w:val="-18"/>
        </w:rPr>
        <w:t xml:space="preserve"> </w:t>
      </w:r>
      <w:r>
        <w:t>economic</w:t>
      </w:r>
      <w:r>
        <w:rPr>
          <w:spacing w:val="-17"/>
        </w:rPr>
        <w:t xml:space="preserve"> </w:t>
      </w:r>
      <w:r>
        <w:t>value of</w:t>
      </w:r>
      <w:r>
        <w:rPr>
          <w:spacing w:val="-3"/>
        </w:rPr>
        <w:t xml:space="preserve"> </w:t>
      </w:r>
      <w:r>
        <w:t>Acas,</w:t>
      </w:r>
      <w:r>
        <w:rPr>
          <w:spacing w:val="-3"/>
        </w:rPr>
        <w:t xml:space="preserve"> </w:t>
      </w:r>
      <w:r>
        <w:t>as</w:t>
      </w:r>
      <w:r>
        <w:rPr>
          <w:spacing w:val="-4"/>
        </w:rPr>
        <w:t xml:space="preserve"> </w:t>
      </w:r>
      <w:r>
        <w:t>reflected</w:t>
      </w:r>
      <w:r>
        <w:rPr>
          <w:spacing w:val="-3"/>
        </w:rPr>
        <w:t xml:space="preserve"> </w:t>
      </w:r>
      <w:r>
        <w:t>in</w:t>
      </w:r>
      <w:r>
        <w:rPr>
          <w:spacing w:val="-4"/>
        </w:rPr>
        <w:t xml:space="preserve"> </w:t>
      </w:r>
      <w:r>
        <w:t>the</w:t>
      </w:r>
      <w:r>
        <w:rPr>
          <w:spacing w:val="-5"/>
        </w:rPr>
        <w:t xml:space="preserve"> </w:t>
      </w:r>
      <w:r>
        <w:t>value</w:t>
      </w:r>
      <w:r>
        <w:rPr>
          <w:spacing w:val="-4"/>
        </w:rPr>
        <w:t xml:space="preserve"> </w:t>
      </w:r>
      <w:r>
        <w:t>of</w:t>
      </w:r>
      <w:r>
        <w:rPr>
          <w:spacing w:val="-4"/>
        </w:rPr>
        <w:t xml:space="preserve"> </w:t>
      </w:r>
      <w:r>
        <w:t>this</w:t>
      </w:r>
      <w:r>
        <w:rPr>
          <w:spacing w:val="-4"/>
        </w:rPr>
        <w:t xml:space="preserve"> </w:t>
      </w:r>
      <w:r>
        <w:t>brand</w:t>
      </w:r>
      <w:r>
        <w:rPr>
          <w:spacing w:val="-5"/>
        </w:rPr>
        <w:t xml:space="preserve"> </w:t>
      </w:r>
      <w:r>
        <w:t>of</w:t>
      </w:r>
      <w:r>
        <w:rPr>
          <w:spacing w:val="-3"/>
        </w:rPr>
        <w:t xml:space="preserve"> </w:t>
      </w:r>
      <w:r>
        <w:t>independence</w:t>
      </w:r>
      <w:r>
        <w:rPr>
          <w:spacing w:val="-3"/>
        </w:rPr>
        <w:t xml:space="preserve"> </w:t>
      </w:r>
      <w:r>
        <w:t>that</w:t>
      </w:r>
      <w:r>
        <w:rPr>
          <w:spacing w:val="-3"/>
        </w:rPr>
        <w:t xml:space="preserve"> </w:t>
      </w:r>
      <w:r>
        <w:t>has</w:t>
      </w:r>
      <w:r>
        <w:rPr>
          <w:spacing w:val="-3"/>
        </w:rPr>
        <w:t xml:space="preserve"> </w:t>
      </w:r>
      <w:r>
        <w:t>benefited from 40 years of intangible investment; it is speculated that the value of Acas brand</w:t>
      </w:r>
      <w:r>
        <w:rPr>
          <w:spacing w:val="-3"/>
        </w:rPr>
        <w:t xml:space="preserve"> </w:t>
      </w:r>
      <w:r>
        <w:t>equity</w:t>
      </w:r>
      <w:r>
        <w:rPr>
          <w:spacing w:val="-3"/>
        </w:rPr>
        <w:t xml:space="preserve"> </w:t>
      </w:r>
      <w:r>
        <w:t>lies</w:t>
      </w:r>
      <w:r>
        <w:rPr>
          <w:spacing w:val="-3"/>
        </w:rPr>
        <w:t xml:space="preserve"> </w:t>
      </w:r>
      <w:r>
        <w:t>between</w:t>
      </w:r>
      <w:r>
        <w:rPr>
          <w:spacing w:val="-3"/>
        </w:rPr>
        <w:t xml:space="preserve"> </w:t>
      </w:r>
      <w:r>
        <w:t>£25</w:t>
      </w:r>
      <w:r>
        <w:rPr>
          <w:spacing w:val="-4"/>
        </w:rPr>
        <w:t xml:space="preserve"> </w:t>
      </w:r>
      <w:r>
        <w:t>and</w:t>
      </w:r>
      <w:r>
        <w:rPr>
          <w:spacing w:val="-4"/>
        </w:rPr>
        <w:t xml:space="preserve"> </w:t>
      </w:r>
      <w:r>
        <w:t>£40</w:t>
      </w:r>
      <w:r>
        <w:rPr>
          <w:spacing w:val="-3"/>
        </w:rPr>
        <w:t xml:space="preserve"> </w:t>
      </w:r>
      <w:r>
        <w:t>million.</w:t>
      </w:r>
      <w:r>
        <w:rPr>
          <w:spacing w:val="-4"/>
        </w:rPr>
        <w:t xml:space="preserve"> </w:t>
      </w:r>
      <w:r>
        <w:t>It</w:t>
      </w:r>
      <w:r>
        <w:rPr>
          <w:spacing w:val="-3"/>
        </w:rPr>
        <w:t xml:space="preserve"> </w:t>
      </w:r>
      <w:r>
        <w:t>follows</w:t>
      </w:r>
      <w:r>
        <w:rPr>
          <w:spacing w:val="-3"/>
        </w:rPr>
        <w:t xml:space="preserve"> </w:t>
      </w:r>
      <w:r>
        <w:t>that</w:t>
      </w:r>
      <w:r>
        <w:rPr>
          <w:spacing w:val="-4"/>
        </w:rPr>
        <w:t xml:space="preserve"> </w:t>
      </w:r>
      <w:r>
        <w:t>caution</w:t>
      </w:r>
      <w:r>
        <w:rPr>
          <w:spacing w:val="-4"/>
        </w:rPr>
        <w:t xml:space="preserve"> </w:t>
      </w:r>
      <w:r>
        <w:t>needs</w:t>
      </w:r>
      <w:r>
        <w:rPr>
          <w:spacing w:val="-3"/>
        </w:rPr>
        <w:t xml:space="preserve"> </w:t>
      </w:r>
      <w:r>
        <w:t>to</w:t>
      </w:r>
      <w:r>
        <w:rPr>
          <w:spacing w:val="-4"/>
        </w:rPr>
        <w:t xml:space="preserve"> </w:t>
      </w:r>
      <w:r>
        <w:t>be exercised when considering any individual service ratio in isolation.</w:t>
      </w:r>
    </w:p>
    <w:p w14:paraId="79841EA4" w14:textId="77777777" w:rsidR="00717CCC" w:rsidRDefault="00717CCC">
      <w:pPr>
        <w:spacing w:line="256" w:lineRule="auto"/>
        <w:jc w:val="both"/>
        <w:sectPr w:rsidR="00717CCC">
          <w:pgSz w:w="11900" w:h="16840"/>
          <w:pgMar w:top="1380" w:right="1100" w:bottom="1400" w:left="1580" w:header="0" w:footer="1162" w:gutter="0"/>
          <w:cols w:space="720"/>
        </w:sectPr>
      </w:pPr>
    </w:p>
    <w:p w14:paraId="79841EA5" w14:textId="77777777" w:rsidR="00717CCC" w:rsidRDefault="00000000">
      <w:pPr>
        <w:pStyle w:val="Heading2"/>
        <w:numPr>
          <w:ilvl w:val="0"/>
          <w:numId w:val="11"/>
        </w:numPr>
        <w:tabs>
          <w:tab w:val="left" w:pos="670"/>
        </w:tabs>
        <w:ind w:left="670" w:hanging="450"/>
        <w:jc w:val="both"/>
      </w:pPr>
      <w:bookmarkStart w:id="3" w:name="_bookmark2"/>
      <w:bookmarkEnd w:id="3"/>
      <w:r>
        <w:rPr>
          <w:spacing w:val="-2"/>
        </w:rPr>
        <w:lastRenderedPageBreak/>
        <w:t>Introduction</w:t>
      </w:r>
    </w:p>
    <w:p w14:paraId="79841EA6" w14:textId="77777777" w:rsidR="00717CCC" w:rsidRDefault="00000000">
      <w:pPr>
        <w:pStyle w:val="BodyText"/>
        <w:spacing w:before="256" w:line="256" w:lineRule="auto"/>
        <w:ind w:left="219" w:right="730"/>
        <w:jc w:val="both"/>
      </w:pPr>
      <w:r>
        <w:t>In 1976 the Advisory, Conciliation and Arbitration Service (Acas) became a statutory</w:t>
      </w:r>
      <w:r>
        <w:rPr>
          <w:spacing w:val="-10"/>
        </w:rPr>
        <w:t xml:space="preserve"> </w:t>
      </w:r>
      <w:r>
        <w:t>body</w:t>
      </w:r>
      <w:r>
        <w:rPr>
          <w:spacing w:val="-10"/>
        </w:rPr>
        <w:t xml:space="preserve"> </w:t>
      </w:r>
      <w:r>
        <w:t>as</w:t>
      </w:r>
      <w:r>
        <w:rPr>
          <w:spacing w:val="-10"/>
        </w:rPr>
        <w:t xml:space="preserve"> </w:t>
      </w:r>
      <w:r>
        <w:t>part</w:t>
      </w:r>
      <w:r>
        <w:rPr>
          <w:spacing w:val="-10"/>
        </w:rPr>
        <w:t xml:space="preserve"> </w:t>
      </w:r>
      <w:r>
        <w:t>of</w:t>
      </w:r>
      <w:r>
        <w:rPr>
          <w:spacing w:val="-10"/>
        </w:rPr>
        <w:t xml:space="preserve"> </w:t>
      </w:r>
      <w:r>
        <w:t>the</w:t>
      </w:r>
      <w:r>
        <w:rPr>
          <w:spacing w:val="-11"/>
        </w:rPr>
        <w:t xml:space="preserve"> </w:t>
      </w:r>
      <w:r>
        <w:t>Employment</w:t>
      </w:r>
      <w:r>
        <w:rPr>
          <w:spacing w:val="-12"/>
        </w:rPr>
        <w:t xml:space="preserve"> </w:t>
      </w:r>
      <w:r>
        <w:t>Protection</w:t>
      </w:r>
      <w:r>
        <w:rPr>
          <w:spacing w:val="-10"/>
        </w:rPr>
        <w:t xml:space="preserve"> </w:t>
      </w:r>
      <w:r>
        <w:t>Act</w:t>
      </w:r>
      <w:r>
        <w:rPr>
          <w:spacing w:val="-10"/>
        </w:rPr>
        <w:t xml:space="preserve"> </w:t>
      </w:r>
      <w:r>
        <w:t>1975.</w:t>
      </w:r>
      <w:r>
        <w:rPr>
          <w:spacing w:val="-10"/>
        </w:rPr>
        <w:t xml:space="preserve"> </w:t>
      </w:r>
      <w:r>
        <w:t>Though</w:t>
      </w:r>
      <w:r>
        <w:rPr>
          <w:spacing w:val="-11"/>
        </w:rPr>
        <w:t xml:space="preserve"> </w:t>
      </w:r>
      <w:r>
        <w:t>it</w:t>
      </w:r>
      <w:r>
        <w:rPr>
          <w:spacing w:val="-10"/>
        </w:rPr>
        <w:t xml:space="preserve"> </w:t>
      </w:r>
      <w:r>
        <w:t>is</w:t>
      </w:r>
      <w:r>
        <w:rPr>
          <w:spacing w:val="-11"/>
        </w:rPr>
        <w:t xml:space="preserve"> </w:t>
      </w:r>
      <w:r>
        <w:t>largely publicly funded (now by the Department for Business, Energy and Industrial Strategy,</w:t>
      </w:r>
      <w:r>
        <w:rPr>
          <w:spacing w:val="-8"/>
        </w:rPr>
        <w:t xml:space="preserve"> </w:t>
      </w:r>
      <w:r>
        <w:t>BEIS),</w:t>
      </w:r>
      <w:r>
        <w:rPr>
          <w:spacing w:val="-8"/>
        </w:rPr>
        <w:t xml:space="preserve"> </w:t>
      </w:r>
      <w:r>
        <w:t>Acas</w:t>
      </w:r>
      <w:r>
        <w:rPr>
          <w:spacing w:val="-9"/>
        </w:rPr>
        <w:t xml:space="preserve"> </w:t>
      </w:r>
      <w:r>
        <w:t>has</w:t>
      </w:r>
      <w:r>
        <w:rPr>
          <w:spacing w:val="-8"/>
        </w:rPr>
        <w:t xml:space="preserve"> </w:t>
      </w:r>
      <w:r>
        <w:t>always</w:t>
      </w:r>
      <w:r>
        <w:rPr>
          <w:spacing w:val="-9"/>
        </w:rPr>
        <w:t xml:space="preserve"> </w:t>
      </w:r>
      <w:r>
        <w:t>been</w:t>
      </w:r>
      <w:r>
        <w:rPr>
          <w:spacing w:val="-8"/>
        </w:rPr>
        <w:t xml:space="preserve"> </w:t>
      </w:r>
      <w:r>
        <w:t>demonstrably</w:t>
      </w:r>
      <w:r>
        <w:rPr>
          <w:spacing w:val="-8"/>
        </w:rPr>
        <w:t xml:space="preserve"> </w:t>
      </w:r>
      <w:r>
        <w:t>independent</w:t>
      </w:r>
      <w:r>
        <w:rPr>
          <w:spacing w:val="-8"/>
        </w:rPr>
        <w:t xml:space="preserve"> </w:t>
      </w:r>
      <w:r>
        <w:t>of</w:t>
      </w:r>
      <w:r>
        <w:rPr>
          <w:spacing w:val="-8"/>
        </w:rPr>
        <w:t xml:space="preserve"> </w:t>
      </w:r>
      <w:r>
        <w:t>government. It is run by a tripartite Council with equal numbers drawn from employer and employee</w:t>
      </w:r>
      <w:r>
        <w:rPr>
          <w:spacing w:val="-4"/>
        </w:rPr>
        <w:t xml:space="preserve"> </w:t>
      </w:r>
      <w:r>
        <w:t>backgrounds,</w:t>
      </w:r>
      <w:r>
        <w:rPr>
          <w:spacing w:val="-3"/>
        </w:rPr>
        <w:t xml:space="preserve"> </w:t>
      </w:r>
      <w:r>
        <w:t>alongside</w:t>
      </w:r>
      <w:r>
        <w:rPr>
          <w:spacing w:val="-4"/>
        </w:rPr>
        <w:t xml:space="preserve"> </w:t>
      </w:r>
      <w:r>
        <w:t>independent</w:t>
      </w:r>
      <w:r>
        <w:rPr>
          <w:spacing w:val="-4"/>
        </w:rPr>
        <w:t xml:space="preserve"> </w:t>
      </w:r>
      <w:r>
        <w:t>members.</w:t>
      </w:r>
      <w:r>
        <w:rPr>
          <w:spacing w:val="-4"/>
        </w:rPr>
        <w:t xml:space="preserve"> </w:t>
      </w:r>
      <w:r>
        <w:t>This</w:t>
      </w:r>
      <w:r>
        <w:rPr>
          <w:spacing w:val="-4"/>
        </w:rPr>
        <w:t xml:space="preserve"> </w:t>
      </w:r>
      <w:r>
        <w:t>structure</w:t>
      </w:r>
      <w:r>
        <w:rPr>
          <w:spacing w:val="-4"/>
        </w:rPr>
        <w:t xml:space="preserve"> </w:t>
      </w:r>
      <w:r>
        <w:t>has</w:t>
      </w:r>
      <w:r>
        <w:rPr>
          <w:spacing w:val="-4"/>
        </w:rPr>
        <w:t xml:space="preserve"> </w:t>
      </w:r>
      <w:r>
        <w:t>been important in building a brand of independence, with conciliation, advice and support roles working equally for all sides in the employment relationship.</w:t>
      </w:r>
    </w:p>
    <w:p w14:paraId="79841EA7" w14:textId="77777777" w:rsidR="00717CCC" w:rsidRDefault="00000000">
      <w:pPr>
        <w:pStyle w:val="BodyText"/>
        <w:spacing w:before="118" w:line="256" w:lineRule="auto"/>
        <w:ind w:left="220" w:right="730" w:hanging="1"/>
        <w:jc w:val="both"/>
      </w:pPr>
      <w:r>
        <w:t>Whilst</w:t>
      </w:r>
      <w:r>
        <w:rPr>
          <w:spacing w:val="-18"/>
        </w:rPr>
        <w:t xml:space="preserve"> </w:t>
      </w:r>
      <w:r>
        <w:t>this</w:t>
      </w:r>
      <w:r>
        <w:rPr>
          <w:spacing w:val="-18"/>
        </w:rPr>
        <w:t xml:space="preserve"> </w:t>
      </w:r>
      <w:r>
        <w:t>report</w:t>
      </w:r>
      <w:r>
        <w:rPr>
          <w:spacing w:val="-17"/>
        </w:rPr>
        <w:t xml:space="preserve"> </w:t>
      </w:r>
      <w:r>
        <w:t>gives</w:t>
      </w:r>
      <w:r>
        <w:rPr>
          <w:spacing w:val="-18"/>
        </w:rPr>
        <w:t xml:space="preserve"> </w:t>
      </w:r>
      <w:r>
        <w:t>some</w:t>
      </w:r>
      <w:r>
        <w:rPr>
          <w:spacing w:val="-17"/>
        </w:rPr>
        <w:t xml:space="preserve"> </w:t>
      </w:r>
      <w:r>
        <w:t>consideration</w:t>
      </w:r>
      <w:r>
        <w:rPr>
          <w:spacing w:val="-18"/>
        </w:rPr>
        <w:t xml:space="preserve"> </w:t>
      </w:r>
      <w:r>
        <w:t>to</w:t>
      </w:r>
      <w:r>
        <w:rPr>
          <w:spacing w:val="-18"/>
        </w:rPr>
        <w:t xml:space="preserve"> </w:t>
      </w:r>
      <w:r>
        <w:t>the</w:t>
      </w:r>
      <w:r>
        <w:rPr>
          <w:spacing w:val="-17"/>
        </w:rPr>
        <w:t xml:space="preserve"> </w:t>
      </w:r>
      <w:r>
        <w:t>economic</w:t>
      </w:r>
      <w:r>
        <w:rPr>
          <w:spacing w:val="-18"/>
        </w:rPr>
        <w:t xml:space="preserve"> </w:t>
      </w:r>
      <w:r>
        <w:t>value</w:t>
      </w:r>
      <w:r>
        <w:rPr>
          <w:spacing w:val="-17"/>
        </w:rPr>
        <w:t xml:space="preserve"> </w:t>
      </w:r>
      <w:r>
        <w:t>of</w:t>
      </w:r>
      <w:r>
        <w:rPr>
          <w:spacing w:val="-18"/>
        </w:rPr>
        <w:t xml:space="preserve"> </w:t>
      </w:r>
      <w:r>
        <w:t>the</w:t>
      </w:r>
      <w:r>
        <w:rPr>
          <w:spacing w:val="-17"/>
        </w:rPr>
        <w:t xml:space="preserve"> </w:t>
      </w:r>
      <w:r>
        <w:t>Acas</w:t>
      </w:r>
      <w:r>
        <w:rPr>
          <w:spacing w:val="-18"/>
        </w:rPr>
        <w:t xml:space="preserve"> </w:t>
      </w:r>
      <w:r>
        <w:t>brand that</w:t>
      </w:r>
      <w:r>
        <w:rPr>
          <w:spacing w:val="-13"/>
        </w:rPr>
        <w:t xml:space="preserve"> </w:t>
      </w:r>
      <w:r>
        <w:t>has</w:t>
      </w:r>
      <w:r>
        <w:rPr>
          <w:spacing w:val="-13"/>
        </w:rPr>
        <w:t xml:space="preserve"> </w:t>
      </w:r>
      <w:r>
        <w:t>benefited</w:t>
      </w:r>
      <w:r>
        <w:rPr>
          <w:spacing w:val="-12"/>
        </w:rPr>
        <w:t xml:space="preserve"> </w:t>
      </w:r>
      <w:r>
        <w:t>from</w:t>
      </w:r>
      <w:r>
        <w:rPr>
          <w:spacing w:val="-13"/>
        </w:rPr>
        <w:t xml:space="preserve"> </w:t>
      </w:r>
      <w:r>
        <w:t>40</w:t>
      </w:r>
      <w:r>
        <w:rPr>
          <w:spacing w:val="-12"/>
        </w:rPr>
        <w:t xml:space="preserve"> </w:t>
      </w:r>
      <w:r>
        <w:t>years</w:t>
      </w:r>
      <w:r>
        <w:rPr>
          <w:spacing w:val="-12"/>
        </w:rPr>
        <w:t xml:space="preserve"> </w:t>
      </w:r>
      <w:r>
        <w:t>of</w:t>
      </w:r>
      <w:r>
        <w:rPr>
          <w:spacing w:val="-12"/>
        </w:rPr>
        <w:t xml:space="preserve"> </w:t>
      </w:r>
      <w:r>
        <w:t>intangible</w:t>
      </w:r>
      <w:r>
        <w:rPr>
          <w:spacing w:val="-12"/>
        </w:rPr>
        <w:t xml:space="preserve"> </w:t>
      </w:r>
      <w:r>
        <w:t>investment,</w:t>
      </w:r>
      <w:r>
        <w:rPr>
          <w:spacing w:val="-13"/>
        </w:rPr>
        <w:t xml:space="preserve"> </w:t>
      </w:r>
      <w:r>
        <w:t>the</w:t>
      </w:r>
      <w:r>
        <w:rPr>
          <w:spacing w:val="-12"/>
        </w:rPr>
        <w:t xml:space="preserve"> </w:t>
      </w:r>
      <w:r>
        <w:t>main</w:t>
      </w:r>
      <w:r>
        <w:rPr>
          <w:spacing w:val="-12"/>
        </w:rPr>
        <w:t xml:space="preserve"> </w:t>
      </w:r>
      <w:r>
        <w:t>focus</w:t>
      </w:r>
      <w:r>
        <w:rPr>
          <w:spacing w:val="-12"/>
        </w:rPr>
        <w:t xml:space="preserve"> </w:t>
      </w:r>
      <w:r>
        <w:t>is</w:t>
      </w:r>
      <w:r>
        <w:rPr>
          <w:spacing w:val="-12"/>
        </w:rPr>
        <w:t xml:space="preserve"> </w:t>
      </w:r>
      <w:r>
        <w:t>on</w:t>
      </w:r>
      <w:r>
        <w:rPr>
          <w:spacing w:val="-12"/>
        </w:rPr>
        <w:t xml:space="preserve"> </w:t>
      </w:r>
      <w:r>
        <w:t xml:space="preserve">the economic value of a year of Acas services, delivered during the 2014-2015 operational year (the latest year for which figures are available). These services are designed to ensure that Acas fulfils its statutory duties and key functions, </w:t>
      </w:r>
      <w:r>
        <w:rPr>
          <w:spacing w:val="-2"/>
        </w:rPr>
        <w:t>including:</w:t>
      </w:r>
    </w:p>
    <w:p w14:paraId="79841EA8" w14:textId="77777777" w:rsidR="00717CCC" w:rsidRDefault="00000000">
      <w:pPr>
        <w:pStyle w:val="ListParagraph"/>
        <w:numPr>
          <w:ilvl w:val="0"/>
          <w:numId w:val="10"/>
        </w:numPr>
        <w:tabs>
          <w:tab w:val="left" w:pos="579"/>
        </w:tabs>
        <w:spacing w:before="119" w:line="254" w:lineRule="auto"/>
        <w:ind w:right="732"/>
        <w:jc w:val="both"/>
        <w:rPr>
          <w:sz w:val="20"/>
        </w:rPr>
      </w:pPr>
      <w:r>
        <w:rPr>
          <w:sz w:val="20"/>
        </w:rPr>
        <w:t>A general duty to promote the improvement of industrial relations, which in turn prevents employment disputes;</w:t>
      </w:r>
    </w:p>
    <w:p w14:paraId="79841EA9" w14:textId="77777777" w:rsidR="00717CCC" w:rsidRDefault="00000000">
      <w:pPr>
        <w:pStyle w:val="ListParagraph"/>
        <w:numPr>
          <w:ilvl w:val="0"/>
          <w:numId w:val="10"/>
        </w:numPr>
        <w:tabs>
          <w:tab w:val="left" w:pos="579"/>
        </w:tabs>
        <w:spacing w:before="123" w:line="254" w:lineRule="auto"/>
        <w:ind w:right="732"/>
        <w:jc w:val="both"/>
        <w:rPr>
          <w:sz w:val="20"/>
        </w:rPr>
      </w:pPr>
      <w:r>
        <w:rPr>
          <w:sz w:val="20"/>
        </w:rPr>
        <w:t>A specific duty to offer conciliation, mediation or arbitration to help settle collective disputes;</w:t>
      </w:r>
    </w:p>
    <w:p w14:paraId="79841EAA" w14:textId="77777777" w:rsidR="00717CCC" w:rsidRDefault="00000000">
      <w:pPr>
        <w:pStyle w:val="ListParagraph"/>
        <w:numPr>
          <w:ilvl w:val="0"/>
          <w:numId w:val="10"/>
        </w:numPr>
        <w:tabs>
          <w:tab w:val="left" w:pos="579"/>
        </w:tabs>
        <w:spacing w:before="123" w:line="256" w:lineRule="auto"/>
        <w:ind w:right="730"/>
        <w:jc w:val="both"/>
        <w:rPr>
          <w:sz w:val="20"/>
        </w:rPr>
      </w:pPr>
      <w:r>
        <w:rPr>
          <w:sz w:val="20"/>
        </w:rPr>
        <w:t>A duty to offer conciliation in the majority of claims submitted to an Employment Tribunal, including the appointment of individual conciliators. In April 2013, Acas introduced Early Conciliation (EC). Potential Employment Tribunal (ET) claimants must formally notify Acas before submitting an ET1 (Employment Tribunal form) and at this point they will be offered EC;</w:t>
      </w:r>
    </w:p>
    <w:p w14:paraId="79841EAB" w14:textId="77777777" w:rsidR="00717CCC" w:rsidRDefault="00000000">
      <w:pPr>
        <w:pStyle w:val="ListParagraph"/>
        <w:numPr>
          <w:ilvl w:val="0"/>
          <w:numId w:val="10"/>
        </w:numPr>
        <w:tabs>
          <w:tab w:val="left" w:pos="579"/>
        </w:tabs>
        <w:spacing w:before="116" w:line="254" w:lineRule="auto"/>
        <w:ind w:right="731"/>
        <w:jc w:val="both"/>
        <w:rPr>
          <w:sz w:val="20"/>
        </w:rPr>
      </w:pPr>
      <w:r>
        <w:rPr>
          <w:sz w:val="20"/>
        </w:rPr>
        <w:t>The</w:t>
      </w:r>
      <w:r>
        <w:rPr>
          <w:spacing w:val="-3"/>
          <w:sz w:val="20"/>
        </w:rPr>
        <w:t xml:space="preserve"> </w:t>
      </w:r>
      <w:r>
        <w:rPr>
          <w:sz w:val="20"/>
        </w:rPr>
        <w:t>provision</w:t>
      </w:r>
      <w:r>
        <w:rPr>
          <w:spacing w:val="-3"/>
          <w:sz w:val="20"/>
        </w:rPr>
        <w:t xml:space="preserve"> </w:t>
      </w:r>
      <w:r>
        <w:rPr>
          <w:sz w:val="20"/>
        </w:rPr>
        <w:t>of</w:t>
      </w:r>
      <w:r>
        <w:rPr>
          <w:spacing w:val="-3"/>
          <w:sz w:val="20"/>
        </w:rPr>
        <w:t xml:space="preserve"> </w:t>
      </w:r>
      <w:r>
        <w:rPr>
          <w:sz w:val="20"/>
        </w:rPr>
        <w:t>advice</w:t>
      </w:r>
      <w:r>
        <w:rPr>
          <w:spacing w:val="-3"/>
          <w:sz w:val="20"/>
        </w:rPr>
        <w:t xml:space="preserve"> </w:t>
      </w:r>
      <w:r>
        <w:rPr>
          <w:sz w:val="20"/>
        </w:rPr>
        <w:t>(on</w:t>
      </w:r>
      <w:r>
        <w:rPr>
          <w:spacing w:val="-3"/>
          <w:sz w:val="20"/>
        </w:rPr>
        <w:t xml:space="preserve"> </w:t>
      </w:r>
      <w:r>
        <w:rPr>
          <w:sz w:val="20"/>
        </w:rPr>
        <w:t>request</w:t>
      </w:r>
      <w:r>
        <w:rPr>
          <w:spacing w:val="-3"/>
          <w:sz w:val="20"/>
        </w:rPr>
        <w:t xml:space="preserve"> </w:t>
      </w:r>
      <w:r>
        <w:rPr>
          <w:sz w:val="20"/>
        </w:rPr>
        <w:t>or</w:t>
      </w:r>
      <w:r>
        <w:rPr>
          <w:spacing w:val="-3"/>
          <w:sz w:val="20"/>
        </w:rPr>
        <w:t xml:space="preserve"> </w:t>
      </w:r>
      <w:r>
        <w:rPr>
          <w:sz w:val="20"/>
        </w:rPr>
        <w:t>otherwise)</w:t>
      </w:r>
      <w:r>
        <w:rPr>
          <w:spacing w:val="-3"/>
          <w:sz w:val="20"/>
        </w:rPr>
        <w:t xml:space="preserve"> </w:t>
      </w:r>
      <w:r>
        <w:rPr>
          <w:sz w:val="20"/>
        </w:rPr>
        <w:t>concerned</w:t>
      </w:r>
      <w:r>
        <w:rPr>
          <w:spacing w:val="-3"/>
          <w:sz w:val="20"/>
        </w:rPr>
        <w:t xml:space="preserve"> </w:t>
      </w:r>
      <w:r>
        <w:rPr>
          <w:sz w:val="20"/>
        </w:rPr>
        <w:t>with</w:t>
      </w:r>
      <w:r>
        <w:rPr>
          <w:spacing w:val="-3"/>
          <w:sz w:val="20"/>
        </w:rPr>
        <w:t xml:space="preserve"> </w:t>
      </w:r>
      <w:r>
        <w:rPr>
          <w:sz w:val="20"/>
        </w:rPr>
        <w:t xml:space="preserve">employment </w:t>
      </w:r>
      <w:r>
        <w:rPr>
          <w:spacing w:val="-2"/>
          <w:sz w:val="20"/>
        </w:rPr>
        <w:t>relations;</w:t>
      </w:r>
    </w:p>
    <w:p w14:paraId="79841EAC" w14:textId="77777777" w:rsidR="00717CCC" w:rsidRDefault="00000000">
      <w:pPr>
        <w:pStyle w:val="ListParagraph"/>
        <w:numPr>
          <w:ilvl w:val="0"/>
          <w:numId w:val="10"/>
        </w:numPr>
        <w:tabs>
          <w:tab w:val="left" w:pos="579"/>
        </w:tabs>
        <w:spacing w:before="124" w:line="254" w:lineRule="auto"/>
        <w:ind w:right="734"/>
        <w:jc w:val="both"/>
        <w:rPr>
          <w:sz w:val="20"/>
        </w:rPr>
      </w:pPr>
      <w:r>
        <w:rPr>
          <w:sz w:val="20"/>
        </w:rPr>
        <w:t>The issue of Codes of Practice, and other documents that promote good practice,</w:t>
      </w:r>
      <w:r>
        <w:rPr>
          <w:spacing w:val="-16"/>
          <w:sz w:val="20"/>
        </w:rPr>
        <w:t xml:space="preserve"> </w:t>
      </w:r>
      <w:r>
        <w:rPr>
          <w:sz w:val="20"/>
        </w:rPr>
        <w:t>for</w:t>
      </w:r>
      <w:r>
        <w:rPr>
          <w:spacing w:val="-17"/>
          <w:sz w:val="20"/>
        </w:rPr>
        <w:t xml:space="preserve"> </w:t>
      </w:r>
      <w:r>
        <w:rPr>
          <w:sz w:val="20"/>
        </w:rPr>
        <w:t>the</w:t>
      </w:r>
      <w:r>
        <w:rPr>
          <w:spacing w:val="-17"/>
          <w:sz w:val="20"/>
        </w:rPr>
        <w:t xml:space="preserve"> </w:t>
      </w:r>
      <w:r>
        <w:rPr>
          <w:sz w:val="20"/>
        </w:rPr>
        <w:t>purposes</w:t>
      </w:r>
      <w:r>
        <w:rPr>
          <w:spacing w:val="-16"/>
          <w:sz w:val="20"/>
        </w:rPr>
        <w:t xml:space="preserve"> </w:t>
      </w:r>
      <w:r>
        <w:rPr>
          <w:sz w:val="20"/>
        </w:rPr>
        <w:t>of</w:t>
      </w:r>
      <w:r>
        <w:rPr>
          <w:spacing w:val="-16"/>
          <w:sz w:val="20"/>
        </w:rPr>
        <w:t xml:space="preserve"> </w:t>
      </w:r>
      <w:r>
        <w:rPr>
          <w:sz w:val="20"/>
        </w:rPr>
        <w:t>promoting</w:t>
      </w:r>
      <w:r>
        <w:rPr>
          <w:spacing w:val="-16"/>
          <w:sz w:val="20"/>
        </w:rPr>
        <w:t xml:space="preserve"> </w:t>
      </w:r>
      <w:r>
        <w:rPr>
          <w:sz w:val="20"/>
        </w:rPr>
        <w:t>the</w:t>
      </w:r>
      <w:r>
        <w:rPr>
          <w:spacing w:val="-16"/>
          <w:sz w:val="20"/>
        </w:rPr>
        <w:t xml:space="preserve"> </w:t>
      </w:r>
      <w:r>
        <w:rPr>
          <w:sz w:val="20"/>
        </w:rPr>
        <w:t>improvement</w:t>
      </w:r>
      <w:r>
        <w:rPr>
          <w:spacing w:val="-16"/>
          <w:sz w:val="20"/>
        </w:rPr>
        <w:t xml:space="preserve"> </w:t>
      </w:r>
      <w:r>
        <w:rPr>
          <w:sz w:val="20"/>
        </w:rPr>
        <w:t>of</w:t>
      </w:r>
      <w:r>
        <w:rPr>
          <w:spacing w:val="-16"/>
          <w:sz w:val="20"/>
        </w:rPr>
        <w:t xml:space="preserve"> </w:t>
      </w:r>
      <w:r>
        <w:rPr>
          <w:sz w:val="20"/>
        </w:rPr>
        <w:t>industrial</w:t>
      </w:r>
      <w:r>
        <w:rPr>
          <w:spacing w:val="-16"/>
          <w:sz w:val="20"/>
        </w:rPr>
        <w:t xml:space="preserve"> </w:t>
      </w:r>
      <w:r>
        <w:rPr>
          <w:sz w:val="20"/>
        </w:rPr>
        <w:t>relations.</w:t>
      </w:r>
    </w:p>
    <w:p w14:paraId="79841EAD" w14:textId="77777777" w:rsidR="00717CCC" w:rsidRDefault="00717CCC">
      <w:pPr>
        <w:pStyle w:val="BodyText"/>
        <w:spacing w:before="104"/>
      </w:pPr>
    </w:p>
    <w:p w14:paraId="79841EAE" w14:textId="77777777" w:rsidR="00717CCC" w:rsidRDefault="00000000">
      <w:pPr>
        <w:pStyle w:val="Heading3"/>
        <w:numPr>
          <w:ilvl w:val="1"/>
          <w:numId w:val="11"/>
        </w:numPr>
        <w:tabs>
          <w:tab w:val="left" w:pos="940"/>
        </w:tabs>
        <w:spacing w:before="1"/>
        <w:ind w:left="940" w:hanging="720"/>
        <w:jc w:val="both"/>
      </w:pPr>
      <w:r>
        <w:t>Background</w:t>
      </w:r>
      <w:r>
        <w:rPr>
          <w:spacing w:val="-20"/>
        </w:rPr>
        <w:t xml:space="preserve"> </w:t>
      </w:r>
      <w:r>
        <w:t>to</w:t>
      </w:r>
      <w:r>
        <w:rPr>
          <w:spacing w:val="-17"/>
        </w:rPr>
        <w:t xml:space="preserve"> </w:t>
      </w:r>
      <w:r>
        <w:t>economic</w:t>
      </w:r>
      <w:r>
        <w:rPr>
          <w:spacing w:val="-18"/>
        </w:rPr>
        <w:t xml:space="preserve"> </w:t>
      </w:r>
      <w:r>
        <w:t>impact</w:t>
      </w:r>
      <w:r>
        <w:rPr>
          <w:spacing w:val="-18"/>
        </w:rPr>
        <w:t xml:space="preserve"> </w:t>
      </w:r>
      <w:r>
        <w:t>assessment</w:t>
      </w:r>
      <w:r>
        <w:rPr>
          <w:spacing w:val="-17"/>
        </w:rPr>
        <w:t xml:space="preserve"> </w:t>
      </w:r>
      <w:r>
        <w:t>of</w:t>
      </w:r>
      <w:r>
        <w:rPr>
          <w:spacing w:val="-17"/>
        </w:rPr>
        <w:t xml:space="preserve"> </w:t>
      </w:r>
      <w:r>
        <w:rPr>
          <w:spacing w:val="-4"/>
        </w:rPr>
        <w:t>Acas</w:t>
      </w:r>
    </w:p>
    <w:p w14:paraId="79841EAF" w14:textId="77777777" w:rsidR="00717CCC" w:rsidRDefault="00000000">
      <w:pPr>
        <w:pStyle w:val="BodyText"/>
        <w:spacing w:before="135" w:line="256" w:lineRule="auto"/>
        <w:ind w:left="220" w:right="732"/>
        <w:jc w:val="both"/>
      </w:pPr>
      <w:r>
        <w:t>In 2007 a cost-benefit model was developed to capture the economic impact of Acas services delivered during the 2005/06 operational year (Meadows, 2007). This</w:t>
      </w:r>
      <w:r>
        <w:rPr>
          <w:spacing w:val="-10"/>
        </w:rPr>
        <w:t xml:space="preserve"> </w:t>
      </w:r>
      <w:r>
        <w:t>study</w:t>
      </w:r>
      <w:r>
        <w:rPr>
          <w:spacing w:val="-10"/>
        </w:rPr>
        <w:t xml:space="preserve"> </w:t>
      </w:r>
      <w:r>
        <w:t>reported</w:t>
      </w:r>
      <w:r>
        <w:rPr>
          <w:spacing w:val="-10"/>
        </w:rPr>
        <w:t xml:space="preserve"> </w:t>
      </w:r>
      <w:r>
        <w:t>that</w:t>
      </w:r>
      <w:r>
        <w:rPr>
          <w:spacing w:val="-10"/>
        </w:rPr>
        <w:t xml:space="preserve"> </w:t>
      </w:r>
      <w:r>
        <w:t>each</w:t>
      </w:r>
      <w:r>
        <w:rPr>
          <w:spacing w:val="-10"/>
        </w:rPr>
        <w:t xml:space="preserve"> </w:t>
      </w:r>
      <w:r>
        <w:t>pound</w:t>
      </w:r>
      <w:r>
        <w:rPr>
          <w:spacing w:val="-10"/>
        </w:rPr>
        <w:t xml:space="preserve"> </w:t>
      </w:r>
      <w:r>
        <w:t>spent</w:t>
      </w:r>
      <w:r>
        <w:rPr>
          <w:spacing w:val="-10"/>
        </w:rPr>
        <w:t xml:space="preserve"> </w:t>
      </w:r>
      <w:r>
        <w:t>by</w:t>
      </w:r>
      <w:r>
        <w:rPr>
          <w:spacing w:val="-12"/>
        </w:rPr>
        <w:t xml:space="preserve"> </w:t>
      </w:r>
      <w:r>
        <w:t>Acas</w:t>
      </w:r>
      <w:r>
        <w:rPr>
          <w:spacing w:val="-10"/>
        </w:rPr>
        <w:t xml:space="preserve"> </w:t>
      </w:r>
      <w:r>
        <w:t>generated</w:t>
      </w:r>
      <w:r>
        <w:rPr>
          <w:spacing w:val="-10"/>
        </w:rPr>
        <w:t xml:space="preserve"> </w:t>
      </w:r>
      <w:r>
        <w:t>around</w:t>
      </w:r>
      <w:r>
        <w:rPr>
          <w:spacing w:val="-13"/>
        </w:rPr>
        <w:t xml:space="preserve"> </w:t>
      </w:r>
      <w:r>
        <w:t>£16</w:t>
      </w:r>
      <w:r>
        <w:rPr>
          <w:spacing w:val="-10"/>
        </w:rPr>
        <w:t xml:space="preserve"> </w:t>
      </w:r>
      <w:r>
        <w:t>of</w:t>
      </w:r>
      <w:r>
        <w:rPr>
          <w:spacing w:val="-10"/>
        </w:rPr>
        <w:t xml:space="preserve"> </w:t>
      </w:r>
      <w:r>
        <w:t>direct and immediate benefit to the UK economy.</w:t>
      </w:r>
    </w:p>
    <w:p w14:paraId="79841EB0" w14:textId="77777777" w:rsidR="00717CCC" w:rsidRDefault="00000000">
      <w:pPr>
        <w:pStyle w:val="BodyText"/>
        <w:spacing w:before="120" w:line="256" w:lineRule="auto"/>
        <w:ind w:left="220" w:right="731" w:hanging="1"/>
        <w:jc w:val="both"/>
      </w:pPr>
      <w:r>
        <w:t>The</w:t>
      </w:r>
      <w:r>
        <w:rPr>
          <w:spacing w:val="-10"/>
        </w:rPr>
        <w:t xml:space="preserve"> </w:t>
      </w:r>
      <w:r>
        <w:t>first</w:t>
      </w:r>
      <w:r>
        <w:rPr>
          <w:spacing w:val="-10"/>
        </w:rPr>
        <w:t xml:space="preserve"> </w:t>
      </w:r>
      <w:r>
        <w:t>review</w:t>
      </w:r>
      <w:r>
        <w:rPr>
          <w:spacing w:val="-10"/>
        </w:rPr>
        <w:t xml:space="preserve"> </w:t>
      </w:r>
      <w:r>
        <w:t>of</w:t>
      </w:r>
      <w:r>
        <w:rPr>
          <w:spacing w:val="-10"/>
        </w:rPr>
        <w:t xml:space="preserve"> </w:t>
      </w:r>
      <w:r>
        <w:t>Meadows’</w:t>
      </w:r>
      <w:r>
        <w:rPr>
          <w:spacing w:val="-10"/>
        </w:rPr>
        <w:t xml:space="preserve"> </w:t>
      </w:r>
      <w:r>
        <w:t>analysis</w:t>
      </w:r>
      <w:r>
        <w:rPr>
          <w:spacing w:val="-10"/>
        </w:rPr>
        <w:t xml:space="preserve"> </w:t>
      </w:r>
      <w:r>
        <w:t>was</w:t>
      </w:r>
      <w:r>
        <w:rPr>
          <w:spacing w:val="-12"/>
        </w:rPr>
        <w:t xml:space="preserve"> </w:t>
      </w:r>
      <w:r>
        <w:t>carried</w:t>
      </w:r>
      <w:r>
        <w:rPr>
          <w:spacing w:val="-11"/>
        </w:rPr>
        <w:t xml:space="preserve"> </w:t>
      </w:r>
      <w:r>
        <w:t>out</w:t>
      </w:r>
      <w:r>
        <w:rPr>
          <w:spacing w:val="-11"/>
        </w:rPr>
        <w:t xml:space="preserve"> </w:t>
      </w:r>
      <w:r>
        <w:t>by</w:t>
      </w:r>
      <w:r>
        <w:rPr>
          <w:spacing w:val="-11"/>
        </w:rPr>
        <w:t xml:space="preserve"> </w:t>
      </w:r>
      <w:r>
        <w:t>HM</w:t>
      </w:r>
      <w:r>
        <w:rPr>
          <w:spacing w:val="-11"/>
        </w:rPr>
        <w:t xml:space="preserve"> </w:t>
      </w:r>
      <w:r>
        <w:t>Treasury</w:t>
      </w:r>
      <w:r>
        <w:rPr>
          <w:spacing w:val="-11"/>
        </w:rPr>
        <w:t xml:space="preserve"> </w:t>
      </w:r>
      <w:r>
        <w:t>and</w:t>
      </w:r>
      <w:r>
        <w:rPr>
          <w:spacing w:val="-11"/>
        </w:rPr>
        <w:t xml:space="preserve"> </w:t>
      </w:r>
      <w:r>
        <w:t>the</w:t>
      </w:r>
      <w:r>
        <w:rPr>
          <w:spacing w:val="-11"/>
        </w:rPr>
        <w:t xml:space="preserve"> </w:t>
      </w:r>
      <w:r>
        <w:t>then Department for Business, Innovation and Skills (BIS) in 2009/10 as part of the Public Value Programme (PVP), and focused particularly on issues of the counterfactual. BIS / HM Treasury viewed the PVP Cost Benefit Analysis (CBA) estimates to have ‘built on’ Meadows (2007), but ultimately recognised that their own adjustments to accommodate issues of the counterfactual were ‘arbitrary’ (simply, “reducing estimates where the counterfactual is uncertain by fifty percent”</w:t>
      </w:r>
      <w:r>
        <w:rPr>
          <w:position w:val="7"/>
          <w:sz w:val="13"/>
        </w:rPr>
        <w:t>2</w:t>
      </w:r>
      <w:r>
        <w:t>; BIS PVP Report to Treasury, 2010). Based on the 2007/08 operational</w:t>
      </w:r>
    </w:p>
    <w:p w14:paraId="79841EB1" w14:textId="77777777" w:rsidR="00717CCC" w:rsidRDefault="00000000">
      <w:pPr>
        <w:pStyle w:val="BodyText"/>
        <w:spacing w:before="36"/>
      </w:pPr>
      <w:r>
        <w:rPr>
          <w:noProof/>
        </w:rPr>
        <mc:AlternateContent>
          <mc:Choice Requires="wps">
            <w:drawing>
              <wp:anchor distT="0" distB="0" distL="0" distR="0" simplePos="0" relativeHeight="487589888" behindDoc="1" locked="0" layoutInCell="1" allowOverlap="1" wp14:anchorId="798426DA" wp14:editId="798426DB">
                <wp:simplePos x="0" y="0"/>
                <wp:positionH relativeFrom="page">
                  <wp:posOffset>1143000</wp:posOffset>
                </wp:positionH>
                <wp:positionV relativeFrom="paragraph">
                  <wp:posOffset>192883</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11092D" id="Graphic 6" o:spid="_x0000_s1026" style="position:absolute;margin-left:90pt;margin-top:15.2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" path="m1828800,l,,,7619r1828800,l1828800,xe" fillcolor="black" stroked="f">
                <v:path arrowok="t"/>
                <w10:wrap type="topAndBottom" anchorx="page"/>
              </v:shape>
            </w:pict>
          </mc:Fallback>
        </mc:AlternateContent>
      </w:r>
    </w:p>
    <w:p w14:paraId="79841EB2" w14:textId="77777777" w:rsidR="00717CCC" w:rsidRDefault="00000000">
      <w:pPr>
        <w:spacing w:before="226"/>
        <w:ind w:left="220" w:right="733" w:hanging="1"/>
        <w:jc w:val="both"/>
        <w:rPr>
          <w:sz w:val="18"/>
        </w:rPr>
      </w:pPr>
      <w:r>
        <w:rPr>
          <w:position w:val="6"/>
          <w:sz w:val="12"/>
        </w:rPr>
        <w:t>2</w:t>
      </w:r>
      <w:r>
        <w:rPr>
          <w:spacing w:val="19"/>
          <w:position w:val="6"/>
          <w:sz w:val="12"/>
        </w:rPr>
        <w:t xml:space="preserve"> </w:t>
      </w:r>
      <w:r>
        <w:rPr>
          <w:sz w:val="18"/>
        </w:rPr>
        <w:t>The</w:t>
      </w:r>
      <w:r>
        <w:rPr>
          <w:spacing w:val="-6"/>
          <w:sz w:val="18"/>
        </w:rPr>
        <w:t xml:space="preserve"> </w:t>
      </w:r>
      <w:r>
        <w:rPr>
          <w:sz w:val="18"/>
        </w:rPr>
        <w:t>exception</w:t>
      </w:r>
      <w:r>
        <w:rPr>
          <w:spacing w:val="-6"/>
          <w:sz w:val="18"/>
        </w:rPr>
        <w:t xml:space="preserve"> </w:t>
      </w:r>
      <w:r>
        <w:rPr>
          <w:sz w:val="18"/>
        </w:rPr>
        <w:t>is</w:t>
      </w:r>
      <w:r>
        <w:rPr>
          <w:spacing w:val="-6"/>
          <w:sz w:val="18"/>
        </w:rPr>
        <w:t xml:space="preserve"> </w:t>
      </w:r>
      <w:r>
        <w:rPr>
          <w:sz w:val="18"/>
        </w:rPr>
        <w:t>the</w:t>
      </w:r>
      <w:r>
        <w:rPr>
          <w:spacing w:val="-6"/>
          <w:sz w:val="18"/>
        </w:rPr>
        <w:t xml:space="preserve"> </w:t>
      </w:r>
      <w:r>
        <w:rPr>
          <w:sz w:val="18"/>
        </w:rPr>
        <w:t>proportion</w:t>
      </w:r>
      <w:r>
        <w:rPr>
          <w:spacing w:val="-6"/>
          <w:sz w:val="18"/>
        </w:rPr>
        <w:t xml:space="preserve"> </w:t>
      </w:r>
      <w:r>
        <w:rPr>
          <w:sz w:val="18"/>
        </w:rPr>
        <w:t>of</w:t>
      </w:r>
      <w:r>
        <w:rPr>
          <w:spacing w:val="-6"/>
          <w:sz w:val="18"/>
        </w:rPr>
        <w:t xml:space="preserve"> </w:t>
      </w:r>
      <w:r>
        <w:rPr>
          <w:sz w:val="18"/>
        </w:rPr>
        <w:t>ET</w:t>
      </w:r>
      <w:r>
        <w:rPr>
          <w:spacing w:val="-6"/>
          <w:sz w:val="18"/>
        </w:rPr>
        <w:t xml:space="preserve"> </w:t>
      </w:r>
      <w:r>
        <w:rPr>
          <w:sz w:val="18"/>
        </w:rPr>
        <w:t>claims</w:t>
      </w:r>
      <w:r>
        <w:rPr>
          <w:spacing w:val="-7"/>
          <w:sz w:val="18"/>
        </w:rPr>
        <w:t xml:space="preserve"> </w:t>
      </w:r>
      <w:r>
        <w:rPr>
          <w:sz w:val="18"/>
        </w:rPr>
        <w:t>that</w:t>
      </w:r>
      <w:r>
        <w:rPr>
          <w:spacing w:val="-6"/>
          <w:sz w:val="18"/>
        </w:rPr>
        <w:t xml:space="preserve"> </w:t>
      </w:r>
      <w:r>
        <w:rPr>
          <w:sz w:val="18"/>
        </w:rPr>
        <w:t>are</w:t>
      </w:r>
      <w:r>
        <w:rPr>
          <w:spacing w:val="-6"/>
          <w:sz w:val="18"/>
        </w:rPr>
        <w:t xml:space="preserve"> </w:t>
      </w:r>
      <w:r>
        <w:rPr>
          <w:sz w:val="18"/>
        </w:rPr>
        <w:t>avoided</w:t>
      </w:r>
      <w:r>
        <w:rPr>
          <w:spacing w:val="-6"/>
          <w:sz w:val="18"/>
        </w:rPr>
        <w:t xml:space="preserve"> </w:t>
      </w:r>
      <w:r>
        <w:rPr>
          <w:sz w:val="18"/>
        </w:rPr>
        <w:t>as</w:t>
      </w:r>
      <w:r>
        <w:rPr>
          <w:spacing w:val="-6"/>
          <w:sz w:val="18"/>
        </w:rPr>
        <w:t xml:space="preserve"> </w:t>
      </w:r>
      <w:r>
        <w:rPr>
          <w:sz w:val="18"/>
        </w:rPr>
        <w:t>a</w:t>
      </w:r>
      <w:r>
        <w:rPr>
          <w:spacing w:val="-6"/>
          <w:sz w:val="18"/>
        </w:rPr>
        <w:t xml:space="preserve"> </w:t>
      </w:r>
      <w:r>
        <w:rPr>
          <w:sz w:val="18"/>
        </w:rPr>
        <w:t>result</w:t>
      </w:r>
      <w:r>
        <w:rPr>
          <w:spacing w:val="-6"/>
          <w:sz w:val="18"/>
        </w:rPr>
        <w:t xml:space="preserve"> </w:t>
      </w:r>
      <w:r>
        <w:rPr>
          <w:sz w:val="18"/>
        </w:rPr>
        <w:t>of</w:t>
      </w:r>
      <w:r>
        <w:rPr>
          <w:spacing w:val="-6"/>
          <w:sz w:val="18"/>
        </w:rPr>
        <w:t xml:space="preserve"> </w:t>
      </w:r>
      <w:r>
        <w:rPr>
          <w:sz w:val="18"/>
        </w:rPr>
        <w:t>employee</w:t>
      </w:r>
      <w:r>
        <w:rPr>
          <w:spacing w:val="-6"/>
          <w:sz w:val="18"/>
        </w:rPr>
        <w:t xml:space="preserve"> </w:t>
      </w:r>
      <w:r>
        <w:rPr>
          <w:sz w:val="18"/>
        </w:rPr>
        <w:t xml:space="preserve">calls to the helpline, which was reduced by a quarter. This was based on Acas helpline survey evidence, as reported in </w:t>
      </w:r>
      <w:r>
        <w:rPr>
          <w:i/>
          <w:sz w:val="18"/>
        </w:rPr>
        <w:t xml:space="preserve">Acas Research and Evaluation Section &amp; BMRB Social Research </w:t>
      </w:r>
      <w:r>
        <w:rPr>
          <w:sz w:val="18"/>
        </w:rPr>
        <w:t>(2004), “Acas Telephone Helpline: Findings from the 2004 Customer Survey”.</w:t>
      </w:r>
    </w:p>
    <w:p w14:paraId="79841EB3" w14:textId="77777777" w:rsidR="00717CCC" w:rsidRDefault="00717CCC">
      <w:pPr>
        <w:jc w:val="both"/>
        <w:rPr>
          <w:sz w:val="18"/>
        </w:rPr>
        <w:sectPr w:rsidR="00717CCC">
          <w:pgSz w:w="11900" w:h="16840"/>
          <w:pgMar w:top="1360" w:right="1100" w:bottom="1400" w:left="1580" w:header="0" w:footer="1162" w:gutter="0"/>
          <w:cols w:space="720"/>
        </w:sectPr>
      </w:pPr>
    </w:p>
    <w:p w14:paraId="79841EB4" w14:textId="77777777" w:rsidR="00717CCC" w:rsidRDefault="00000000">
      <w:pPr>
        <w:pStyle w:val="BodyText"/>
        <w:spacing w:before="76" w:line="256" w:lineRule="auto"/>
        <w:ind w:left="220" w:right="730"/>
        <w:jc w:val="both"/>
      </w:pPr>
      <w:bookmarkStart w:id="4" w:name="_bookmark3"/>
      <w:bookmarkEnd w:id="4"/>
      <w:r>
        <w:lastRenderedPageBreak/>
        <w:t>year,</w:t>
      </w:r>
      <w:r>
        <w:rPr>
          <w:spacing w:val="-6"/>
        </w:rPr>
        <w:t xml:space="preserve"> </w:t>
      </w:r>
      <w:r>
        <w:t>the</w:t>
      </w:r>
      <w:r>
        <w:rPr>
          <w:spacing w:val="-7"/>
        </w:rPr>
        <w:t xml:space="preserve"> </w:t>
      </w:r>
      <w:r>
        <w:t>PVP</w:t>
      </w:r>
      <w:r>
        <w:rPr>
          <w:spacing w:val="-6"/>
        </w:rPr>
        <w:t xml:space="preserve"> </w:t>
      </w:r>
      <w:r>
        <w:t>review</w:t>
      </w:r>
      <w:r>
        <w:rPr>
          <w:spacing w:val="-6"/>
        </w:rPr>
        <w:t xml:space="preserve"> </w:t>
      </w:r>
      <w:r>
        <w:t>calculated</w:t>
      </w:r>
      <w:r>
        <w:rPr>
          <w:spacing w:val="-6"/>
        </w:rPr>
        <w:t xml:space="preserve"> </w:t>
      </w:r>
      <w:r>
        <w:t>a</w:t>
      </w:r>
      <w:r>
        <w:rPr>
          <w:spacing w:val="-7"/>
        </w:rPr>
        <w:t xml:space="preserve"> </w:t>
      </w:r>
      <w:r>
        <w:t>benefit-cost</w:t>
      </w:r>
      <w:r>
        <w:rPr>
          <w:spacing w:val="-6"/>
        </w:rPr>
        <w:t xml:space="preserve"> </w:t>
      </w:r>
      <w:r>
        <w:t>ratio</w:t>
      </w:r>
      <w:r>
        <w:rPr>
          <w:spacing w:val="-6"/>
        </w:rPr>
        <w:t xml:space="preserve"> </w:t>
      </w:r>
      <w:r>
        <w:t>of</w:t>
      </w:r>
      <w:r>
        <w:rPr>
          <w:spacing w:val="-6"/>
        </w:rPr>
        <w:t xml:space="preserve"> </w:t>
      </w:r>
      <w:r>
        <w:t>between</w:t>
      </w:r>
      <w:r>
        <w:rPr>
          <w:spacing w:val="-6"/>
        </w:rPr>
        <w:t xml:space="preserve"> </w:t>
      </w:r>
      <w:r>
        <w:t>£9.2</w:t>
      </w:r>
      <w:r>
        <w:rPr>
          <w:spacing w:val="-7"/>
        </w:rPr>
        <w:t xml:space="preserve"> </w:t>
      </w:r>
      <w:r>
        <w:t>and</w:t>
      </w:r>
      <w:r>
        <w:rPr>
          <w:spacing w:val="-6"/>
        </w:rPr>
        <w:t xml:space="preserve"> </w:t>
      </w:r>
      <w:r>
        <w:t>£15.8</w:t>
      </w:r>
      <w:r>
        <w:rPr>
          <w:spacing w:val="-7"/>
        </w:rPr>
        <w:t xml:space="preserve"> </w:t>
      </w:r>
      <w:r>
        <w:t>for every</w:t>
      </w:r>
      <w:r>
        <w:rPr>
          <w:spacing w:val="-2"/>
        </w:rPr>
        <w:t xml:space="preserve"> </w:t>
      </w:r>
      <w:r>
        <w:t>£1</w:t>
      </w:r>
      <w:r>
        <w:rPr>
          <w:spacing w:val="-2"/>
        </w:rPr>
        <w:t xml:space="preserve"> </w:t>
      </w:r>
      <w:r>
        <w:t>invested</w:t>
      </w:r>
      <w:r>
        <w:rPr>
          <w:spacing w:val="-2"/>
        </w:rPr>
        <w:t xml:space="preserve"> </w:t>
      </w:r>
      <w:r>
        <w:t>in</w:t>
      </w:r>
      <w:r>
        <w:rPr>
          <w:spacing w:val="-3"/>
        </w:rPr>
        <w:t xml:space="preserve"> </w:t>
      </w:r>
      <w:r>
        <w:t>Acas</w:t>
      </w:r>
      <w:r>
        <w:rPr>
          <w:spacing w:val="-2"/>
        </w:rPr>
        <w:t xml:space="preserve"> </w:t>
      </w:r>
      <w:r>
        <w:t>(with</w:t>
      </w:r>
      <w:r>
        <w:rPr>
          <w:spacing w:val="-3"/>
        </w:rPr>
        <w:t xml:space="preserve"> </w:t>
      </w:r>
      <w:r>
        <w:t>the</w:t>
      </w:r>
      <w:r>
        <w:rPr>
          <w:spacing w:val="-2"/>
        </w:rPr>
        <w:t xml:space="preserve"> </w:t>
      </w:r>
      <w:r>
        <w:t>lower</w:t>
      </w:r>
      <w:r>
        <w:rPr>
          <w:spacing w:val="-3"/>
        </w:rPr>
        <w:t xml:space="preserve"> </w:t>
      </w:r>
      <w:r>
        <w:t>estimate</w:t>
      </w:r>
      <w:r>
        <w:rPr>
          <w:spacing w:val="-2"/>
        </w:rPr>
        <w:t xml:space="preserve"> </w:t>
      </w:r>
      <w:r>
        <w:t>reflecting</w:t>
      </w:r>
      <w:r>
        <w:rPr>
          <w:spacing w:val="-2"/>
        </w:rPr>
        <w:t xml:space="preserve"> </w:t>
      </w:r>
      <w:r>
        <w:t>a</w:t>
      </w:r>
      <w:r>
        <w:rPr>
          <w:spacing w:val="-2"/>
        </w:rPr>
        <w:t xml:space="preserve"> </w:t>
      </w:r>
      <w:r>
        <w:t>more</w:t>
      </w:r>
      <w:r>
        <w:rPr>
          <w:spacing w:val="-3"/>
        </w:rPr>
        <w:t xml:space="preserve"> </w:t>
      </w:r>
      <w:r>
        <w:t xml:space="preserve">conservative </w:t>
      </w:r>
      <w:r>
        <w:rPr>
          <w:i/>
        </w:rPr>
        <w:t xml:space="preserve">‘50 per cent’ </w:t>
      </w:r>
      <w:r>
        <w:t>approach to the counterfactual).</w:t>
      </w:r>
    </w:p>
    <w:p w14:paraId="79841EB5" w14:textId="77777777" w:rsidR="00717CCC" w:rsidRDefault="00000000">
      <w:pPr>
        <w:pStyle w:val="BodyText"/>
        <w:spacing w:before="119" w:line="256" w:lineRule="auto"/>
        <w:ind w:left="220" w:right="731"/>
        <w:jc w:val="both"/>
      </w:pPr>
      <w:r>
        <w:t>The</w:t>
      </w:r>
      <w:r>
        <w:rPr>
          <w:spacing w:val="-8"/>
        </w:rPr>
        <w:t xml:space="preserve"> </w:t>
      </w:r>
      <w:r>
        <w:t>method</w:t>
      </w:r>
      <w:r>
        <w:rPr>
          <w:spacing w:val="-9"/>
        </w:rPr>
        <w:t xml:space="preserve"> </w:t>
      </w:r>
      <w:r>
        <w:t>for</w:t>
      </w:r>
      <w:r>
        <w:rPr>
          <w:spacing w:val="-8"/>
        </w:rPr>
        <w:t xml:space="preserve"> </w:t>
      </w:r>
      <w:r>
        <w:t>assessing</w:t>
      </w:r>
      <w:r>
        <w:rPr>
          <w:spacing w:val="-8"/>
        </w:rPr>
        <w:t xml:space="preserve"> </w:t>
      </w:r>
      <w:r>
        <w:t>economic</w:t>
      </w:r>
      <w:r>
        <w:rPr>
          <w:spacing w:val="-8"/>
        </w:rPr>
        <w:t xml:space="preserve"> </w:t>
      </w:r>
      <w:r>
        <w:t>impact</w:t>
      </w:r>
      <w:r>
        <w:rPr>
          <w:spacing w:val="-7"/>
        </w:rPr>
        <w:t xml:space="preserve"> </w:t>
      </w:r>
      <w:r>
        <w:t>in</w:t>
      </w:r>
      <w:r>
        <w:rPr>
          <w:spacing w:val="-8"/>
        </w:rPr>
        <w:t xml:space="preserve"> </w:t>
      </w:r>
      <w:r>
        <w:t>a</w:t>
      </w:r>
      <w:r>
        <w:rPr>
          <w:spacing w:val="-8"/>
        </w:rPr>
        <w:t xml:space="preserve"> </w:t>
      </w:r>
      <w:r>
        <w:t>subsequent</w:t>
      </w:r>
      <w:r>
        <w:rPr>
          <w:spacing w:val="-8"/>
        </w:rPr>
        <w:t xml:space="preserve"> </w:t>
      </w:r>
      <w:r>
        <w:t>2013</w:t>
      </w:r>
      <w:r>
        <w:rPr>
          <w:spacing w:val="-9"/>
        </w:rPr>
        <w:t xml:space="preserve"> </w:t>
      </w:r>
      <w:r>
        <w:t>Triennial</w:t>
      </w:r>
      <w:r>
        <w:rPr>
          <w:spacing w:val="-8"/>
        </w:rPr>
        <w:t xml:space="preserve"> </w:t>
      </w:r>
      <w:r>
        <w:t>Review was</w:t>
      </w:r>
      <w:r>
        <w:rPr>
          <w:spacing w:val="-18"/>
        </w:rPr>
        <w:t xml:space="preserve"> </w:t>
      </w:r>
      <w:r>
        <w:t>unchanged</w:t>
      </w:r>
      <w:r>
        <w:rPr>
          <w:spacing w:val="-15"/>
        </w:rPr>
        <w:t xml:space="preserve"> </w:t>
      </w:r>
      <w:r>
        <w:t>from</w:t>
      </w:r>
      <w:r>
        <w:rPr>
          <w:spacing w:val="-16"/>
        </w:rPr>
        <w:t xml:space="preserve"> </w:t>
      </w:r>
      <w:r>
        <w:t>the</w:t>
      </w:r>
      <w:r>
        <w:rPr>
          <w:spacing w:val="-16"/>
        </w:rPr>
        <w:t xml:space="preserve"> </w:t>
      </w:r>
      <w:r>
        <w:t>BIS</w:t>
      </w:r>
      <w:r>
        <w:rPr>
          <w:spacing w:val="-16"/>
        </w:rPr>
        <w:t xml:space="preserve"> </w:t>
      </w:r>
      <w:r>
        <w:t>PVP</w:t>
      </w:r>
      <w:r>
        <w:rPr>
          <w:spacing w:val="-16"/>
        </w:rPr>
        <w:t xml:space="preserve"> </w:t>
      </w:r>
      <w:r>
        <w:t>report</w:t>
      </w:r>
      <w:r>
        <w:rPr>
          <w:spacing w:val="-16"/>
        </w:rPr>
        <w:t xml:space="preserve"> </w:t>
      </w:r>
      <w:r>
        <w:t>to</w:t>
      </w:r>
      <w:r>
        <w:rPr>
          <w:spacing w:val="-17"/>
        </w:rPr>
        <w:t xml:space="preserve"> </w:t>
      </w:r>
      <w:r>
        <w:t>HM</w:t>
      </w:r>
      <w:r>
        <w:rPr>
          <w:spacing w:val="-17"/>
        </w:rPr>
        <w:t xml:space="preserve"> </w:t>
      </w:r>
      <w:r>
        <w:t>Treasury</w:t>
      </w:r>
      <w:r>
        <w:rPr>
          <w:spacing w:val="-16"/>
        </w:rPr>
        <w:t xml:space="preserve"> </w:t>
      </w:r>
      <w:r>
        <w:t>in</w:t>
      </w:r>
      <w:r>
        <w:rPr>
          <w:spacing w:val="-17"/>
        </w:rPr>
        <w:t xml:space="preserve"> </w:t>
      </w:r>
      <w:r>
        <w:t>2010,</w:t>
      </w:r>
      <w:r>
        <w:rPr>
          <w:spacing w:val="-16"/>
        </w:rPr>
        <w:t xml:space="preserve"> </w:t>
      </w:r>
      <w:r>
        <w:t>and</w:t>
      </w:r>
      <w:r>
        <w:rPr>
          <w:spacing w:val="-17"/>
        </w:rPr>
        <w:t xml:space="preserve"> </w:t>
      </w:r>
      <w:r>
        <w:t>this</w:t>
      </w:r>
      <w:r>
        <w:rPr>
          <w:spacing w:val="-16"/>
        </w:rPr>
        <w:t xml:space="preserve"> </w:t>
      </w:r>
      <w:r>
        <w:t>produced estimated</w:t>
      </w:r>
      <w:r>
        <w:rPr>
          <w:spacing w:val="-6"/>
        </w:rPr>
        <w:t xml:space="preserve"> </w:t>
      </w:r>
      <w:r>
        <w:t>benefit-cost</w:t>
      </w:r>
      <w:r>
        <w:rPr>
          <w:spacing w:val="-6"/>
        </w:rPr>
        <w:t xml:space="preserve"> </w:t>
      </w:r>
      <w:r>
        <w:t>ratios</w:t>
      </w:r>
      <w:r>
        <w:rPr>
          <w:spacing w:val="-7"/>
        </w:rPr>
        <w:t xml:space="preserve"> </w:t>
      </w:r>
      <w:r>
        <w:t>(for</w:t>
      </w:r>
      <w:r>
        <w:rPr>
          <w:spacing w:val="-7"/>
        </w:rPr>
        <w:t xml:space="preserve"> </w:t>
      </w:r>
      <w:r>
        <w:t>the</w:t>
      </w:r>
      <w:r>
        <w:rPr>
          <w:spacing w:val="-7"/>
        </w:rPr>
        <w:t xml:space="preserve"> </w:t>
      </w:r>
      <w:r>
        <w:t>2010-11</w:t>
      </w:r>
      <w:r>
        <w:rPr>
          <w:spacing w:val="-7"/>
        </w:rPr>
        <w:t xml:space="preserve"> </w:t>
      </w:r>
      <w:r>
        <w:t>operational</w:t>
      </w:r>
      <w:r>
        <w:rPr>
          <w:spacing w:val="-5"/>
        </w:rPr>
        <w:t xml:space="preserve"> </w:t>
      </w:r>
      <w:r>
        <w:t>year)</w:t>
      </w:r>
      <w:r>
        <w:rPr>
          <w:spacing w:val="-7"/>
        </w:rPr>
        <w:t xml:space="preserve"> </w:t>
      </w:r>
      <w:r>
        <w:t>of</w:t>
      </w:r>
      <w:r>
        <w:rPr>
          <w:spacing w:val="-7"/>
        </w:rPr>
        <w:t xml:space="preserve"> </w:t>
      </w:r>
      <w:r>
        <w:t>between</w:t>
      </w:r>
      <w:r>
        <w:rPr>
          <w:spacing w:val="-7"/>
        </w:rPr>
        <w:t xml:space="preserve"> </w:t>
      </w:r>
      <w:r>
        <w:t>£11.8 and £21.6. The 16-to-1 benefit-cost ratio originally estimated by Meadows sits somewhere in the middle of this range calculated from the Triennial Review.</w:t>
      </w:r>
    </w:p>
    <w:p w14:paraId="79841EB6" w14:textId="77777777" w:rsidR="00717CCC" w:rsidRDefault="00717CCC">
      <w:pPr>
        <w:pStyle w:val="BodyText"/>
        <w:spacing w:before="101"/>
      </w:pPr>
    </w:p>
    <w:p w14:paraId="79841EB7" w14:textId="77777777" w:rsidR="00717CCC" w:rsidRDefault="00000000">
      <w:pPr>
        <w:pStyle w:val="Heading3"/>
        <w:numPr>
          <w:ilvl w:val="1"/>
          <w:numId w:val="11"/>
        </w:numPr>
        <w:tabs>
          <w:tab w:val="left" w:pos="937"/>
        </w:tabs>
        <w:ind w:left="937" w:hanging="717"/>
        <w:jc w:val="both"/>
      </w:pPr>
      <w:r>
        <w:t>Updating</w:t>
      </w:r>
      <w:r>
        <w:rPr>
          <w:spacing w:val="-6"/>
        </w:rPr>
        <w:t xml:space="preserve"> </w:t>
      </w:r>
      <w:r>
        <w:t>the</w:t>
      </w:r>
      <w:r>
        <w:rPr>
          <w:spacing w:val="-6"/>
        </w:rPr>
        <w:t xml:space="preserve"> </w:t>
      </w:r>
      <w:r>
        <w:t>economic</w:t>
      </w:r>
      <w:r>
        <w:rPr>
          <w:spacing w:val="-7"/>
        </w:rPr>
        <w:t xml:space="preserve"> </w:t>
      </w:r>
      <w:r>
        <w:t>impact</w:t>
      </w:r>
      <w:r>
        <w:rPr>
          <w:spacing w:val="-6"/>
        </w:rPr>
        <w:t xml:space="preserve"> </w:t>
      </w:r>
      <w:r>
        <w:rPr>
          <w:spacing w:val="-2"/>
        </w:rPr>
        <w:t>framework</w:t>
      </w:r>
    </w:p>
    <w:p w14:paraId="79841EB8" w14:textId="77777777" w:rsidR="00717CCC" w:rsidRDefault="00000000">
      <w:pPr>
        <w:pStyle w:val="BodyText"/>
        <w:spacing w:before="137" w:line="256" w:lineRule="auto"/>
        <w:ind w:left="219" w:right="731"/>
        <w:jc w:val="both"/>
      </w:pPr>
      <w:r>
        <w:t>Urwin (2012) provides a starting point for consideration of many issues raised as part</w:t>
      </w:r>
      <w:r>
        <w:rPr>
          <w:spacing w:val="-8"/>
        </w:rPr>
        <w:t xml:space="preserve"> </w:t>
      </w:r>
      <w:r>
        <w:t>of</w:t>
      </w:r>
      <w:r>
        <w:rPr>
          <w:spacing w:val="-8"/>
        </w:rPr>
        <w:t xml:space="preserve"> </w:t>
      </w:r>
      <w:r>
        <w:t>these</w:t>
      </w:r>
      <w:r>
        <w:rPr>
          <w:spacing w:val="-8"/>
        </w:rPr>
        <w:t xml:space="preserve"> </w:t>
      </w:r>
      <w:r>
        <w:t>subsequent</w:t>
      </w:r>
      <w:r>
        <w:rPr>
          <w:spacing w:val="-8"/>
        </w:rPr>
        <w:t xml:space="preserve"> </w:t>
      </w:r>
      <w:hyperlink w:anchor="_bookmark4" w:history="1">
        <w:r>
          <w:t>reviews</w:t>
        </w:r>
        <w:r>
          <w:rPr>
            <w:position w:val="7"/>
            <w:sz w:val="13"/>
          </w:rPr>
          <w:t>3</w:t>
        </w:r>
      </w:hyperlink>
      <w:r>
        <w:t>.</w:t>
      </w:r>
      <w:r>
        <w:rPr>
          <w:spacing w:val="-9"/>
        </w:rPr>
        <w:t xml:space="preserve"> </w:t>
      </w:r>
      <w:r>
        <w:t>The</w:t>
      </w:r>
      <w:r>
        <w:rPr>
          <w:spacing w:val="-8"/>
        </w:rPr>
        <w:t xml:space="preserve"> </w:t>
      </w:r>
      <w:r>
        <w:t>author</w:t>
      </w:r>
      <w:r>
        <w:rPr>
          <w:spacing w:val="-10"/>
        </w:rPr>
        <w:t xml:space="preserve"> </w:t>
      </w:r>
      <w:r>
        <w:t>first</w:t>
      </w:r>
      <w:r>
        <w:rPr>
          <w:spacing w:val="-8"/>
        </w:rPr>
        <w:t xml:space="preserve"> </w:t>
      </w:r>
      <w:r>
        <w:t>details</w:t>
      </w:r>
      <w:r>
        <w:rPr>
          <w:spacing w:val="-8"/>
        </w:rPr>
        <w:t xml:space="preserve"> </w:t>
      </w:r>
      <w:r>
        <w:t>the</w:t>
      </w:r>
      <w:r>
        <w:rPr>
          <w:spacing w:val="-8"/>
        </w:rPr>
        <w:t xml:space="preserve"> </w:t>
      </w:r>
      <w:r>
        <w:t>market</w:t>
      </w:r>
      <w:r>
        <w:rPr>
          <w:spacing w:val="-10"/>
        </w:rPr>
        <w:t xml:space="preserve"> </w:t>
      </w:r>
      <w:r>
        <w:t>failures</w:t>
      </w:r>
      <w:r>
        <w:rPr>
          <w:spacing w:val="-8"/>
        </w:rPr>
        <w:t xml:space="preserve"> </w:t>
      </w:r>
      <w:r>
        <w:t>that motivate</w:t>
      </w:r>
      <w:r>
        <w:rPr>
          <w:spacing w:val="-6"/>
        </w:rPr>
        <w:t xml:space="preserve"> </w:t>
      </w:r>
      <w:r>
        <w:t>government</w:t>
      </w:r>
      <w:r>
        <w:rPr>
          <w:spacing w:val="-6"/>
        </w:rPr>
        <w:t xml:space="preserve"> </w:t>
      </w:r>
      <w:r>
        <w:t>intervention</w:t>
      </w:r>
      <w:r>
        <w:rPr>
          <w:spacing w:val="-6"/>
        </w:rPr>
        <w:t xml:space="preserve"> </w:t>
      </w:r>
      <w:r>
        <w:t>in</w:t>
      </w:r>
      <w:r>
        <w:rPr>
          <w:spacing w:val="-6"/>
        </w:rPr>
        <w:t xml:space="preserve"> </w:t>
      </w:r>
      <w:r>
        <w:t>aspects</w:t>
      </w:r>
      <w:r>
        <w:rPr>
          <w:spacing w:val="-7"/>
        </w:rPr>
        <w:t xml:space="preserve"> </w:t>
      </w:r>
      <w:r>
        <w:t>of</w:t>
      </w:r>
      <w:r>
        <w:rPr>
          <w:spacing w:val="-7"/>
        </w:rPr>
        <w:t xml:space="preserve"> </w:t>
      </w:r>
      <w:r>
        <w:t>the</w:t>
      </w:r>
      <w:r>
        <w:rPr>
          <w:spacing w:val="-7"/>
        </w:rPr>
        <w:t xml:space="preserve"> </w:t>
      </w:r>
      <w:r>
        <w:t>employment</w:t>
      </w:r>
      <w:r>
        <w:rPr>
          <w:spacing w:val="-7"/>
        </w:rPr>
        <w:t xml:space="preserve"> </w:t>
      </w:r>
      <w:r>
        <w:t>relationship;</w:t>
      </w:r>
      <w:r>
        <w:rPr>
          <w:spacing w:val="-7"/>
        </w:rPr>
        <w:t xml:space="preserve"> </w:t>
      </w:r>
      <w:r>
        <w:t>and then considers the role that Acas performs in tackling these market failures. This provides</w:t>
      </w:r>
      <w:r>
        <w:rPr>
          <w:spacing w:val="-4"/>
        </w:rPr>
        <w:t xml:space="preserve"> </w:t>
      </w:r>
      <w:r>
        <w:t>a</w:t>
      </w:r>
      <w:r>
        <w:rPr>
          <w:spacing w:val="-4"/>
        </w:rPr>
        <w:t xml:space="preserve"> </w:t>
      </w:r>
      <w:r>
        <w:t>framework</w:t>
      </w:r>
      <w:r>
        <w:rPr>
          <w:spacing w:val="-4"/>
        </w:rPr>
        <w:t xml:space="preserve"> </w:t>
      </w:r>
      <w:r>
        <w:t>for</w:t>
      </w:r>
      <w:r>
        <w:rPr>
          <w:spacing w:val="-4"/>
        </w:rPr>
        <w:t xml:space="preserve"> </w:t>
      </w:r>
      <w:r>
        <w:t>the</w:t>
      </w:r>
      <w:r>
        <w:rPr>
          <w:spacing w:val="-6"/>
        </w:rPr>
        <w:t xml:space="preserve"> </w:t>
      </w:r>
      <w:r>
        <w:t>categorisation</w:t>
      </w:r>
      <w:r>
        <w:rPr>
          <w:spacing w:val="-4"/>
        </w:rPr>
        <w:t xml:space="preserve"> </w:t>
      </w:r>
      <w:r>
        <w:t>of</w:t>
      </w:r>
      <w:r>
        <w:rPr>
          <w:spacing w:val="-4"/>
        </w:rPr>
        <w:t xml:space="preserve"> </w:t>
      </w:r>
      <w:r>
        <w:t>Acas</w:t>
      </w:r>
      <w:r>
        <w:rPr>
          <w:spacing w:val="-5"/>
        </w:rPr>
        <w:t xml:space="preserve"> </w:t>
      </w:r>
      <w:r>
        <w:t>services,</w:t>
      </w:r>
      <w:r>
        <w:rPr>
          <w:spacing w:val="-4"/>
        </w:rPr>
        <w:t xml:space="preserve"> </w:t>
      </w:r>
      <w:r>
        <w:t>which</w:t>
      </w:r>
      <w:r>
        <w:rPr>
          <w:spacing w:val="-4"/>
        </w:rPr>
        <w:t xml:space="preserve"> </w:t>
      </w:r>
      <w:r>
        <w:t>are</w:t>
      </w:r>
      <w:r>
        <w:rPr>
          <w:spacing w:val="-5"/>
        </w:rPr>
        <w:t xml:space="preserve"> </w:t>
      </w:r>
      <w:r>
        <w:t>broadly</w:t>
      </w:r>
      <w:r>
        <w:rPr>
          <w:spacing w:val="-4"/>
        </w:rPr>
        <w:t xml:space="preserve"> </w:t>
      </w:r>
      <w:r>
        <w:t>in line with strategic and operational realities, as well as market failure categories. Within each category of Acas services we can then consider the nature of hypothesised benefits arising from intervention and tackle the issues that have been flagged in studies of Acas’ Economic Impact.</w:t>
      </w:r>
    </w:p>
    <w:p w14:paraId="79841EB9" w14:textId="77777777" w:rsidR="00717CCC" w:rsidRDefault="00000000">
      <w:pPr>
        <w:pStyle w:val="BodyText"/>
        <w:spacing w:before="118" w:line="256" w:lineRule="auto"/>
        <w:ind w:left="219" w:right="729"/>
        <w:jc w:val="both"/>
      </w:pPr>
      <w:r>
        <w:t>Essentially, the starting point for analysis in this report is very much in line with the</w:t>
      </w:r>
      <w:r>
        <w:rPr>
          <w:spacing w:val="-16"/>
        </w:rPr>
        <w:t xml:space="preserve"> </w:t>
      </w:r>
      <w:r>
        <w:t>original</w:t>
      </w:r>
      <w:r>
        <w:rPr>
          <w:spacing w:val="-15"/>
        </w:rPr>
        <w:t xml:space="preserve"> </w:t>
      </w:r>
      <w:r>
        <w:t>approach</w:t>
      </w:r>
      <w:r>
        <w:rPr>
          <w:spacing w:val="-16"/>
        </w:rPr>
        <w:t xml:space="preserve"> </w:t>
      </w:r>
      <w:r>
        <w:t>of</w:t>
      </w:r>
      <w:r>
        <w:rPr>
          <w:spacing w:val="-16"/>
        </w:rPr>
        <w:t xml:space="preserve"> </w:t>
      </w:r>
      <w:r>
        <w:t>Meadows.</w:t>
      </w:r>
      <w:r>
        <w:rPr>
          <w:spacing w:val="-18"/>
        </w:rPr>
        <w:t xml:space="preserve"> </w:t>
      </w:r>
      <w:r>
        <w:t>The</w:t>
      </w:r>
      <w:r>
        <w:rPr>
          <w:spacing w:val="-16"/>
        </w:rPr>
        <w:t xml:space="preserve"> </w:t>
      </w:r>
      <w:r>
        <w:t>approach</w:t>
      </w:r>
      <w:r>
        <w:rPr>
          <w:spacing w:val="-16"/>
        </w:rPr>
        <w:t xml:space="preserve"> </w:t>
      </w:r>
      <w:r>
        <w:t>draws</w:t>
      </w:r>
      <w:r>
        <w:rPr>
          <w:spacing w:val="-16"/>
        </w:rPr>
        <w:t xml:space="preserve"> </w:t>
      </w:r>
      <w:r>
        <w:t>on</w:t>
      </w:r>
      <w:r>
        <w:rPr>
          <w:spacing w:val="-16"/>
        </w:rPr>
        <w:t xml:space="preserve"> </w:t>
      </w:r>
      <w:r>
        <w:t>the</w:t>
      </w:r>
      <w:r>
        <w:rPr>
          <w:spacing w:val="-16"/>
        </w:rPr>
        <w:t xml:space="preserve"> </w:t>
      </w:r>
      <w:r>
        <w:t>‘top-down’</w:t>
      </w:r>
      <w:r>
        <w:rPr>
          <w:spacing w:val="-16"/>
        </w:rPr>
        <w:t xml:space="preserve"> </w:t>
      </w:r>
      <w:r>
        <w:t>approach of</w:t>
      </w:r>
      <w:r>
        <w:rPr>
          <w:spacing w:val="-18"/>
        </w:rPr>
        <w:t xml:space="preserve"> </w:t>
      </w:r>
      <w:r>
        <w:t>Urwin</w:t>
      </w:r>
      <w:r>
        <w:rPr>
          <w:spacing w:val="-18"/>
        </w:rPr>
        <w:t xml:space="preserve"> </w:t>
      </w:r>
      <w:r>
        <w:t>(2012);</w:t>
      </w:r>
      <w:r>
        <w:rPr>
          <w:spacing w:val="-17"/>
        </w:rPr>
        <w:t xml:space="preserve"> </w:t>
      </w:r>
      <w:r>
        <w:t>within</w:t>
      </w:r>
      <w:r>
        <w:rPr>
          <w:spacing w:val="-18"/>
        </w:rPr>
        <w:t xml:space="preserve"> </w:t>
      </w:r>
      <w:r>
        <w:t>which</w:t>
      </w:r>
      <w:r>
        <w:rPr>
          <w:spacing w:val="-17"/>
        </w:rPr>
        <w:t xml:space="preserve"> </w:t>
      </w:r>
      <w:r>
        <w:t>it</w:t>
      </w:r>
      <w:r>
        <w:rPr>
          <w:spacing w:val="-18"/>
        </w:rPr>
        <w:t xml:space="preserve"> </w:t>
      </w:r>
      <w:r>
        <w:t>locates</w:t>
      </w:r>
      <w:r>
        <w:rPr>
          <w:spacing w:val="-18"/>
        </w:rPr>
        <w:t xml:space="preserve"> </w:t>
      </w:r>
      <w:r>
        <w:t>the</w:t>
      </w:r>
      <w:r>
        <w:rPr>
          <w:spacing w:val="-17"/>
        </w:rPr>
        <w:t xml:space="preserve"> </w:t>
      </w:r>
      <w:r>
        <w:t>more</w:t>
      </w:r>
      <w:r>
        <w:rPr>
          <w:spacing w:val="-18"/>
        </w:rPr>
        <w:t xml:space="preserve"> </w:t>
      </w:r>
      <w:r>
        <w:t>‘bottom-up’</w:t>
      </w:r>
      <w:r>
        <w:rPr>
          <w:spacing w:val="-17"/>
        </w:rPr>
        <w:t xml:space="preserve"> </w:t>
      </w:r>
      <w:r>
        <w:t>approach</w:t>
      </w:r>
      <w:r>
        <w:rPr>
          <w:spacing w:val="-18"/>
        </w:rPr>
        <w:t xml:space="preserve"> </w:t>
      </w:r>
      <w:r>
        <w:t>of</w:t>
      </w:r>
      <w:r>
        <w:rPr>
          <w:spacing w:val="-17"/>
        </w:rPr>
        <w:t xml:space="preserve"> </w:t>
      </w:r>
      <w:r>
        <w:t>Meadows and</w:t>
      </w:r>
      <w:r>
        <w:rPr>
          <w:spacing w:val="-18"/>
        </w:rPr>
        <w:t xml:space="preserve"> </w:t>
      </w:r>
      <w:r>
        <w:t>subsequent</w:t>
      </w:r>
      <w:r>
        <w:rPr>
          <w:spacing w:val="-18"/>
        </w:rPr>
        <w:t xml:space="preserve"> </w:t>
      </w:r>
      <w:r>
        <w:t>reviews.</w:t>
      </w:r>
      <w:r>
        <w:rPr>
          <w:spacing w:val="-17"/>
        </w:rPr>
        <w:t xml:space="preserve"> </w:t>
      </w:r>
      <w:r>
        <w:t>The</w:t>
      </w:r>
      <w:r>
        <w:rPr>
          <w:spacing w:val="-18"/>
        </w:rPr>
        <w:t xml:space="preserve"> </w:t>
      </w:r>
      <w:r>
        <w:t>development</w:t>
      </w:r>
      <w:r>
        <w:rPr>
          <w:spacing w:val="-17"/>
        </w:rPr>
        <w:t xml:space="preserve"> </w:t>
      </w:r>
      <w:r>
        <w:t>of</w:t>
      </w:r>
      <w:r>
        <w:rPr>
          <w:spacing w:val="-18"/>
        </w:rPr>
        <w:t xml:space="preserve"> </w:t>
      </w:r>
      <w:r>
        <w:t>a</w:t>
      </w:r>
      <w:r>
        <w:rPr>
          <w:spacing w:val="-18"/>
        </w:rPr>
        <w:t xml:space="preserve"> </w:t>
      </w:r>
      <w:r>
        <w:t>clear</w:t>
      </w:r>
      <w:r>
        <w:rPr>
          <w:spacing w:val="-17"/>
        </w:rPr>
        <w:t xml:space="preserve"> </w:t>
      </w:r>
      <w:r>
        <w:t>economic</w:t>
      </w:r>
      <w:r>
        <w:rPr>
          <w:spacing w:val="-18"/>
        </w:rPr>
        <w:t xml:space="preserve"> </w:t>
      </w:r>
      <w:r>
        <w:t>framework,</w:t>
      </w:r>
      <w:r>
        <w:rPr>
          <w:spacing w:val="-17"/>
        </w:rPr>
        <w:t xml:space="preserve"> </w:t>
      </w:r>
      <w:r>
        <w:t>working down from arguments of market failure, to those of intervention and then to hypothesised benefits, mitigates the potentially subjective nature of CBA. As Boardman et. al. (2011) underline, CBA is a normative tool and in such a context we need clarity on motivations for intervention and the subsequent hypothesised benefits,</w:t>
      </w:r>
      <w:r>
        <w:rPr>
          <w:spacing w:val="-9"/>
        </w:rPr>
        <w:t xml:space="preserve"> </w:t>
      </w:r>
      <w:r>
        <w:t>if</w:t>
      </w:r>
      <w:r>
        <w:rPr>
          <w:spacing w:val="-11"/>
        </w:rPr>
        <w:t xml:space="preserve"> </w:t>
      </w:r>
      <w:r>
        <w:t>we</w:t>
      </w:r>
      <w:r>
        <w:rPr>
          <w:spacing w:val="-10"/>
        </w:rPr>
        <w:t xml:space="preserve"> </w:t>
      </w:r>
      <w:r>
        <w:t>are</w:t>
      </w:r>
      <w:r>
        <w:rPr>
          <w:spacing w:val="-11"/>
        </w:rPr>
        <w:t xml:space="preserve"> </w:t>
      </w:r>
      <w:r>
        <w:t>to</w:t>
      </w:r>
      <w:r>
        <w:rPr>
          <w:spacing w:val="-10"/>
        </w:rPr>
        <w:t xml:space="preserve"> </w:t>
      </w:r>
      <w:r>
        <w:t>avoid</w:t>
      </w:r>
      <w:r>
        <w:rPr>
          <w:spacing w:val="-10"/>
        </w:rPr>
        <w:t xml:space="preserve"> </w:t>
      </w:r>
      <w:r>
        <w:t>a</w:t>
      </w:r>
      <w:r>
        <w:rPr>
          <w:spacing w:val="-10"/>
        </w:rPr>
        <w:t xml:space="preserve"> </w:t>
      </w:r>
      <w:r>
        <w:t>form</w:t>
      </w:r>
      <w:r>
        <w:rPr>
          <w:spacing w:val="-11"/>
        </w:rPr>
        <w:t xml:space="preserve"> </w:t>
      </w:r>
      <w:r>
        <w:t>of</w:t>
      </w:r>
      <w:r>
        <w:rPr>
          <w:spacing w:val="-10"/>
        </w:rPr>
        <w:t xml:space="preserve"> </w:t>
      </w:r>
      <w:r>
        <w:t>Cost-Benefit</w:t>
      </w:r>
      <w:r>
        <w:rPr>
          <w:spacing w:val="-9"/>
        </w:rPr>
        <w:t xml:space="preserve"> </w:t>
      </w:r>
      <w:r>
        <w:t>arms</w:t>
      </w:r>
      <w:r>
        <w:rPr>
          <w:spacing w:val="-10"/>
        </w:rPr>
        <w:t xml:space="preserve"> </w:t>
      </w:r>
      <w:r>
        <w:t>race.</w:t>
      </w:r>
      <w:r>
        <w:rPr>
          <w:spacing w:val="-9"/>
        </w:rPr>
        <w:t xml:space="preserve"> </w:t>
      </w:r>
      <w:r>
        <w:t>This</w:t>
      </w:r>
      <w:r>
        <w:rPr>
          <w:spacing w:val="-10"/>
        </w:rPr>
        <w:t xml:space="preserve"> </w:t>
      </w:r>
      <w:r>
        <w:t>is</w:t>
      </w:r>
      <w:r>
        <w:rPr>
          <w:spacing w:val="-10"/>
        </w:rPr>
        <w:t xml:space="preserve"> </w:t>
      </w:r>
      <w:r>
        <w:t>especially</w:t>
      </w:r>
      <w:r>
        <w:rPr>
          <w:spacing w:val="-9"/>
        </w:rPr>
        <w:t xml:space="preserve"> </w:t>
      </w:r>
      <w:r>
        <w:t>true in the absence of clear evidence on causal inference, where ‘</w:t>
      </w:r>
      <w:r>
        <w:rPr>
          <w:i/>
        </w:rPr>
        <w:t xml:space="preserve">additionality logic chain’ </w:t>
      </w:r>
      <w:hyperlink w:anchor="_bookmark5" w:history="1">
        <w:r>
          <w:t>approaches</w:t>
        </w:r>
        <w:r>
          <w:rPr>
            <w:position w:val="7"/>
            <w:sz w:val="13"/>
          </w:rPr>
          <w:t>4</w:t>
        </w:r>
      </w:hyperlink>
      <w:r>
        <w:rPr>
          <w:position w:val="7"/>
          <w:sz w:val="13"/>
        </w:rPr>
        <w:t xml:space="preserve"> </w:t>
      </w:r>
      <w:r>
        <w:t xml:space="preserve">can result in very different outcomes, depending on which stakeholders are </w:t>
      </w:r>
      <w:hyperlink w:anchor="_bookmark6" w:history="1">
        <w:r>
          <w:t>surveyed</w:t>
        </w:r>
        <w:r>
          <w:rPr>
            <w:position w:val="7"/>
            <w:sz w:val="13"/>
          </w:rPr>
          <w:t>5</w:t>
        </w:r>
      </w:hyperlink>
      <w:r>
        <w:t>.</w:t>
      </w:r>
    </w:p>
    <w:p w14:paraId="79841EBA" w14:textId="77777777" w:rsidR="00717CCC" w:rsidRDefault="00000000">
      <w:pPr>
        <w:pStyle w:val="BodyText"/>
        <w:spacing w:before="120" w:line="256" w:lineRule="auto"/>
        <w:ind w:left="219" w:right="730"/>
        <w:jc w:val="both"/>
      </w:pPr>
      <w:r>
        <w:t xml:space="preserve">Acas face particularly acute challenges when attempting to estimate the causal impact of its services. The statutory nature of Acas services and the voluntary nature of Alternative Dispute Resolution (ADR) make it particularly difficult to create comparable control (or comparison) groups which do not receive the intervention (and who therefore experience outcomes that may approximate the </w:t>
      </w:r>
      <w:hyperlink w:anchor="_bookmark7" w:history="1">
        <w:r>
          <w:t>counterfactual</w:t>
        </w:r>
        <w:r>
          <w:rPr>
            <w:position w:val="7"/>
            <w:sz w:val="13"/>
          </w:rPr>
          <w:t>6</w:t>
        </w:r>
      </w:hyperlink>
      <w:r>
        <w:t>).</w:t>
      </w:r>
      <w:r>
        <w:rPr>
          <w:spacing w:val="-1"/>
        </w:rPr>
        <w:t xml:space="preserve"> </w:t>
      </w:r>
      <w:r>
        <w:t>As</w:t>
      </w:r>
      <w:r>
        <w:rPr>
          <w:spacing w:val="-2"/>
        </w:rPr>
        <w:t xml:space="preserve"> </w:t>
      </w:r>
      <w:r>
        <w:t>a</w:t>
      </w:r>
      <w:r>
        <w:rPr>
          <w:spacing w:val="-2"/>
        </w:rPr>
        <w:t xml:space="preserve"> </w:t>
      </w:r>
      <w:r>
        <w:t>result Acas</w:t>
      </w:r>
      <w:r>
        <w:rPr>
          <w:spacing w:val="-3"/>
        </w:rPr>
        <w:t xml:space="preserve"> </w:t>
      </w:r>
      <w:r>
        <w:t>have</w:t>
      </w:r>
      <w:r>
        <w:rPr>
          <w:spacing w:val="-2"/>
        </w:rPr>
        <w:t xml:space="preserve"> </w:t>
      </w:r>
      <w:r>
        <w:t>utilised</w:t>
      </w:r>
      <w:r>
        <w:rPr>
          <w:spacing w:val="-1"/>
        </w:rPr>
        <w:t xml:space="preserve"> </w:t>
      </w:r>
      <w:r>
        <w:t>alternative</w:t>
      </w:r>
      <w:r>
        <w:rPr>
          <w:spacing w:val="-2"/>
        </w:rPr>
        <w:t xml:space="preserve"> </w:t>
      </w:r>
      <w:r>
        <w:t>methods</w:t>
      </w:r>
      <w:r>
        <w:rPr>
          <w:spacing w:val="-2"/>
        </w:rPr>
        <w:t xml:space="preserve"> </w:t>
      </w:r>
      <w:r>
        <w:t>(including</w:t>
      </w:r>
      <w:r>
        <w:rPr>
          <w:spacing w:val="-1"/>
        </w:rPr>
        <w:t xml:space="preserve"> </w:t>
      </w:r>
      <w:r>
        <w:rPr>
          <w:spacing w:val="-5"/>
        </w:rPr>
        <w:t>the</w:t>
      </w:r>
    </w:p>
    <w:p w14:paraId="79841EBB" w14:textId="77777777" w:rsidR="00717CCC" w:rsidRDefault="00000000">
      <w:pPr>
        <w:pStyle w:val="BodyText"/>
        <w:spacing w:before="17"/>
      </w:pPr>
      <w:r>
        <w:rPr>
          <w:noProof/>
        </w:rPr>
        <mc:AlternateContent>
          <mc:Choice Requires="wps">
            <w:drawing>
              <wp:anchor distT="0" distB="0" distL="0" distR="0" simplePos="0" relativeHeight="487590400" behindDoc="1" locked="0" layoutInCell="1" allowOverlap="1" wp14:anchorId="798426DC" wp14:editId="798426DD">
                <wp:simplePos x="0" y="0"/>
                <wp:positionH relativeFrom="page">
                  <wp:posOffset>1143000</wp:posOffset>
                </wp:positionH>
                <wp:positionV relativeFrom="paragraph">
                  <wp:posOffset>180791</wp:posOffset>
                </wp:positionV>
                <wp:extent cx="18288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C04261" id="Graphic 7" o:spid="_x0000_s1026" style="position:absolute;margin-left:90pt;margin-top:14.25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" path="m1828800,l,,,7619r1828800,l1828800,xe" fillcolor="black" stroked="f">
                <v:path arrowok="t"/>
                <w10:wrap type="topAndBottom" anchorx="page"/>
              </v:shape>
            </w:pict>
          </mc:Fallback>
        </mc:AlternateContent>
      </w:r>
    </w:p>
    <w:p w14:paraId="79841EBC" w14:textId="77777777" w:rsidR="00717CCC" w:rsidRDefault="00000000">
      <w:pPr>
        <w:spacing w:before="226"/>
        <w:ind w:left="219" w:right="733"/>
        <w:jc w:val="both"/>
        <w:rPr>
          <w:sz w:val="18"/>
        </w:rPr>
      </w:pPr>
      <w:bookmarkStart w:id="5" w:name="_bookmark4"/>
      <w:bookmarkEnd w:id="5"/>
      <w:r>
        <w:rPr>
          <w:position w:val="6"/>
          <w:sz w:val="12"/>
        </w:rPr>
        <w:t xml:space="preserve">3 </w:t>
      </w:r>
      <w:r>
        <w:rPr>
          <w:sz w:val="18"/>
        </w:rPr>
        <w:t xml:space="preserve">Urwin, P. (2012), </w:t>
      </w:r>
      <w:r>
        <w:rPr>
          <w:i/>
          <w:sz w:val="18"/>
        </w:rPr>
        <w:t>A framework for Estimating the Economic Impact of Acas Services</w:t>
      </w:r>
      <w:r>
        <w:rPr>
          <w:sz w:val="18"/>
        </w:rPr>
        <w:t>, informs</w:t>
      </w:r>
      <w:r>
        <w:rPr>
          <w:spacing w:val="-6"/>
          <w:sz w:val="18"/>
        </w:rPr>
        <w:t xml:space="preserve"> </w:t>
      </w:r>
      <w:r>
        <w:rPr>
          <w:sz w:val="18"/>
        </w:rPr>
        <w:t>much</w:t>
      </w:r>
      <w:r>
        <w:rPr>
          <w:spacing w:val="-5"/>
          <w:sz w:val="18"/>
        </w:rPr>
        <w:t xml:space="preserve"> </w:t>
      </w:r>
      <w:r>
        <w:rPr>
          <w:sz w:val="18"/>
        </w:rPr>
        <w:t>of</w:t>
      </w:r>
      <w:r>
        <w:rPr>
          <w:spacing w:val="-6"/>
          <w:sz w:val="18"/>
        </w:rPr>
        <w:t xml:space="preserve"> </w:t>
      </w:r>
      <w:r>
        <w:rPr>
          <w:sz w:val="18"/>
        </w:rPr>
        <w:t>the</w:t>
      </w:r>
      <w:r>
        <w:rPr>
          <w:spacing w:val="-6"/>
          <w:sz w:val="18"/>
        </w:rPr>
        <w:t xml:space="preserve"> </w:t>
      </w:r>
      <w:r>
        <w:rPr>
          <w:sz w:val="18"/>
        </w:rPr>
        <w:t>discussion</w:t>
      </w:r>
      <w:r>
        <w:rPr>
          <w:spacing w:val="-7"/>
          <w:sz w:val="18"/>
        </w:rPr>
        <w:t xml:space="preserve"> </w:t>
      </w:r>
      <w:r>
        <w:rPr>
          <w:sz w:val="18"/>
        </w:rPr>
        <w:t>in</w:t>
      </w:r>
      <w:r>
        <w:rPr>
          <w:spacing w:val="-5"/>
          <w:sz w:val="18"/>
        </w:rPr>
        <w:t xml:space="preserve"> </w:t>
      </w:r>
      <w:r>
        <w:rPr>
          <w:sz w:val="18"/>
        </w:rPr>
        <w:t>Acas</w:t>
      </w:r>
      <w:r>
        <w:rPr>
          <w:spacing w:val="-7"/>
          <w:sz w:val="18"/>
        </w:rPr>
        <w:t xml:space="preserve"> </w:t>
      </w:r>
      <w:r>
        <w:rPr>
          <w:sz w:val="18"/>
        </w:rPr>
        <w:t>Research</w:t>
      </w:r>
      <w:r>
        <w:rPr>
          <w:spacing w:val="-6"/>
          <w:sz w:val="18"/>
        </w:rPr>
        <w:t xml:space="preserve"> </w:t>
      </w:r>
      <w:r>
        <w:rPr>
          <w:sz w:val="18"/>
        </w:rPr>
        <w:t>and</w:t>
      </w:r>
      <w:r>
        <w:rPr>
          <w:spacing w:val="-5"/>
          <w:sz w:val="18"/>
        </w:rPr>
        <w:t xml:space="preserve"> </w:t>
      </w:r>
      <w:r>
        <w:rPr>
          <w:sz w:val="18"/>
        </w:rPr>
        <w:t>Evaluation</w:t>
      </w:r>
      <w:r>
        <w:rPr>
          <w:spacing w:val="-7"/>
          <w:sz w:val="18"/>
        </w:rPr>
        <w:t xml:space="preserve"> </w:t>
      </w:r>
      <w:r>
        <w:rPr>
          <w:sz w:val="18"/>
        </w:rPr>
        <w:t>Section</w:t>
      </w:r>
      <w:r>
        <w:rPr>
          <w:spacing w:val="-6"/>
          <w:sz w:val="18"/>
        </w:rPr>
        <w:t xml:space="preserve"> </w:t>
      </w:r>
      <w:r>
        <w:rPr>
          <w:sz w:val="18"/>
        </w:rPr>
        <w:t>(2014),</w:t>
      </w:r>
      <w:r>
        <w:rPr>
          <w:spacing w:val="-4"/>
          <w:sz w:val="18"/>
        </w:rPr>
        <w:t xml:space="preserve"> </w:t>
      </w:r>
      <w:r>
        <w:rPr>
          <w:i/>
          <w:sz w:val="18"/>
        </w:rPr>
        <w:t>Measuring the Value and Impacts of Acas</w:t>
      </w:r>
      <w:r>
        <w:rPr>
          <w:sz w:val="18"/>
        </w:rPr>
        <w:t>, Ref: TRI/14</w:t>
      </w:r>
    </w:p>
    <w:p w14:paraId="79841EBD" w14:textId="77777777" w:rsidR="00717CCC" w:rsidRDefault="00000000">
      <w:pPr>
        <w:spacing w:before="120"/>
        <w:ind w:left="220"/>
        <w:jc w:val="both"/>
        <w:rPr>
          <w:sz w:val="18"/>
        </w:rPr>
      </w:pPr>
      <w:bookmarkStart w:id="6" w:name="_bookmark5"/>
      <w:bookmarkEnd w:id="6"/>
      <w:r>
        <w:rPr>
          <w:position w:val="6"/>
          <w:sz w:val="12"/>
        </w:rPr>
        <w:t>4</w:t>
      </w:r>
      <w:r>
        <w:rPr>
          <w:spacing w:val="20"/>
          <w:position w:val="6"/>
          <w:sz w:val="12"/>
        </w:rPr>
        <w:t xml:space="preserve"> </w:t>
      </w:r>
      <w:r>
        <w:rPr>
          <w:sz w:val="18"/>
        </w:rPr>
        <w:t>See</w:t>
      </w:r>
      <w:r>
        <w:rPr>
          <w:spacing w:val="-1"/>
          <w:sz w:val="18"/>
        </w:rPr>
        <w:t xml:space="preserve"> </w:t>
      </w:r>
      <w:r>
        <w:rPr>
          <w:sz w:val="18"/>
        </w:rPr>
        <w:t>for</w:t>
      </w:r>
      <w:r>
        <w:rPr>
          <w:spacing w:val="-1"/>
          <w:sz w:val="18"/>
        </w:rPr>
        <w:t xml:space="preserve"> </w:t>
      </w:r>
      <w:r>
        <w:rPr>
          <w:sz w:val="18"/>
        </w:rPr>
        <w:t>instance,</w:t>
      </w:r>
      <w:r>
        <w:rPr>
          <w:spacing w:val="-1"/>
          <w:sz w:val="18"/>
        </w:rPr>
        <w:t xml:space="preserve"> </w:t>
      </w:r>
      <w:r>
        <w:rPr>
          <w:sz w:val="18"/>
        </w:rPr>
        <w:t>PA Consulting</w:t>
      </w:r>
      <w:r>
        <w:rPr>
          <w:spacing w:val="-1"/>
          <w:sz w:val="18"/>
        </w:rPr>
        <w:t xml:space="preserve"> </w:t>
      </w:r>
      <w:r>
        <w:rPr>
          <w:sz w:val="18"/>
        </w:rPr>
        <w:t>&amp; SQW</w:t>
      </w:r>
      <w:r>
        <w:rPr>
          <w:spacing w:val="-3"/>
          <w:sz w:val="18"/>
        </w:rPr>
        <w:t xml:space="preserve"> </w:t>
      </w:r>
      <w:r>
        <w:rPr>
          <w:sz w:val="18"/>
        </w:rPr>
        <w:t xml:space="preserve">Ltd. </w:t>
      </w:r>
      <w:r>
        <w:rPr>
          <w:spacing w:val="-2"/>
          <w:sz w:val="18"/>
        </w:rPr>
        <w:t>(2006)</w:t>
      </w:r>
    </w:p>
    <w:p w14:paraId="79841EBE" w14:textId="77777777" w:rsidR="00717CCC" w:rsidRDefault="00000000">
      <w:pPr>
        <w:spacing w:before="120"/>
        <w:ind w:left="219" w:right="730"/>
        <w:jc w:val="both"/>
        <w:rPr>
          <w:sz w:val="18"/>
        </w:rPr>
      </w:pPr>
      <w:bookmarkStart w:id="7" w:name="_bookmark6"/>
      <w:bookmarkEnd w:id="7"/>
      <w:r>
        <w:rPr>
          <w:position w:val="6"/>
          <w:sz w:val="12"/>
        </w:rPr>
        <w:t>5</w:t>
      </w:r>
      <w:r>
        <w:rPr>
          <w:spacing w:val="19"/>
          <w:position w:val="6"/>
          <w:sz w:val="12"/>
        </w:rPr>
        <w:t xml:space="preserve"> </w:t>
      </w:r>
      <w:r>
        <w:rPr>
          <w:sz w:val="18"/>
        </w:rPr>
        <w:t>In such approaches there is also the potential for only those with more favourable views on impact to feed into the process of development.</w:t>
      </w:r>
    </w:p>
    <w:p w14:paraId="79841EBF" w14:textId="77777777" w:rsidR="00717CCC" w:rsidRDefault="00000000">
      <w:pPr>
        <w:spacing w:before="120"/>
        <w:ind w:left="219" w:right="729"/>
        <w:jc w:val="both"/>
        <w:rPr>
          <w:sz w:val="18"/>
        </w:rPr>
      </w:pPr>
      <w:bookmarkStart w:id="8" w:name="_bookmark7"/>
      <w:bookmarkEnd w:id="8"/>
      <w:r>
        <w:rPr>
          <w:position w:val="6"/>
          <w:sz w:val="12"/>
        </w:rPr>
        <w:t xml:space="preserve">6 </w:t>
      </w:r>
      <w:r>
        <w:rPr>
          <w:sz w:val="18"/>
        </w:rPr>
        <w:t>For instance, taking the example of Employment Tribunal (ET) cases, we cannot assume that all ET cases resolved before a full hearing are attributable to Acas intervention. Some would have been resolved early even without the help of Acas. Previous studies of Acas’ Economic Impact provide robust guidance on how to value the costs and benefits arising from</w:t>
      </w:r>
      <w:r>
        <w:rPr>
          <w:spacing w:val="18"/>
          <w:sz w:val="18"/>
        </w:rPr>
        <w:t xml:space="preserve"> </w:t>
      </w:r>
      <w:r>
        <w:rPr>
          <w:sz w:val="18"/>
        </w:rPr>
        <w:t>early</w:t>
      </w:r>
      <w:r>
        <w:rPr>
          <w:spacing w:val="18"/>
          <w:sz w:val="18"/>
        </w:rPr>
        <w:t xml:space="preserve"> </w:t>
      </w:r>
      <w:r>
        <w:rPr>
          <w:sz w:val="18"/>
        </w:rPr>
        <w:t>resolution</w:t>
      </w:r>
      <w:r>
        <w:rPr>
          <w:spacing w:val="19"/>
          <w:sz w:val="18"/>
        </w:rPr>
        <w:t xml:space="preserve"> </w:t>
      </w:r>
      <w:r>
        <w:rPr>
          <w:sz w:val="18"/>
        </w:rPr>
        <w:t>of</w:t>
      </w:r>
      <w:r>
        <w:rPr>
          <w:spacing w:val="18"/>
          <w:sz w:val="18"/>
        </w:rPr>
        <w:t xml:space="preserve"> </w:t>
      </w:r>
      <w:r>
        <w:rPr>
          <w:sz w:val="18"/>
        </w:rPr>
        <w:t>an</w:t>
      </w:r>
      <w:r>
        <w:rPr>
          <w:spacing w:val="19"/>
          <w:sz w:val="18"/>
        </w:rPr>
        <w:t xml:space="preserve"> </w:t>
      </w:r>
      <w:r>
        <w:rPr>
          <w:sz w:val="18"/>
        </w:rPr>
        <w:t>ET</w:t>
      </w:r>
      <w:r>
        <w:rPr>
          <w:spacing w:val="18"/>
          <w:sz w:val="18"/>
        </w:rPr>
        <w:t xml:space="preserve"> </w:t>
      </w:r>
      <w:r>
        <w:rPr>
          <w:sz w:val="18"/>
        </w:rPr>
        <w:t>case;</w:t>
      </w:r>
      <w:r>
        <w:rPr>
          <w:spacing w:val="18"/>
          <w:sz w:val="18"/>
        </w:rPr>
        <w:t xml:space="preserve"> </w:t>
      </w:r>
      <w:r>
        <w:rPr>
          <w:sz w:val="18"/>
        </w:rPr>
        <w:t>but</w:t>
      </w:r>
      <w:r>
        <w:rPr>
          <w:spacing w:val="18"/>
          <w:sz w:val="18"/>
        </w:rPr>
        <w:t xml:space="preserve"> </w:t>
      </w:r>
      <w:r>
        <w:rPr>
          <w:sz w:val="18"/>
        </w:rPr>
        <w:t>methods</w:t>
      </w:r>
      <w:r>
        <w:rPr>
          <w:spacing w:val="18"/>
          <w:sz w:val="18"/>
        </w:rPr>
        <w:t xml:space="preserve"> </w:t>
      </w:r>
      <w:r>
        <w:rPr>
          <w:sz w:val="18"/>
        </w:rPr>
        <w:t>for</w:t>
      </w:r>
      <w:r>
        <w:rPr>
          <w:spacing w:val="18"/>
          <w:sz w:val="18"/>
        </w:rPr>
        <w:t xml:space="preserve"> </w:t>
      </w:r>
      <w:r>
        <w:rPr>
          <w:sz w:val="18"/>
        </w:rPr>
        <w:t>estimating</w:t>
      </w:r>
      <w:r>
        <w:rPr>
          <w:spacing w:val="18"/>
          <w:sz w:val="18"/>
        </w:rPr>
        <w:t xml:space="preserve"> </w:t>
      </w:r>
      <w:r>
        <w:rPr>
          <w:sz w:val="18"/>
        </w:rPr>
        <w:t>the</w:t>
      </w:r>
      <w:r>
        <w:rPr>
          <w:spacing w:val="18"/>
          <w:sz w:val="18"/>
        </w:rPr>
        <w:t xml:space="preserve"> </w:t>
      </w:r>
      <w:r>
        <w:rPr>
          <w:sz w:val="18"/>
        </w:rPr>
        <w:t>proportion</w:t>
      </w:r>
      <w:r>
        <w:rPr>
          <w:spacing w:val="18"/>
          <w:sz w:val="18"/>
        </w:rPr>
        <w:t xml:space="preserve"> </w:t>
      </w:r>
      <w:r>
        <w:rPr>
          <w:sz w:val="18"/>
        </w:rPr>
        <w:t>of</w:t>
      </w:r>
      <w:r>
        <w:rPr>
          <w:spacing w:val="18"/>
          <w:sz w:val="18"/>
        </w:rPr>
        <w:t xml:space="preserve"> </w:t>
      </w:r>
      <w:r>
        <w:rPr>
          <w:sz w:val="18"/>
        </w:rPr>
        <w:t>early-</w:t>
      </w:r>
    </w:p>
    <w:p w14:paraId="79841EC0" w14:textId="77777777" w:rsidR="00717CCC" w:rsidRDefault="00717CCC">
      <w:pPr>
        <w:jc w:val="both"/>
        <w:rPr>
          <w:sz w:val="18"/>
        </w:rPr>
        <w:sectPr w:rsidR="00717CCC">
          <w:pgSz w:w="11900" w:h="16840"/>
          <w:pgMar w:top="1380" w:right="1100" w:bottom="1400" w:left="1580" w:header="0" w:footer="1162" w:gutter="0"/>
          <w:cols w:space="720"/>
        </w:sectPr>
      </w:pPr>
    </w:p>
    <w:p w14:paraId="79841EC1" w14:textId="77777777" w:rsidR="00717CCC" w:rsidRDefault="00000000">
      <w:pPr>
        <w:pStyle w:val="BodyText"/>
        <w:spacing w:before="76" w:line="256" w:lineRule="auto"/>
        <w:ind w:left="220" w:right="730"/>
        <w:jc w:val="both"/>
      </w:pPr>
      <w:r>
        <w:lastRenderedPageBreak/>
        <w:t>self-assessment approaches used by economics consultants and the then Department for Business, Innovation and Skills (BIS)</w:t>
      </w:r>
      <w:r>
        <w:rPr>
          <w:position w:val="7"/>
          <w:sz w:val="13"/>
        </w:rPr>
        <w:t>7</w:t>
      </w:r>
      <w:r>
        <w:t>, now known as BEIS), and this</w:t>
      </w:r>
      <w:r>
        <w:rPr>
          <w:spacing w:val="-18"/>
        </w:rPr>
        <w:t xml:space="preserve"> </w:t>
      </w:r>
      <w:r>
        <w:t>report</w:t>
      </w:r>
      <w:r>
        <w:rPr>
          <w:spacing w:val="-18"/>
        </w:rPr>
        <w:t xml:space="preserve"> </w:t>
      </w:r>
      <w:r>
        <w:t>utilises</w:t>
      </w:r>
      <w:r>
        <w:rPr>
          <w:spacing w:val="-17"/>
        </w:rPr>
        <w:t xml:space="preserve"> </w:t>
      </w:r>
      <w:r>
        <w:t>a</w:t>
      </w:r>
      <w:r>
        <w:rPr>
          <w:spacing w:val="-18"/>
        </w:rPr>
        <w:t xml:space="preserve"> </w:t>
      </w:r>
      <w:r>
        <w:t>range</w:t>
      </w:r>
      <w:r>
        <w:rPr>
          <w:spacing w:val="-17"/>
        </w:rPr>
        <w:t xml:space="preserve"> </w:t>
      </w:r>
      <w:r>
        <w:t>of</w:t>
      </w:r>
      <w:r>
        <w:rPr>
          <w:spacing w:val="-18"/>
        </w:rPr>
        <w:t xml:space="preserve"> </w:t>
      </w:r>
      <w:r>
        <w:t>estimates</w:t>
      </w:r>
      <w:r>
        <w:rPr>
          <w:spacing w:val="-18"/>
        </w:rPr>
        <w:t xml:space="preserve"> </w:t>
      </w:r>
      <w:r>
        <w:t>from</w:t>
      </w:r>
      <w:r>
        <w:rPr>
          <w:spacing w:val="-17"/>
        </w:rPr>
        <w:t xml:space="preserve"> </w:t>
      </w:r>
      <w:r>
        <w:t>Acas-commissioned</w:t>
      </w:r>
      <w:r>
        <w:rPr>
          <w:spacing w:val="-18"/>
        </w:rPr>
        <w:t xml:space="preserve"> </w:t>
      </w:r>
      <w:r>
        <w:t>studies,</w:t>
      </w:r>
      <w:r>
        <w:rPr>
          <w:spacing w:val="-17"/>
        </w:rPr>
        <w:t xml:space="preserve"> </w:t>
      </w:r>
      <w:r>
        <w:t>alongside outcomes</w:t>
      </w:r>
      <w:r>
        <w:rPr>
          <w:spacing w:val="-15"/>
        </w:rPr>
        <w:t xml:space="preserve"> </w:t>
      </w:r>
      <w:r>
        <w:t>from</w:t>
      </w:r>
      <w:r>
        <w:rPr>
          <w:spacing w:val="-14"/>
        </w:rPr>
        <w:t xml:space="preserve"> </w:t>
      </w:r>
      <w:r>
        <w:t>an</w:t>
      </w:r>
      <w:r>
        <w:rPr>
          <w:spacing w:val="-14"/>
        </w:rPr>
        <w:t xml:space="preserve"> </w:t>
      </w:r>
      <w:r>
        <w:t>econometric</w:t>
      </w:r>
      <w:r>
        <w:rPr>
          <w:spacing w:val="-14"/>
        </w:rPr>
        <w:t xml:space="preserve"> </w:t>
      </w:r>
      <w:r>
        <w:t>analysis</w:t>
      </w:r>
      <w:r>
        <w:rPr>
          <w:spacing w:val="-15"/>
        </w:rPr>
        <w:t xml:space="preserve"> </w:t>
      </w:r>
      <w:r>
        <w:t>of</w:t>
      </w:r>
      <w:r>
        <w:rPr>
          <w:spacing w:val="-14"/>
        </w:rPr>
        <w:t xml:space="preserve"> </w:t>
      </w:r>
      <w:r>
        <w:t>Workplace</w:t>
      </w:r>
      <w:r>
        <w:rPr>
          <w:spacing w:val="-14"/>
        </w:rPr>
        <w:t xml:space="preserve"> </w:t>
      </w:r>
      <w:r>
        <w:t>Employment</w:t>
      </w:r>
      <w:r>
        <w:rPr>
          <w:spacing w:val="-15"/>
        </w:rPr>
        <w:t xml:space="preserve"> </w:t>
      </w:r>
      <w:r>
        <w:t>Relations</w:t>
      </w:r>
      <w:r>
        <w:rPr>
          <w:spacing w:val="-13"/>
        </w:rPr>
        <w:t xml:space="preserve"> </w:t>
      </w:r>
      <w:r>
        <w:t>Study (WERS)</w:t>
      </w:r>
      <w:r>
        <w:rPr>
          <w:spacing w:val="-12"/>
        </w:rPr>
        <w:t xml:space="preserve"> </w:t>
      </w:r>
      <w:r>
        <w:t>data</w:t>
      </w:r>
      <w:r>
        <w:rPr>
          <w:spacing w:val="-13"/>
        </w:rPr>
        <w:t xml:space="preserve"> </w:t>
      </w:r>
      <w:r>
        <w:t>in</w:t>
      </w:r>
      <w:r>
        <w:rPr>
          <w:spacing w:val="-12"/>
        </w:rPr>
        <w:t xml:space="preserve"> </w:t>
      </w:r>
      <w:r>
        <w:t>Section</w:t>
      </w:r>
      <w:r>
        <w:rPr>
          <w:spacing w:val="-13"/>
        </w:rPr>
        <w:t xml:space="preserve"> </w:t>
      </w:r>
      <w:r>
        <w:t>10.</w:t>
      </w:r>
      <w:r>
        <w:rPr>
          <w:spacing w:val="-12"/>
        </w:rPr>
        <w:t xml:space="preserve"> </w:t>
      </w:r>
      <w:r>
        <w:t>The</w:t>
      </w:r>
      <w:r>
        <w:rPr>
          <w:spacing w:val="-13"/>
        </w:rPr>
        <w:t xml:space="preserve"> </w:t>
      </w:r>
      <w:r>
        <w:t>analysis</w:t>
      </w:r>
      <w:r>
        <w:rPr>
          <w:spacing w:val="-13"/>
        </w:rPr>
        <w:t xml:space="preserve"> </w:t>
      </w:r>
      <w:r>
        <w:t>in</w:t>
      </w:r>
      <w:r>
        <w:rPr>
          <w:spacing w:val="-12"/>
        </w:rPr>
        <w:t xml:space="preserve"> </w:t>
      </w:r>
      <w:r>
        <w:t>Section</w:t>
      </w:r>
      <w:r>
        <w:rPr>
          <w:spacing w:val="-12"/>
        </w:rPr>
        <w:t xml:space="preserve"> </w:t>
      </w:r>
      <w:r>
        <w:t>10</w:t>
      </w:r>
      <w:r>
        <w:rPr>
          <w:spacing w:val="-13"/>
        </w:rPr>
        <w:t xml:space="preserve"> </w:t>
      </w:r>
      <w:r>
        <w:t>should</w:t>
      </w:r>
      <w:r>
        <w:rPr>
          <w:spacing w:val="-13"/>
        </w:rPr>
        <w:t xml:space="preserve"> </w:t>
      </w:r>
      <w:r>
        <w:t>be</w:t>
      </w:r>
      <w:r>
        <w:rPr>
          <w:spacing w:val="-13"/>
        </w:rPr>
        <w:t xml:space="preserve"> </w:t>
      </w:r>
      <w:r>
        <w:t>seen</w:t>
      </w:r>
      <w:r>
        <w:rPr>
          <w:spacing w:val="-12"/>
        </w:rPr>
        <w:t xml:space="preserve"> </w:t>
      </w:r>
      <w:r>
        <w:t>as</w:t>
      </w:r>
      <w:r>
        <w:rPr>
          <w:spacing w:val="-13"/>
        </w:rPr>
        <w:t xml:space="preserve"> </w:t>
      </w:r>
      <w:r>
        <w:t>producing evidence that ‘complements’, rather than ‘substitutes’, the estimates of impact gleaned</w:t>
      </w:r>
      <w:r>
        <w:rPr>
          <w:spacing w:val="-11"/>
        </w:rPr>
        <w:t xml:space="preserve"> </w:t>
      </w:r>
      <w:r>
        <w:t>from</w:t>
      </w:r>
      <w:r>
        <w:rPr>
          <w:spacing w:val="-11"/>
        </w:rPr>
        <w:t xml:space="preserve"> </w:t>
      </w:r>
      <w:r>
        <w:t>Acas-commissioned</w:t>
      </w:r>
      <w:r>
        <w:rPr>
          <w:spacing w:val="-10"/>
        </w:rPr>
        <w:t xml:space="preserve"> </w:t>
      </w:r>
      <w:r>
        <w:t>studies</w:t>
      </w:r>
      <w:r>
        <w:rPr>
          <w:spacing w:val="-11"/>
        </w:rPr>
        <w:t xml:space="preserve"> </w:t>
      </w:r>
      <w:r>
        <w:t>–</w:t>
      </w:r>
      <w:r>
        <w:rPr>
          <w:spacing w:val="-11"/>
        </w:rPr>
        <w:t xml:space="preserve"> </w:t>
      </w:r>
      <w:r>
        <w:t>it</w:t>
      </w:r>
      <w:r>
        <w:rPr>
          <w:spacing w:val="-12"/>
        </w:rPr>
        <w:t xml:space="preserve"> </w:t>
      </w:r>
      <w:r>
        <w:t>provides</w:t>
      </w:r>
      <w:r>
        <w:rPr>
          <w:spacing w:val="-11"/>
        </w:rPr>
        <w:t xml:space="preserve"> </w:t>
      </w:r>
      <w:r>
        <w:t>evidence</w:t>
      </w:r>
      <w:r>
        <w:rPr>
          <w:spacing w:val="-11"/>
        </w:rPr>
        <w:t xml:space="preserve"> </w:t>
      </w:r>
      <w:r>
        <w:t>of</w:t>
      </w:r>
      <w:r>
        <w:rPr>
          <w:spacing w:val="-11"/>
        </w:rPr>
        <w:t xml:space="preserve"> </w:t>
      </w:r>
      <w:r>
        <w:t>a</w:t>
      </w:r>
      <w:r>
        <w:rPr>
          <w:spacing w:val="-11"/>
        </w:rPr>
        <w:t xml:space="preserve"> </w:t>
      </w:r>
      <w:r>
        <w:t>causal</w:t>
      </w:r>
      <w:r>
        <w:rPr>
          <w:spacing w:val="-11"/>
        </w:rPr>
        <w:t xml:space="preserve"> </w:t>
      </w:r>
      <w:r>
        <w:t>impact arising from Acas services that has been missing from previous studies.</w:t>
      </w:r>
    </w:p>
    <w:p w14:paraId="79841EC2" w14:textId="77777777" w:rsidR="00717CCC" w:rsidRDefault="00000000">
      <w:pPr>
        <w:pStyle w:val="BodyText"/>
        <w:spacing w:before="118" w:line="256" w:lineRule="auto"/>
        <w:ind w:left="220" w:right="730"/>
        <w:jc w:val="both"/>
      </w:pPr>
      <w:r>
        <w:t>The 2007 framework has subsequently been expanded and updated in line with key principles of CBA (Boardman, Greenberg, Vining and Weimer, 2011; HMT Green Book, 2011) and much of the work undertaken represents a further updating, based on data from recent Acas-commissioned evaluations carried out by</w:t>
      </w:r>
      <w:r>
        <w:rPr>
          <w:spacing w:val="-17"/>
        </w:rPr>
        <w:t xml:space="preserve"> </w:t>
      </w:r>
      <w:r>
        <w:t>independent</w:t>
      </w:r>
      <w:r>
        <w:rPr>
          <w:spacing w:val="-17"/>
        </w:rPr>
        <w:t xml:space="preserve"> </w:t>
      </w:r>
      <w:r>
        <w:t>researchers.</w:t>
      </w:r>
      <w:r>
        <w:rPr>
          <w:spacing w:val="-17"/>
        </w:rPr>
        <w:t xml:space="preserve"> </w:t>
      </w:r>
      <w:r>
        <w:t>In</w:t>
      </w:r>
      <w:r>
        <w:rPr>
          <w:spacing w:val="-17"/>
        </w:rPr>
        <w:t xml:space="preserve"> </w:t>
      </w:r>
      <w:r>
        <w:t>addition,</w:t>
      </w:r>
      <w:r>
        <w:rPr>
          <w:spacing w:val="-17"/>
        </w:rPr>
        <w:t xml:space="preserve"> </w:t>
      </w:r>
      <w:r>
        <w:t>this</w:t>
      </w:r>
      <w:r>
        <w:rPr>
          <w:spacing w:val="-18"/>
        </w:rPr>
        <w:t xml:space="preserve"> </w:t>
      </w:r>
      <w:r>
        <w:t>analysis</w:t>
      </w:r>
      <w:r>
        <w:rPr>
          <w:spacing w:val="-17"/>
        </w:rPr>
        <w:t xml:space="preserve"> </w:t>
      </w:r>
      <w:r>
        <w:t>extends</w:t>
      </w:r>
      <w:r>
        <w:rPr>
          <w:spacing w:val="-18"/>
        </w:rPr>
        <w:t xml:space="preserve"> </w:t>
      </w:r>
      <w:r>
        <w:t>to</w:t>
      </w:r>
      <w:r>
        <w:rPr>
          <w:spacing w:val="-16"/>
        </w:rPr>
        <w:t xml:space="preserve"> </w:t>
      </w:r>
      <w:r>
        <w:t>service</w:t>
      </w:r>
      <w:r>
        <w:rPr>
          <w:spacing w:val="-17"/>
        </w:rPr>
        <w:t xml:space="preserve"> </w:t>
      </w:r>
      <w:r>
        <w:t>areas</w:t>
      </w:r>
      <w:r>
        <w:rPr>
          <w:spacing w:val="-17"/>
        </w:rPr>
        <w:t xml:space="preserve"> </w:t>
      </w:r>
      <w:r>
        <w:t xml:space="preserve">that were not included in the 2007 study, such as </w:t>
      </w:r>
      <w:r>
        <w:rPr>
          <w:i/>
        </w:rPr>
        <w:t>Workplace Training</w:t>
      </w:r>
      <w:r>
        <w:t xml:space="preserve">, as well as new areas of Acas activity, such as </w:t>
      </w:r>
      <w:r>
        <w:rPr>
          <w:i/>
        </w:rPr>
        <w:t xml:space="preserve">Helpline Online </w:t>
      </w:r>
      <w:r>
        <w:t xml:space="preserve">(considered within the category of </w:t>
      </w:r>
      <w:r>
        <w:rPr>
          <w:i/>
        </w:rPr>
        <w:t>Online Publications, Advice, Guidance &amp; Tools</w:t>
      </w:r>
      <w:r>
        <w:t xml:space="preserve">) and </w:t>
      </w:r>
      <w:r>
        <w:rPr>
          <w:i/>
        </w:rPr>
        <w:t>Webchat</w:t>
      </w:r>
      <w:r>
        <w:t>.</w:t>
      </w:r>
    </w:p>
    <w:p w14:paraId="79841EC3" w14:textId="77777777" w:rsidR="00717CCC" w:rsidRDefault="00000000">
      <w:pPr>
        <w:pStyle w:val="BodyText"/>
        <w:spacing w:before="120" w:line="256" w:lineRule="auto"/>
        <w:ind w:left="219" w:right="730"/>
        <w:jc w:val="both"/>
      </w:pPr>
      <w:r>
        <w:t>This analysis also tackles a number of issues flagged in reviews subsequent to Meadows,</w:t>
      </w:r>
      <w:r>
        <w:rPr>
          <w:spacing w:val="-15"/>
        </w:rPr>
        <w:t xml:space="preserve"> </w:t>
      </w:r>
      <w:r>
        <w:t>with</w:t>
      </w:r>
      <w:r>
        <w:rPr>
          <w:spacing w:val="-15"/>
        </w:rPr>
        <w:t xml:space="preserve"> </w:t>
      </w:r>
      <w:r>
        <w:t>a</w:t>
      </w:r>
      <w:r>
        <w:rPr>
          <w:spacing w:val="-15"/>
        </w:rPr>
        <w:t xml:space="preserve"> </w:t>
      </w:r>
      <w:r>
        <w:t>particular</w:t>
      </w:r>
      <w:r>
        <w:rPr>
          <w:spacing w:val="-15"/>
        </w:rPr>
        <w:t xml:space="preserve"> </w:t>
      </w:r>
      <w:r>
        <w:t>focus</w:t>
      </w:r>
      <w:r>
        <w:rPr>
          <w:spacing w:val="-15"/>
        </w:rPr>
        <w:t xml:space="preserve"> </w:t>
      </w:r>
      <w:r>
        <w:t>on</w:t>
      </w:r>
      <w:r>
        <w:rPr>
          <w:spacing w:val="-16"/>
        </w:rPr>
        <w:t xml:space="preserve"> </w:t>
      </w:r>
      <w:r>
        <w:t>questions</w:t>
      </w:r>
      <w:r>
        <w:rPr>
          <w:spacing w:val="-15"/>
        </w:rPr>
        <w:t xml:space="preserve"> </w:t>
      </w:r>
      <w:r>
        <w:t>of</w:t>
      </w:r>
      <w:r>
        <w:rPr>
          <w:spacing w:val="-15"/>
        </w:rPr>
        <w:t xml:space="preserve"> </w:t>
      </w:r>
      <w:r>
        <w:t>(i)</w:t>
      </w:r>
      <w:r>
        <w:rPr>
          <w:spacing w:val="-15"/>
        </w:rPr>
        <w:t xml:space="preserve"> </w:t>
      </w:r>
      <w:r>
        <w:t>the</w:t>
      </w:r>
      <w:r>
        <w:rPr>
          <w:spacing w:val="-17"/>
        </w:rPr>
        <w:t xml:space="preserve"> </w:t>
      </w:r>
      <w:r>
        <w:t>counterfactual,</w:t>
      </w:r>
      <w:r>
        <w:rPr>
          <w:spacing w:val="-15"/>
        </w:rPr>
        <w:t xml:space="preserve"> </w:t>
      </w:r>
      <w:r>
        <w:t>(ii)</w:t>
      </w:r>
      <w:r>
        <w:rPr>
          <w:spacing w:val="-14"/>
        </w:rPr>
        <w:t xml:space="preserve"> </w:t>
      </w:r>
      <w:r>
        <w:t>impacts beyond the first year of Acas intervention</w:t>
      </w:r>
      <w:r>
        <w:rPr>
          <w:spacing w:val="-18"/>
        </w:rPr>
        <w:t xml:space="preserve"> </w:t>
      </w:r>
      <w:r>
        <w:rPr>
          <w:position w:val="7"/>
          <w:sz w:val="13"/>
        </w:rPr>
        <w:t>8</w:t>
      </w:r>
      <w:r>
        <w:rPr>
          <w:spacing w:val="-11"/>
          <w:position w:val="7"/>
          <w:sz w:val="13"/>
        </w:rPr>
        <w:t xml:space="preserve"> </w:t>
      </w:r>
      <w:r>
        <w:t>; together with (iii) questions of displacement</w:t>
      </w:r>
      <w:r>
        <w:rPr>
          <w:spacing w:val="-18"/>
        </w:rPr>
        <w:t xml:space="preserve"> </w:t>
      </w:r>
      <w:r>
        <w:t>and</w:t>
      </w:r>
      <w:r>
        <w:rPr>
          <w:spacing w:val="-18"/>
        </w:rPr>
        <w:t xml:space="preserve"> </w:t>
      </w:r>
      <w:r>
        <w:t>substitution,</w:t>
      </w:r>
      <w:r>
        <w:rPr>
          <w:spacing w:val="-17"/>
        </w:rPr>
        <w:t xml:space="preserve"> </w:t>
      </w:r>
      <w:r>
        <w:t>as</w:t>
      </w:r>
      <w:r>
        <w:rPr>
          <w:spacing w:val="-18"/>
        </w:rPr>
        <w:t xml:space="preserve"> </w:t>
      </w:r>
      <w:r>
        <w:t>we</w:t>
      </w:r>
      <w:r>
        <w:rPr>
          <w:spacing w:val="-17"/>
        </w:rPr>
        <w:t xml:space="preserve"> </w:t>
      </w:r>
      <w:r>
        <w:t>scale</w:t>
      </w:r>
      <w:r>
        <w:rPr>
          <w:spacing w:val="-18"/>
        </w:rPr>
        <w:t xml:space="preserve"> </w:t>
      </w:r>
      <w:r>
        <w:t>impacts</w:t>
      </w:r>
      <w:r>
        <w:rPr>
          <w:spacing w:val="-18"/>
        </w:rPr>
        <w:t xml:space="preserve"> </w:t>
      </w:r>
      <w:r>
        <w:t>to</w:t>
      </w:r>
      <w:r>
        <w:rPr>
          <w:spacing w:val="-17"/>
        </w:rPr>
        <w:t xml:space="preserve"> </w:t>
      </w:r>
      <w:r>
        <w:t>a</w:t>
      </w:r>
      <w:r>
        <w:rPr>
          <w:spacing w:val="-18"/>
        </w:rPr>
        <w:t xml:space="preserve"> </w:t>
      </w:r>
      <w:r>
        <w:t>whole-economy</w:t>
      </w:r>
      <w:r>
        <w:rPr>
          <w:spacing w:val="-17"/>
        </w:rPr>
        <w:t xml:space="preserve"> </w:t>
      </w:r>
      <w:r>
        <w:t>level.</w:t>
      </w:r>
      <w:r>
        <w:rPr>
          <w:spacing w:val="-18"/>
        </w:rPr>
        <w:t xml:space="preserve"> </w:t>
      </w:r>
      <w:r>
        <w:t xml:space="preserve">More </w:t>
      </w:r>
      <w:r>
        <w:rPr>
          <w:spacing w:val="-2"/>
        </w:rPr>
        <w:t>specifically:</w:t>
      </w:r>
    </w:p>
    <w:p w14:paraId="79841EC4" w14:textId="77777777" w:rsidR="00717CCC" w:rsidRDefault="00000000">
      <w:pPr>
        <w:pStyle w:val="Heading7"/>
        <w:spacing w:before="120"/>
        <w:rPr>
          <w:i w:val="0"/>
        </w:rPr>
      </w:pPr>
      <w:r>
        <w:t xml:space="preserve">The </w:t>
      </w:r>
      <w:r>
        <w:rPr>
          <w:spacing w:val="-2"/>
        </w:rPr>
        <w:t>Counterfactual</w:t>
      </w:r>
      <w:r>
        <w:rPr>
          <w:i w:val="0"/>
          <w:spacing w:val="-2"/>
        </w:rPr>
        <w:t>:</w:t>
      </w:r>
    </w:p>
    <w:p w14:paraId="79841EC5" w14:textId="77777777" w:rsidR="00717CCC" w:rsidRDefault="00000000">
      <w:pPr>
        <w:pStyle w:val="BodyText"/>
        <w:spacing w:before="137" w:line="256" w:lineRule="auto"/>
        <w:ind w:left="219" w:right="731"/>
        <w:jc w:val="both"/>
      </w:pPr>
      <w:r>
        <w:t>Using WERS 2004 and 2011, the analysis in this report follows 989 workplaces between 2004 and 2011. Using questions relating to the levels of dispute in a workplace and indicators of Acas engagement, a matching-with-difference-in- differences approach is adopted to identify possible causal impacts from Acas interventions. This has the potential to overcome unobservable and observable differences</w:t>
      </w:r>
      <w:r>
        <w:rPr>
          <w:spacing w:val="-8"/>
        </w:rPr>
        <w:t xml:space="preserve"> </w:t>
      </w:r>
      <w:r>
        <w:t>between</w:t>
      </w:r>
      <w:r>
        <w:rPr>
          <w:spacing w:val="-8"/>
        </w:rPr>
        <w:t xml:space="preserve"> </w:t>
      </w:r>
      <w:r>
        <w:t>the</w:t>
      </w:r>
      <w:r>
        <w:rPr>
          <w:spacing w:val="-8"/>
        </w:rPr>
        <w:t xml:space="preserve"> </w:t>
      </w:r>
      <w:r>
        <w:t>treatment</w:t>
      </w:r>
      <w:r>
        <w:rPr>
          <w:spacing w:val="-8"/>
        </w:rPr>
        <w:t xml:space="preserve"> </w:t>
      </w:r>
      <w:r>
        <w:t>and</w:t>
      </w:r>
      <w:r>
        <w:rPr>
          <w:spacing w:val="-8"/>
        </w:rPr>
        <w:t xml:space="preserve"> </w:t>
      </w:r>
      <w:r>
        <w:t>control</w:t>
      </w:r>
      <w:r>
        <w:rPr>
          <w:spacing w:val="-8"/>
        </w:rPr>
        <w:t xml:space="preserve"> </w:t>
      </w:r>
      <w:r>
        <w:t>groups</w:t>
      </w:r>
      <w:r>
        <w:rPr>
          <w:spacing w:val="-8"/>
        </w:rPr>
        <w:t xml:space="preserve"> </w:t>
      </w:r>
      <w:r>
        <w:t>described</w:t>
      </w:r>
      <w:r>
        <w:rPr>
          <w:spacing w:val="-8"/>
        </w:rPr>
        <w:t xml:space="preserve"> </w:t>
      </w:r>
      <w:r>
        <w:t>above,</w:t>
      </w:r>
      <w:r>
        <w:rPr>
          <w:spacing w:val="-8"/>
        </w:rPr>
        <w:t xml:space="preserve"> </w:t>
      </w:r>
      <w:r>
        <w:t>as</w:t>
      </w:r>
      <w:r>
        <w:rPr>
          <w:spacing w:val="-8"/>
        </w:rPr>
        <w:t xml:space="preserve"> </w:t>
      </w:r>
      <w:r>
        <w:t>long</w:t>
      </w:r>
      <w:r>
        <w:rPr>
          <w:spacing w:val="-8"/>
        </w:rPr>
        <w:t xml:space="preserve"> </w:t>
      </w:r>
      <w:r>
        <w:t>as the unobservable impacts are time invariant.</w:t>
      </w:r>
    </w:p>
    <w:p w14:paraId="79841EC6" w14:textId="77777777" w:rsidR="00717CCC" w:rsidRDefault="00000000">
      <w:pPr>
        <w:pStyle w:val="Heading7"/>
        <w:rPr>
          <w:i w:val="0"/>
        </w:rPr>
      </w:pPr>
      <w:r>
        <w:t>Impacts</w:t>
      </w:r>
      <w:r>
        <w:rPr>
          <w:spacing w:val="-4"/>
        </w:rPr>
        <w:t xml:space="preserve"> </w:t>
      </w:r>
      <w:r>
        <w:t>beyond</w:t>
      </w:r>
      <w:r>
        <w:rPr>
          <w:spacing w:val="-4"/>
        </w:rPr>
        <w:t xml:space="preserve"> </w:t>
      </w:r>
      <w:r>
        <w:t>the</w:t>
      </w:r>
      <w:r>
        <w:rPr>
          <w:spacing w:val="-6"/>
        </w:rPr>
        <w:t xml:space="preserve"> </w:t>
      </w:r>
      <w:r>
        <w:t>first</w:t>
      </w:r>
      <w:r>
        <w:rPr>
          <w:spacing w:val="-5"/>
        </w:rPr>
        <w:t xml:space="preserve"> </w:t>
      </w:r>
      <w:r>
        <w:t>year</w:t>
      </w:r>
      <w:r>
        <w:rPr>
          <w:spacing w:val="-6"/>
        </w:rPr>
        <w:t xml:space="preserve"> </w:t>
      </w:r>
      <w:r>
        <w:t>of</w:t>
      </w:r>
      <w:r>
        <w:rPr>
          <w:spacing w:val="-4"/>
        </w:rPr>
        <w:t xml:space="preserve"> </w:t>
      </w:r>
      <w:r>
        <w:t>Acas</w:t>
      </w:r>
      <w:r>
        <w:rPr>
          <w:spacing w:val="-3"/>
        </w:rPr>
        <w:t xml:space="preserve"> </w:t>
      </w:r>
      <w:r>
        <w:rPr>
          <w:spacing w:val="-2"/>
        </w:rPr>
        <w:t>intervention</w:t>
      </w:r>
      <w:r>
        <w:rPr>
          <w:i w:val="0"/>
          <w:spacing w:val="-2"/>
        </w:rPr>
        <w:t>:</w:t>
      </w:r>
    </w:p>
    <w:p w14:paraId="79841EC7" w14:textId="77777777" w:rsidR="00717CCC" w:rsidRDefault="00000000">
      <w:pPr>
        <w:pStyle w:val="BodyText"/>
        <w:spacing w:before="138" w:line="256" w:lineRule="auto"/>
        <w:ind w:left="219" w:right="730"/>
        <w:jc w:val="both"/>
      </w:pPr>
      <w:r>
        <w:t>The</w:t>
      </w:r>
      <w:r>
        <w:rPr>
          <w:spacing w:val="-11"/>
        </w:rPr>
        <w:t xml:space="preserve"> </w:t>
      </w:r>
      <w:r>
        <w:t>analysis</w:t>
      </w:r>
      <w:r>
        <w:rPr>
          <w:spacing w:val="-11"/>
        </w:rPr>
        <w:t xml:space="preserve"> </w:t>
      </w:r>
      <w:r>
        <w:t>of</w:t>
      </w:r>
      <w:r>
        <w:rPr>
          <w:spacing w:val="-11"/>
        </w:rPr>
        <w:t xml:space="preserve"> </w:t>
      </w:r>
      <w:r>
        <w:t>WERS</w:t>
      </w:r>
      <w:r>
        <w:rPr>
          <w:spacing w:val="-12"/>
        </w:rPr>
        <w:t xml:space="preserve"> </w:t>
      </w:r>
      <w:r>
        <w:t>may</w:t>
      </w:r>
      <w:r>
        <w:rPr>
          <w:spacing w:val="-10"/>
        </w:rPr>
        <w:t xml:space="preserve"> </w:t>
      </w:r>
      <w:r>
        <w:t>be</w:t>
      </w:r>
      <w:r>
        <w:rPr>
          <w:spacing w:val="-12"/>
        </w:rPr>
        <w:t xml:space="preserve"> </w:t>
      </w:r>
      <w:r>
        <w:t>taken</w:t>
      </w:r>
      <w:r>
        <w:rPr>
          <w:spacing w:val="-10"/>
        </w:rPr>
        <w:t xml:space="preserve"> </w:t>
      </w:r>
      <w:r>
        <w:t>as</w:t>
      </w:r>
      <w:r>
        <w:rPr>
          <w:spacing w:val="-11"/>
        </w:rPr>
        <w:t xml:space="preserve"> </w:t>
      </w:r>
      <w:r>
        <w:t>evidence</w:t>
      </w:r>
      <w:r>
        <w:rPr>
          <w:spacing w:val="-11"/>
        </w:rPr>
        <w:t xml:space="preserve"> </w:t>
      </w:r>
      <w:r>
        <w:t>that</w:t>
      </w:r>
      <w:r>
        <w:rPr>
          <w:spacing w:val="-11"/>
        </w:rPr>
        <w:t xml:space="preserve"> </w:t>
      </w:r>
      <w:r>
        <w:t>impacts</w:t>
      </w:r>
      <w:r>
        <w:rPr>
          <w:spacing w:val="-11"/>
        </w:rPr>
        <w:t xml:space="preserve"> </w:t>
      </w:r>
      <w:r>
        <w:t>are</w:t>
      </w:r>
      <w:r>
        <w:rPr>
          <w:spacing w:val="-11"/>
        </w:rPr>
        <w:t xml:space="preserve"> </w:t>
      </w:r>
      <w:r>
        <w:t>enduring</w:t>
      </w:r>
      <w:r>
        <w:rPr>
          <w:spacing w:val="-10"/>
        </w:rPr>
        <w:t xml:space="preserve"> </w:t>
      </w:r>
      <w:r>
        <w:t>beyond the first year. In previous studies of Acas’ Economic Impact, for the majority of services,</w:t>
      </w:r>
      <w:r>
        <w:rPr>
          <w:spacing w:val="-8"/>
        </w:rPr>
        <w:t xml:space="preserve"> </w:t>
      </w:r>
      <w:r>
        <w:t>only</w:t>
      </w:r>
      <w:r>
        <w:rPr>
          <w:spacing w:val="-8"/>
        </w:rPr>
        <w:t xml:space="preserve"> </w:t>
      </w:r>
      <w:r>
        <w:t>“proximal”</w:t>
      </w:r>
      <w:r>
        <w:rPr>
          <w:spacing w:val="-8"/>
        </w:rPr>
        <w:t xml:space="preserve"> </w:t>
      </w:r>
      <w:r>
        <w:t>impacts</w:t>
      </w:r>
      <w:r>
        <w:rPr>
          <w:spacing w:val="-8"/>
        </w:rPr>
        <w:t xml:space="preserve"> </w:t>
      </w:r>
      <w:r>
        <w:t>are</w:t>
      </w:r>
      <w:r>
        <w:rPr>
          <w:spacing w:val="-8"/>
        </w:rPr>
        <w:t xml:space="preserve"> </w:t>
      </w:r>
      <w:r>
        <w:t>captured,</w:t>
      </w:r>
      <w:r>
        <w:rPr>
          <w:spacing w:val="-9"/>
        </w:rPr>
        <w:t xml:space="preserve"> </w:t>
      </w:r>
      <w:r>
        <w:t>and</w:t>
      </w:r>
      <w:r>
        <w:rPr>
          <w:spacing w:val="-8"/>
        </w:rPr>
        <w:t xml:space="preserve"> </w:t>
      </w:r>
      <w:r>
        <w:t>there</w:t>
      </w:r>
      <w:r>
        <w:rPr>
          <w:spacing w:val="-8"/>
        </w:rPr>
        <w:t xml:space="preserve"> </w:t>
      </w:r>
      <w:r>
        <w:t>is</w:t>
      </w:r>
      <w:r>
        <w:rPr>
          <w:spacing w:val="-7"/>
        </w:rPr>
        <w:t xml:space="preserve"> </w:t>
      </w:r>
      <w:r>
        <w:t>a</w:t>
      </w:r>
      <w:r>
        <w:rPr>
          <w:spacing w:val="-8"/>
        </w:rPr>
        <w:t xml:space="preserve"> </w:t>
      </w:r>
      <w:r>
        <w:t>case</w:t>
      </w:r>
      <w:r>
        <w:rPr>
          <w:spacing w:val="-8"/>
        </w:rPr>
        <w:t xml:space="preserve"> </w:t>
      </w:r>
      <w:r>
        <w:t>for</w:t>
      </w:r>
      <w:r>
        <w:rPr>
          <w:spacing w:val="-8"/>
        </w:rPr>
        <w:t xml:space="preserve"> </w:t>
      </w:r>
      <w:r>
        <w:t xml:space="preserve">considering the inclusion of “intermediate” and more “distal” </w:t>
      </w:r>
      <w:hyperlink w:anchor="_bookmark8" w:history="1">
        <w:r>
          <w:t>outcomes</w:t>
        </w:r>
        <w:r>
          <w:rPr>
            <w:position w:val="7"/>
            <w:sz w:val="13"/>
          </w:rPr>
          <w:t>9</w:t>
        </w:r>
      </w:hyperlink>
      <w:r>
        <w:t>. However, as with consideration of issues of the counterfactual, the lack of a clear point of Acas treatment (and specifics of that treatment) in our econometric analysis limit the extent</w:t>
      </w:r>
      <w:r>
        <w:rPr>
          <w:spacing w:val="-10"/>
        </w:rPr>
        <w:t xml:space="preserve"> </w:t>
      </w:r>
      <w:r>
        <w:t>to</w:t>
      </w:r>
      <w:r>
        <w:rPr>
          <w:spacing w:val="-12"/>
        </w:rPr>
        <w:t xml:space="preserve"> </w:t>
      </w:r>
      <w:r>
        <w:t>which</w:t>
      </w:r>
      <w:r>
        <w:rPr>
          <w:spacing w:val="-10"/>
        </w:rPr>
        <w:t xml:space="preserve"> </w:t>
      </w:r>
      <w:r>
        <w:t>we</w:t>
      </w:r>
      <w:r>
        <w:rPr>
          <w:spacing w:val="-10"/>
        </w:rPr>
        <w:t xml:space="preserve"> </w:t>
      </w:r>
      <w:r>
        <w:t>can</w:t>
      </w:r>
      <w:r>
        <w:rPr>
          <w:spacing w:val="-11"/>
        </w:rPr>
        <w:t xml:space="preserve"> </w:t>
      </w:r>
      <w:r>
        <w:t>directly</w:t>
      </w:r>
      <w:r>
        <w:rPr>
          <w:spacing w:val="-10"/>
        </w:rPr>
        <w:t xml:space="preserve"> </w:t>
      </w:r>
      <w:r>
        <w:t>draw</w:t>
      </w:r>
      <w:r>
        <w:rPr>
          <w:spacing w:val="-10"/>
        </w:rPr>
        <w:t xml:space="preserve"> </w:t>
      </w:r>
      <w:r>
        <w:t>on</w:t>
      </w:r>
      <w:r>
        <w:rPr>
          <w:spacing w:val="-12"/>
        </w:rPr>
        <w:t xml:space="preserve"> </w:t>
      </w:r>
      <w:r>
        <w:t>this</w:t>
      </w:r>
      <w:r>
        <w:rPr>
          <w:spacing w:val="-11"/>
        </w:rPr>
        <w:t xml:space="preserve"> </w:t>
      </w:r>
      <w:r>
        <w:t>analysis</w:t>
      </w:r>
      <w:r>
        <w:rPr>
          <w:spacing w:val="-11"/>
        </w:rPr>
        <w:t xml:space="preserve"> </w:t>
      </w:r>
      <w:r>
        <w:t>to</w:t>
      </w:r>
      <w:r>
        <w:rPr>
          <w:spacing w:val="-11"/>
        </w:rPr>
        <w:t xml:space="preserve"> </w:t>
      </w:r>
      <w:r>
        <w:t>create</w:t>
      </w:r>
      <w:r>
        <w:rPr>
          <w:spacing w:val="-11"/>
        </w:rPr>
        <w:t xml:space="preserve"> </w:t>
      </w:r>
      <w:r>
        <w:t>estimates</w:t>
      </w:r>
      <w:r>
        <w:rPr>
          <w:spacing w:val="-11"/>
        </w:rPr>
        <w:t xml:space="preserve"> </w:t>
      </w:r>
      <w:r>
        <w:t>of</w:t>
      </w:r>
      <w:r>
        <w:rPr>
          <w:spacing w:val="-11"/>
        </w:rPr>
        <w:t xml:space="preserve"> </w:t>
      </w:r>
      <w:r>
        <w:t>second and third round impacts. Therefore, in order to be conservative, we follow the approach of previous studies in only capturing immediate impacts.</w:t>
      </w:r>
    </w:p>
    <w:p w14:paraId="79841EC8" w14:textId="77777777" w:rsidR="00717CCC" w:rsidRDefault="00717CCC">
      <w:pPr>
        <w:pStyle w:val="BodyText"/>
      </w:pPr>
    </w:p>
    <w:p w14:paraId="79841EC9" w14:textId="77777777" w:rsidR="00717CCC" w:rsidRDefault="00000000">
      <w:pPr>
        <w:pStyle w:val="BodyText"/>
        <w:spacing w:before="103"/>
      </w:pPr>
      <w:r>
        <w:rPr>
          <w:noProof/>
        </w:rPr>
        <mc:AlternateContent>
          <mc:Choice Requires="wps">
            <w:drawing>
              <wp:anchor distT="0" distB="0" distL="0" distR="0" simplePos="0" relativeHeight="487590912" behindDoc="1" locked="0" layoutInCell="1" allowOverlap="1" wp14:anchorId="798426DE" wp14:editId="798426DF">
                <wp:simplePos x="0" y="0"/>
                <wp:positionH relativeFrom="page">
                  <wp:posOffset>1143000</wp:posOffset>
                </wp:positionH>
                <wp:positionV relativeFrom="paragraph">
                  <wp:posOffset>235459</wp:posOffset>
                </wp:positionV>
                <wp:extent cx="1828800"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9C078A" id="Graphic 8" o:spid="_x0000_s1026" style="position:absolute;margin-left:90pt;margin-top:18.55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" path="m1828800,l,,,7619r1828800,l1828800,xe" fillcolor="black" stroked="f">
                <v:path arrowok="t"/>
                <w10:wrap type="topAndBottom" anchorx="page"/>
              </v:shape>
            </w:pict>
          </mc:Fallback>
        </mc:AlternateContent>
      </w:r>
    </w:p>
    <w:p w14:paraId="79841ECA" w14:textId="77777777" w:rsidR="00717CCC" w:rsidRDefault="00000000">
      <w:pPr>
        <w:spacing w:before="226"/>
        <w:ind w:left="220"/>
        <w:jc w:val="both"/>
        <w:rPr>
          <w:sz w:val="18"/>
        </w:rPr>
      </w:pPr>
      <w:r>
        <w:rPr>
          <w:sz w:val="18"/>
        </w:rPr>
        <w:t>resolved</w:t>
      </w:r>
      <w:r>
        <w:rPr>
          <w:spacing w:val="-3"/>
          <w:sz w:val="18"/>
        </w:rPr>
        <w:t xml:space="preserve"> </w:t>
      </w:r>
      <w:r>
        <w:rPr>
          <w:sz w:val="18"/>
        </w:rPr>
        <w:t>cases</w:t>
      </w:r>
      <w:r>
        <w:rPr>
          <w:spacing w:val="-3"/>
          <w:sz w:val="18"/>
        </w:rPr>
        <w:t xml:space="preserve"> </w:t>
      </w:r>
      <w:r>
        <w:rPr>
          <w:sz w:val="18"/>
        </w:rPr>
        <w:t>that</w:t>
      </w:r>
      <w:r>
        <w:rPr>
          <w:spacing w:val="-3"/>
          <w:sz w:val="18"/>
        </w:rPr>
        <w:t xml:space="preserve"> </w:t>
      </w:r>
      <w:r>
        <w:rPr>
          <w:sz w:val="18"/>
        </w:rPr>
        <w:t>can</w:t>
      </w:r>
      <w:r>
        <w:rPr>
          <w:spacing w:val="-3"/>
          <w:sz w:val="18"/>
        </w:rPr>
        <w:t xml:space="preserve"> </w:t>
      </w:r>
      <w:r>
        <w:rPr>
          <w:sz w:val="18"/>
        </w:rPr>
        <w:t>be</w:t>
      </w:r>
      <w:r>
        <w:rPr>
          <w:spacing w:val="-3"/>
          <w:sz w:val="18"/>
        </w:rPr>
        <w:t xml:space="preserve"> </w:t>
      </w:r>
      <w:r>
        <w:rPr>
          <w:sz w:val="18"/>
        </w:rPr>
        <w:t>attributed</w:t>
      </w:r>
      <w:r>
        <w:rPr>
          <w:spacing w:val="-3"/>
          <w:sz w:val="18"/>
        </w:rPr>
        <w:t xml:space="preserve"> </w:t>
      </w:r>
      <w:r>
        <w:rPr>
          <w:sz w:val="18"/>
        </w:rPr>
        <w:t>to</w:t>
      </w:r>
      <w:r>
        <w:rPr>
          <w:spacing w:val="-3"/>
          <w:sz w:val="18"/>
        </w:rPr>
        <w:t xml:space="preserve"> </w:t>
      </w:r>
      <w:r>
        <w:rPr>
          <w:sz w:val="18"/>
        </w:rPr>
        <w:t>Acas</w:t>
      </w:r>
      <w:r>
        <w:rPr>
          <w:spacing w:val="-3"/>
          <w:sz w:val="18"/>
        </w:rPr>
        <w:t xml:space="preserve"> </w:t>
      </w:r>
      <w:r>
        <w:rPr>
          <w:sz w:val="18"/>
        </w:rPr>
        <w:t>have</w:t>
      </w:r>
      <w:r>
        <w:rPr>
          <w:spacing w:val="-3"/>
          <w:sz w:val="18"/>
        </w:rPr>
        <w:t xml:space="preserve"> </w:t>
      </w:r>
      <w:r>
        <w:rPr>
          <w:sz w:val="18"/>
        </w:rPr>
        <w:t>faced</w:t>
      </w:r>
      <w:r>
        <w:rPr>
          <w:spacing w:val="-3"/>
          <w:sz w:val="18"/>
        </w:rPr>
        <w:t xml:space="preserve"> </w:t>
      </w:r>
      <w:r>
        <w:rPr>
          <w:sz w:val="18"/>
        </w:rPr>
        <w:t>criticism</w:t>
      </w:r>
      <w:r>
        <w:rPr>
          <w:spacing w:val="-3"/>
          <w:sz w:val="18"/>
        </w:rPr>
        <w:t xml:space="preserve"> </w:t>
      </w:r>
      <w:r>
        <w:rPr>
          <w:sz w:val="18"/>
        </w:rPr>
        <w:t>from</w:t>
      </w:r>
      <w:r>
        <w:rPr>
          <w:spacing w:val="-3"/>
          <w:sz w:val="18"/>
        </w:rPr>
        <w:t xml:space="preserve"> </w:t>
      </w:r>
      <w:r>
        <w:rPr>
          <w:spacing w:val="-2"/>
          <w:sz w:val="18"/>
        </w:rPr>
        <w:t>economists.</w:t>
      </w:r>
    </w:p>
    <w:p w14:paraId="79841ECB" w14:textId="77777777" w:rsidR="00717CCC" w:rsidRDefault="00000000">
      <w:pPr>
        <w:spacing w:before="120"/>
        <w:ind w:left="220" w:right="731" w:hanging="1"/>
        <w:jc w:val="both"/>
        <w:rPr>
          <w:i/>
          <w:sz w:val="18"/>
        </w:rPr>
      </w:pPr>
      <w:r>
        <w:rPr>
          <w:position w:val="6"/>
          <w:sz w:val="12"/>
        </w:rPr>
        <w:t xml:space="preserve">7 </w:t>
      </w:r>
      <w:r>
        <w:rPr>
          <w:sz w:val="18"/>
        </w:rPr>
        <w:t>See for instance, Collins, D. and Balarajan, M. (2011), “Survey questions for impact evaluations</w:t>
      </w:r>
      <w:r>
        <w:rPr>
          <w:spacing w:val="-4"/>
          <w:sz w:val="18"/>
        </w:rPr>
        <w:t xml:space="preserve"> </w:t>
      </w:r>
      <w:r>
        <w:rPr>
          <w:sz w:val="18"/>
        </w:rPr>
        <w:t>which</w:t>
      </w:r>
      <w:r>
        <w:rPr>
          <w:spacing w:val="-3"/>
          <w:sz w:val="18"/>
        </w:rPr>
        <w:t xml:space="preserve"> </w:t>
      </w:r>
      <w:r>
        <w:rPr>
          <w:sz w:val="18"/>
        </w:rPr>
        <w:t>rely</w:t>
      </w:r>
      <w:r>
        <w:rPr>
          <w:spacing w:val="-3"/>
          <w:sz w:val="18"/>
        </w:rPr>
        <w:t xml:space="preserve"> </w:t>
      </w:r>
      <w:r>
        <w:rPr>
          <w:sz w:val="18"/>
        </w:rPr>
        <w:t>on</w:t>
      </w:r>
      <w:r>
        <w:rPr>
          <w:spacing w:val="-3"/>
          <w:sz w:val="18"/>
        </w:rPr>
        <w:t xml:space="preserve"> </w:t>
      </w:r>
      <w:r>
        <w:rPr>
          <w:sz w:val="18"/>
        </w:rPr>
        <w:t>beneficiaries</w:t>
      </w:r>
      <w:r>
        <w:rPr>
          <w:spacing w:val="-3"/>
          <w:sz w:val="18"/>
        </w:rPr>
        <w:t xml:space="preserve"> </w:t>
      </w:r>
      <w:r>
        <w:rPr>
          <w:sz w:val="18"/>
        </w:rPr>
        <w:t>self-assessment:</w:t>
      </w:r>
      <w:r>
        <w:rPr>
          <w:spacing w:val="-2"/>
          <w:sz w:val="18"/>
        </w:rPr>
        <w:t xml:space="preserve"> </w:t>
      </w:r>
      <w:r>
        <w:rPr>
          <w:sz w:val="18"/>
        </w:rPr>
        <w:t>evidence</w:t>
      </w:r>
      <w:r>
        <w:rPr>
          <w:spacing w:val="-2"/>
          <w:sz w:val="18"/>
        </w:rPr>
        <w:t xml:space="preserve"> </w:t>
      </w:r>
      <w:r>
        <w:rPr>
          <w:sz w:val="18"/>
        </w:rPr>
        <w:t>and</w:t>
      </w:r>
      <w:r>
        <w:rPr>
          <w:spacing w:val="-2"/>
          <w:sz w:val="18"/>
        </w:rPr>
        <w:t xml:space="preserve"> </w:t>
      </w:r>
      <w:r>
        <w:rPr>
          <w:sz w:val="18"/>
        </w:rPr>
        <w:t>guidance”,</w:t>
      </w:r>
      <w:r>
        <w:rPr>
          <w:spacing w:val="-2"/>
          <w:sz w:val="18"/>
        </w:rPr>
        <w:t xml:space="preserve"> </w:t>
      </w:r>
      <w:r>
        <w:rPr>
          <w:sz w:val="18"/>
        </w:rPr>
        <w:t xml:space="preserve">Prepared for the </w:t>
      </w:r>
      <w:r>
        <w:rPr>
          <w:i/>
          <w:sz w:val="18"/>
        </w:rPr>
        <w:t>Department for Business Innovation and Skills</w:t>
      </w:r>
    </w:p>
    <w:p w14:paraId="79841ECC" w14:textId="77777777" w:rsidR="00717CCC" w:rsidRDefault="00000000">
      <w:pPr>
        <w:spacing w:before="119"/>
        <w:ind w:left="219" w:right="731"/>
        <w:jc w:val="both"/>
        <w:rPr>
          <w:sz w:val="18"/>
        </w:rPr>
      </w:pPr>
      <w:r>
        <w:rPr>
          <w:position w:val="6"/>
          <w:sz w:val="12"/>
        </w:rPr>
        <w:t xml:space="preserve">8 </w:t>
      </w:r>
      <w:r>
        <w:rPr>
          <w:sz w:val="18"/>
        </w:rPr>
        <w:t>For the majority of services considered in previous studies, only “proximal” impacts are captured, and here we consider the case for inclusion of “intermediate” and more “distal” outcomes.</w:t>
      </w:r>
      <w:r>
        <w:rPr>
          <w:spacing w:val="-1"/>
          <w:sz w:val="18"/>
        </w:rPr>
        <w:t xml:space="preserve"> </w:t>
      </w:r>
      <w:r>
        <w:rPr>
          <w:sz w:val="18"/>
        </w:rPr>
        <w:t>For</w:t>
      </w:r>
      <w:r>
        <w:rPr>
          <w:spacing w:val="-1"/>
          <w:sz w:val="18"/>
        </w:rPr>
        <w:t xml:space="preserve"> </w:t>
      </w:r>
      <w:r>
        <w:rPr>
          <w:sz w:val="18"/>
        </w:rPr>
        <w:t>more</w:t>
      </w:r>
      <w:r>
        <w:rPr>
          <w:spacing w:val="-1"/>
          <w:sz w:val="18"/>
        </w:rPr>
        <w:t xml:space="preserve"> </w:t>
      </w:r>
      <w:r>
        <w:rPr>
          <w:sz w:val="18"/>
        </w:rPr>
        <w:t>detail</w:t>
      </w:r>
      <w:r>
        <w:rPr>
          <w:spacing w:val="-1"/>
          <w:sz w:val="18"/>
        </w:rPr>
        <w:t xml:space="preserve"> </w:t>
      </w:r>
      <w:r>
        <w:rPr>
          <w:sz w:val="18"/>
        </w:rPr>
        <w:t>see,</w:t>
      </w:r>
      <w:r>
        <w:rPr>
          <w:spacing w:val="-1"/>
          <w:sz w:val="18"/>
        </w:rPr>
        <w:t xml:space="preserve"> </w:t>
      </w:r>
      <w:r>
        <w:rPr>
          <w:sz w:val="18"/>
        </w:rPr>
        <w:t>Acas</w:t>
      </w:r>
      <w:r>
        <w:rPr>
          <w:spacing w:val="-1"/>
          <w:sz w:val="18"/>
        </w:rPr>
        <w:t xml:space="preserve"> </w:t>
      </w:r>
      <w:r>
        <w:rPr>
          <w:sz w:val="18"/>
        </w:rPr>
        <w:t>(2010),</w:t>
      </w:r>
      <w:r>
        <w:rPr>
          <w:spacing w:val="-3"/>
          <w:sz w:val="18"/>
        </w:rPr>
        <w:t xml:space="preserve"> </w:t>
      </w:r>
      <w:r>
        <w:rPr>
          <w:i/>
          <w:sz w:val="18"/>
        </w:rPr>
        <w:t>Measuring</w:t>
      </w:r>
      <w:r>
        <w:rPr>
          <w:i/>
          <w:spacing w:val="-1"/>
          <w:sz w:val="18"/>
        </w:rPr>
        <w:t xml:space="preserve"> </w:t>
      </w:r>
      <w:r>
        <w:rPr>
          <w:i/>
          <w:sz w:val="18"/>
        </w:rPr>
        <w:t>the</w:t>
      </w:r>
      <w:r>
        <w:rPr>
          <w:i/>
          <w:spacing w:val="-1"/>
          <w:sz w:val="18"/>
        </w:rPr>
        <w:t xml:space="preserve"> </w:t>
      </w:r>
      <w:r>
        <w:rPr>
          <w:i/>
          <w:sz w:val="18"/>
        </w:rPr>
        <w:t>Economic</w:t>
      </w:r>
      <w:r>
        <w:rPr>
          <w:i/>
          <w:spacing w:val="-1"/>
          <w:sz w:val="18"/>
        </w:rPr>
        <w:t xml:space="preserve"> </w:t>
      </w:r>
      <w:r>
        <w:rPr>
          <w:i/>
          <w:sz w:val="18"/>
        </w:rPr>
        <w:t>Impact of</w:t>
      </w:r>
      <w:r>
        <w:rPr>
          <w:i/>
          <w:spacing w:val="-1"/>
          <w:sz w:val="18"/>
        </w:rPr>
        <w:t xml:space="preserve"> </w:t>
      </w:r>
      <w:r>
        <w:rPr>
          <w:i/>
          <w:sz w:val="18"/>
        </w:rPr>
        <w:t>Acas</w:t>
      </w:r>
      <w:r>
        <w:rPr>
          <w:sz w:val="18"/>
        </w:rPr>
        <w:t>,</w:t>
      </w:r>
      <w:r>
        <w:rPr>
          <w:spacing w:val="-1"/>
          <w:sz w:val="18"/>
        </w:rPr>
        <w:t xml:space="preserve"> </w:t>
      </w:r>
      <w:r>
        <w:rPr>
          <w:sz w:val="18"/>
        </w:rPr>
        <w:t>Oct.</w:t>
      </w:r>
    </w:p>
    <w:p w14:paraId="79841ECD" w14:textId="77777777" w:rsidR="00717CCC" w:rsidRDefault="00000000">
      <w:pPr>
        <w:spacing w:before="120"/>
        <w:ind w:left="220"/>
        <w:jc w:val="both"/>
        <w:rPr>
          <w:sz w:val="18"/>
        </w:rPr>
      </w:pPr>
      <w:bookmarkStart w:id="9" w:name="_bookmark8"/>
      <w:bookmarkEnd w:id="9"/>
      <w:r>
        <w:rPr>
          <w:position w:val="6"/>
          <w:sz w:val="12"/>
        </w:rPr>
        <w:t>9</w:t>
      </w:r>
      <w:r>
        <w:rPr>
          <w:spacing w:val="15"/>
          <w:position w:val="6"/>
          <w:sz w:val="12"/>
        </w:rPr>
        <w:t xml:space="preserve"> </w:t>
      </w:r>
      <w:r>
        <w:rPr>
          <w:sz w:val="18"/>
        </w:rPr>
        <w:t>For</w:t>
      </w:r>
      <w:r>
        <w:rPr>
          <w:spacing w:val="-3"/>
          <w:sz w:val="18"/>
        </w:rPr>
        <w:t xml:space="preserve"> </w:t>
      </w:r>
      <w:r>
        <w:rPr>
          <w:sz w:val="18"/>
        </w:rPr>
        <w:t>more</w:t>
      </w:r>
      <w:r>
        <w:rPr>
          <w:spacing w:val="-3"/>
          <w:sz w:val="18"/>
        </w:rPr>
        <w:t xml:space="preserve"> </w:t>
      </w:r>
      <w:r>
        <w:rPr>
          <w:sz w:val="18"/>
        </w:rPr>
        <w:t>detail</w:t>
      </w:r>
      <w:r>
        <w:rPr>
          <w:spacing w:val="-3"/>
          <w:sz w:val="18"/>
        </w:rPr>
        <w:t xml:space="preserve"> </w:t>
      </w:r>
      <w:r>
        <w:rPr>
          <w:sz w:val="18"/>
        </w:rPr>
        <w:t>see,</w:t>
      </w:r>
      <w:r>
        <w:rPr>
          <w:spacing w:val="-3"/>
          <w:sz w:val="18"/>
        </w:rPr>
        <w:t xml:space="preserve"> </w:t>
      </w:r>
      <w:r>
        <w:rPr>
          <w:sz w:val="18"/>
        </w:rPr>
        <w:t>Acas</w:t>
      </w:r>
      <w:r>
        <w:rPr>
          <w:spacing w:val="-4"/>
          <w:sz w:val="18"/>
        </w:rPr>
        <w:t xml:space="preserve"> </w:t>
      </w:r>
      <w:r>
        <w:rPr>
          <w:sz w:val="18"/>
        </w:rPr>
        <w:t>(2010),</w:t>
      </w:r>
      <w:r>
        <w:rPr>
          <w:spacing w:val="-5"/>
          <w:sz w:val="18"/>
        </w:rPr>
        <w:t xml:space="preserve"> </w:t>
      </w:r>
      <w:r>
        <w:rPr>
          <w:i/>
          <w:sz w:val="18"/>
        </w:rPr>
        <w:t>Measuring</w:t>
      </w:r>
      <w:r>
        <w:rPr>
          <w:i/>
          <w:spacing w:val="-4"/>
          <w:sz w:val="18"/>
        </w:rPr>
        <w:t xml:space="preserve"> </w:t>
      </w:r>
      <w:r>
        <w:rPr>
          <w:i/>
          <w:sz w:val="18"/>
        </w:rPr>
        <w:t>the</w:t>
      </w:r>
      <w:r>
        <w:rPr>
          <w:i/>
          <w:spacing w:val="-3"/>
          <w:sz w:val="18"/>
        </w:rPr>
        <w:t xml:space="preserve"> </w:t>
      </w:r>
      <w:r>
        <w:rPr>
          <w:i/>
          <w:sz w:val="18"/>
        </w:rPr>
        <w:t>Economic</w:t>
      </w:r>
      <w:r>
        <w:rPr>
          <w:i/>
          <w:spacing w:val="-3"/>
          <w:sz w:val="18"/>
        </w:rPr>
        <w:t xml:space="preserve"> </w:t>
      </w:r>
      <w:r>
        <w:rPr>
          <w:i/>
          <w:sz w:val="18"/>
        </w:rPr>
        <w:t>Impact</w:t>
      </w:r>
      <w:r>
        <w:rPr>
          <w:i/>
          <w:spacing w:val="-3"/>
          <w:sz w:val="18"/>
        </w:rPr>
        <w:t xml:space="preserve"> </w:t>
      </w:r>
      <w:r>
        <w:rPr>
          <w:i/>
          <w:sz w:val="18"/>
        </w:rPr>
        <w:t>of</w:t>
      </w:r>
      <w:r>
        <w:rPr>
          <w:i/>
          <w:spacing w:val="-3"/>
          <w:sz w:val="18"/>
        </w:rPr>
        <w:t xml:space="preserve"> </w:t>
      </w:r>
      <w:r>
        <w:rPr>
          <w:i/>
          <w:sz w:val="18"/>
        </w:rPr>
        <w:t>Acas</w:t>
      </w:r>
      <w:r>
        <w:rPr>
          <w:sz w:val="18"/>
        </w:rPr>
        <w:t>,</w:t>
      </w:r>
      <w:r>
        <w:rPr>
          <w:spacing w:val="-3"/>
          <w:sz w:val="18"/>
        </w:rPr>
        <w:t xml:space="preserve"> </w:t>
      </w:r>
      <w:r>
        <w:rPr>
          <w:spacing w:val="-4"/>
          <w:sz w:val="18"/>
        </w:rPr>
        <w:t>Oct.</w:t>
      </w:r>
    </w:p>
    <w:p w14:paraId="79841ECE" w14:textId="77777777" w:rsidR="00717CCC" w:rsidRDefault="00717CCC">
      <w:pPr>
        <w:jc w:val="both"/>
        <w:rPr>
          <w:sz w:val="18"/>
        </w:rPr>
        <w:sectPr w:rsidR="00717CCC">
          <w:pgSz w:w="11900" w:h="16840"/>
          <w:pgMar w:top="1380" w:right="1100" w:bottom="1400" w:left="1580" w:header="0" w:footer="1162" w:gutter="0"/>
          <w:cols w:space="720"/>
        </w:sectPr>
      </w:pPr>
    </w:p>
    <w:p w14:paraId="79841ECF" w14:textId="77777777" w:rsidR="00717CCC" w:rsidRDefault="00000000">
      <w:pPr>
        <w:pStyle w:val="Heading6"/>
        <w:spacing w:before="76"/>
      </w:pPr>
      <w:bookmarkStart w:id="10" w:name="_bookmark9"/>
      <w:bookmarkEnd w:id="10"/>
      <w:r>
        <w:lastRenderedPageBreak/>
        <w:t>Displacement</w:t>
      </w:r>
      <w:r>
        <w:rPr>
          <w:spacing w:val="-9"/>
        </w:rPr>
        <w:t xml:space="preserve"> </w:t>
      </w:r>
      <w:r>
        <w:t>and</w:t>
      </w:r>
      <w:r>
        <w:rPr>
          <w:spacing w:val="-6"/>
        </w:rPr>
        <w:t xml:space="preserve"> </w:t>
      </w:r>
      <w:r>
        <w:rPr>
          <w:spacing w:val="-2"/>
        </w:rPr>
        <w:t>substitution:</w:t>
      </w:r>
    </w:p>
    <w:p w14:paraId="79841ED0" w14:textId="77777777" w:rsidR="00717CCC" w:rsidRDefault="00000000">
      <w:pPr>
        <w:pStyle w:val="BodyText"/>
        <w:spacing w:before="137" w:line="256" w:lineRule="auto"/>
        <w:ind w:left="220" w:right="730"/>
        <w:jc w:val="both"/>
      </w:pPr>
      <w:r>
        <w:t>When scaling impacts to the whole GB economy, the analysis looks to limit concerns</w:t>
      </w:r>
      <w:r>
        <w:rPr>
          <w:spacing w:val="-11"/>
        </w:rPr>
        <w:t xml:space="preserve"> </w:t>
      </w:r>
      <w:r>
        <w:t>over</w:t>
      </w:r>
      <w:r>
        <w:rPr>
          <w:spacing w:val="-11"/>
        </w:rPr>
        <w:t xml:space="preserve"> </w:t>
      </w:r>
      <w:r>
        <w:t>displacement</w:t>
      </w:r>
      <w:r>
        <w:rPr>
          <w:spacing w:val="-11"/>
        </w:rPr>
        <w:t xml:space="preserve"> </w:t>
      </w:r>
      <w:r>
        <w:t>and</w:t>
      </w:r>
      <w:r>
        <w:rPr>
          <w:spacing w:val="-11"/>
        </w:rPr>
        <w:t xml:space="preserve"> </w:t>
      </w:r>
      <w:r>
        <w:t>substitution.</w:t>
      </w:r>
      <w:r>
        <w:rPr>
          <w:spacing w:val="-11"/>
        </w:rPr>
        <w:t xml:space="preserve"> </w:t>
      </w:r>
      <w:r>
        <w:t>For</w:t>
      </w:r>
      <w:r>
        <w:rPr>
          <w:spacing w:val="-11"/>
        </w:rPr>
        <w:t xml:space="preserve"> </w:t>
      </w:r>
      <w:r>
        <w:t>instance,</w:t>
      </w:r>
      <w:r>
        <w:rPr>
          <w:spacing w:val="-11"/>
        </w:rPr>
        <w:t xml:space="preserve"> </w:t>
      </w:r>
      <w:r>
        <w:t>only</w:t>
      </w:r>
      <w:r>
        <w:rPr>
          <w:spacing w:val="-11"/>
        </w:rPr>
        <w:t xml:space="preserve"> </w:t>
      </w:r>
      <w:r>
        <w:t>cases</w:t>
      </w:r>
      <w:r>
        <w:rPr>
          <w:spacing w:val="-11"/>
        </w:rPr>
        <w:t xml:space="preserve"> </w:t>
      </w:r>
      <w:r>
        <w:t>where</w:t>
      </w:r>
      <w:r>
        <w:rPr>
          <w:spacing w:val="-11"/>
        </w:rPr>
        <w:t xml:space="preserve"> </w:t>
      </w:r>
      <w:r>
        <w:t xml:space="preserve">there is some degree of natural monopoly are considered when estimating the external impacts of </w:t>
      </w:r>
      <w:r>
        <w:rPr>
          <w:i/>
        </w:rPr>
        <w:t>Collective Conciliation</w:t>
      </w:r>
      <w:r>
        <w:t>, so that the productive output lost to a day of strikes</w:t>
      </w:r>
      <w:r>
        <w:rPr>
          <w:spacing w:val="-7"/>
        </w:rPr>
        <w:t xml:space="preserve"> </w:t>
      </w:r>
      <w:r>
        <w:t>is</w:t>
      </w:r>
      <w:r>
        <w:rPr>
          <w:spacing w:val="-7"/>
        </w:rPr>
        <w:t xml:space="preserve"> </w:t>
      </w:r>
      <w:r>
        <w:t>truly</w:t>
      </w:r>
      <w:r>
        <w:rPr>
          <w:spacing w:val="-7"/>
        </w:rPr>
        <w:t xml:space="preserve"> </w:t>
      </w:r>
      <w:r>
        <w:t>‘lost’.</w:t>
      </w:r>
      <w:r>
        <w:rPr>
          <w:spacing w:val="-7"/>
        </w:rPr>
        <w:t xml:space="preserve"> </w:t>
      </w:r>
      <w:r>
        <w:t>Avoidance</w:t>
      </w:r>
      <w:r>
        <w:rPr>
          <w:spacing w:val="-7"/>
        </w:rPr>
        <w:t xml:space="preserve"> </w:t>
      </w:r>
      <w:r>
        <w:t>of</w:t>
      </w:r>
      <w:r>
        <w:rPr>
          <w:spacing w:val="-7"/>
        </w:rPr>
        <w:t xml:space="preserve"> </w:t>
      </w:r>
      <w:r>
        <w:t>a</w:t>
      </w:r>
      <w:r>
        <w:rPr>
          <w:spacing w:val="-7"/>
        </w:rPr>
        <w:t xml:space="preserve"> </w:t>
      </w:r>
      <w:r>
        <w:t>strike</w:t>
      </w:r>
      <w:r>
        <w:rPr>
          <w:spacing w:val="-7"/>
        </w:rPr>
        <w:t xml:space="preserve"> </w:t>
      </w:r>
      <w:r>
        <w:t>in</w:t>
      </w:r>
      <w:r>
        <w:rPr>
          <w:spacing w:val="-7"/>
        </w:rPr>
        <w:t xml:space="preserve"> </w:t>
      </w:r>
      <w:r>
        <w:t>these</w:t>
      </w:r>
      <w:r>
        <w:rPr>
          <w:spacing w:val="-7"/>
        </w:rPr>
        <w:t xml:space="preserve"> </w:t>
      </w:r>
      <w:r>
        <w:t>cases</w:t>
      </w:r>
      <w:r>
        <w:rPr>
          <w:spacing w:val="-7"/>
        </w:rPr>
        <w:t xml:space="preserve"> </w:t>
      </w:r>
      <w:r>
        <w:t>has</w:t>
      </w:r>
      <w:r>
        <w:rPr>
          <w:spacing w:val="-7"/>
        </w:rPr>
        <w:t xml:space="preserve"> </w:t>
      </w:r>
      <w:r>
        <w:t>a</w:t>
      </w:r>
      <w:r>
        <w:rPr>
          <w:spacing w:val="-7"/>
        </w:rPr>
        <w:t xml:space="preserve"> </w:t>
      </w:r>
      <w:r>
        <w:t>clear</w:t>
      </w:r>
      <w:r>
        <w:rPr>
          <w:spacing w:val="-7"/>
        </w:rPr>
        <w:t xml:space="preserve"> </w:t>
      </w:r>
      <w:r>
        <w:t>impact</w:t>
      </w:r>
      <w:r>
        <w:rPr>
          <w:spacing w:val="-7"/>
        </w:rPr>
        <w:t xml:space="preserve"> </w:t>
      </w:r>
      <w:r>
        <w:t>on</w:t>
      </w:r>
      <w:r>
        <w:rPr>
          <w:spacing w:val="-7"/>
        </w:rPr>
        <w:t xml:space="preserve"> </w:t>
      </w:r>
      <w:r>
        <w:t>the overall productive capacity of the economy (the ‘Production Possibility Frontier’).</w:t>
      </w:r>
    </w:p>
    <w:p w14:paraId="79841ED1" w14:textId="77777777" w:rsidR="00717CCC" w:rsidRDefault="00717CCC">
      <w:pPr>
        <w:pStyle w:val="BodyText"/>
        <w:spacing w:before="37"/>
      </w:pPr>
    </w:p>
    <w:p w14:paraId="79841ED2" w14:textId="77777777" w:rsidR="00717CCC" w:rsidRDefault="00000000">
      <w:pPr>
        <w:pStyle w:val="BodyText"/>
        <w:spacing w:line="256" w:lineRule="auto"/>
        <w:ind w:left="220" w:right="730"/>
        <w:jc w:val="both"/>
      </w:pPr>
      <w:r>
        <w:t>Finally, this report</w:t>
      </w:r>
      <w:r>
        <w:rPr>
          <w:spacing w:val="-1"/>
        </w:rPr>
        <w:t xml:space="preserve"> </w:t>
      </w:r>
      <w:r>
        <w:t>flags concerns</w:t>
      </w:r>
      <w:r>
        <w:rPr>
          <w:spacing w:val="-3"/>
        </w:rPr>
        <w:t xml:space="preserve"> </w:t>
      </w:r>
      <w:r>
        <w:t>over possible double</w:t>
      </w:r>
      <w:r>
        <w:rPr>
          <w:spacing w:val="-1"/>
        </w:rPr>
        <w:t xml:space="preserve"> </w:t>
      </w:r>
      <w:r>
        <w:t>counting</w:t>
      </w:r>
      <w:r>
        <w:rPr>
          <w:spacing w:val="-3"/>
        </w:rPr>
        <w:t xml:space="preserve"> </w:t>
      </w:r>
      <w:r>
        <w:t>when</w:t>
      </w:r>
      <w:r>
        <w:rPr>
          <w:spacing w:val="-1"/>
        </w:rPr>
        <w:t xml:space="preserve"> </w:t>
      </w:r>
      <w:r>
        <w:t xml:space="preserve">considering certain aspects of Acas online delivery such as Acas online guidance, </w:t>
      </w:r>
      <w:r>
        <w:rPr>
          <w:i/>
        </w:rPr>
        <w:t>E-Learning</w:t>
      </w:r>
      <w:r>
        <w:t xml:space="preserve">, </w:t>
      </w:r>
      <w:r>
        <w:rPr>
          <w:i/>
        </w:rPr>
        <w:t xml:space="preserve">Helpline Online </w:t>
      </w:r>
      <w:r>
        <w:t xml:space="preserve">and the </w:t>
      </w:r>
      <w:r>
        <w:rPr>
          <w:i/>
        </w:rPr>
        <w:t xml:space="preserve">Acas Model Workplace Tool </w:t>
      </w:r>
      <w:r>
        <w:t>and discounts impacts in this area substantially to counter such concerns.</w:t>
      </w:r>
    </w:p>
    <w:p w14:paraId="79841ED3" w14:textId="77777777" w:rsidR="00717CCC" w:rsidRDefault="00717CCC">
      <w:pPr>
        <w:pStyle w:val="BodyText"/>
        <w:spacing w:before="35"/>
      </w:pPr>
    </w:p>
    <w:p w14:paraId="79841ED4" w14:textId="77777777" w:rsidR="00717CCC" w:rsidRDefault="00000000">
      <w:pPr>
        <w:pStyle w:val="BodyText"/>
        <w:spacing w:line="256" w:lineRule="auto"/>
        <w:ind w:left="220" w:right="730"/>
        <w:jc w:val="both"/>
      </w:pPr>
      <w:r>
        <w:t>Furthermore, in order to remain cautious, the analysis focuses solely on ‘active’ rather than ‘passive’ online activities – for instance, metrics such as the number of</w:t>
      </w:r>
      <w:r>
        <w:rPr>
          <w:spacing w:val="-14"/>
        </w:rPr>
        <w:t xml:space="preserve"> </w:t>
      </w:r>
      <w:r>
        <w:t>users/followers</w:t>
      </w:r>
      <w:r>
        <w:rPr>
          <w:spacing w:val="-14"/>
        </w:rPr>
        <w:t xml:space="preserve"> </w:t>
      </w:r>
      <w:r>
        <w:t>on</w:t>
      </w:r>
      <w:r>
        <w:rPr>
          <w:spacing w:val="-14"/>
        </w:rPr>
        <w:t xml:space="preserve"> </w:t>
      </w:r>
      <w:r>
        <w:t>social</w:t>
      </w:r>
      <w:r>
        <w:rPr>
          <w:spacing w:val="-14"/>
        </w:rPr>
        <w:t xml:space="preserve"> </w:t>
      </w:r>
      <w:r>
        <w:t>media</w:t>
      </w:r>
      <w:r>
        <w:rPr>
          <w:spacing w:val="-14"/>
        </w:rPr>
        <w:t xml:space="preserve"> </w:t>
      </w:r>
      <w:r>
        <w:t>platforms</w:t>
      </w:r>
      <w:r>
        <w:rPr>
          <w:spacing w:val="-14"/>
        </w:rPr>
        <w:t xml:space="preserve"> </w:t>
      </w:r>
      <w:r>
        <w:t>are</w:t>
      </w:r>
      <w:r>
        <w:rPr>
          <w:spacing w:val="-14"/>
        </w:rPr>
        <w:t xml:space="preserve"> </w:t>
      </w:r>
      <w:r>
        <w:t>not</w:t>
      </w:r>
      <w:r>
        <w:rPr>
          <w:spacing w:val="-15"/>
        </w:rPr>
        <w:t xml:space="preserve"> </w:t>
      </w:r>
      <w:r>
        <w:t>considered</w:t>
      </w:r>
      <w:r>
        <w:rPr>
          <w:spacing w:val="-14"/>
        </w:rPr>
        <w:t xml:space="preserve"> </w:t>
      </w:r>
      <w:r>
        <w:t>–</w:t>
      </w:r>
      <w:r>
        <w:rPr>
          <w:spacing w:val="-14"/>
        </w:rPr>
        <w:t xml:space="preserve"> </w:t>
      </w:r>
      <w:r>
        <w:t>but</w:t>
      </w:r>
      <w:r>
        <w:rPr>
          <w:spacing w:val="-15"/>
        </w:rPr>
        <w:t xml:space="preserve"> </w:t>
      </w:r>
      <w:r>
        <w:t>for</w:t>
      </w:r>
      <w:r>
        <w:rPr>
          <w:spacing w:val="-14"/>
        </w:rPr>
        <w:t xml:space="preserve"> </w:t>
      </w:r>
      <w:r>
        <w:t>the</w:t>
      </w:r>
      <w:r>
        <w:rPr>
          <w:spacing w:val="-16"/>
        </w:rPr>
        <w:t xml:space="preserve"> </w:t>
      </w:r>
      <w:r>
        <w:t>future it</w:t>
      </w:r>
      <w:r>
        <w:rPr>
          <w:spacing w:val="-10"/>
        </w:rPr>
        <w:t xml:space="preserve"> </w:t>
      </w:r>
      <w:r>
        <w:t>is</w:t>
      </w:r>
      <w:r>
        <w:rPr>
          <w:spacing w:val="-10"/>
        </w:rPr>
        <w:t xml:space="preserve"> </w:t>
      </w:r>
      <w:r>
        <w:t>recommended</w:t>
      </w:r>
      <w:r>
        <w:rPr>
          <w:spacing w:val="-10"/>
        </w:rPr>
        <w:t xml:space="preserve"> </w:t>
      </w:r>
      <w:r>
        <w:t>that</w:t>
      </w:r>
      <w:r>
        <w:rPr>
          <w:spacing w:val="-10"/>
        </w:rPr>
        <w:t xml:space="preserve"> </w:t>
      </w:r>
      <w:r>
        <w:t>Acas</w:t>
      </w:r>
      <w:r>
        <w:rPr>
          <w:spacing w:val="-10"/>
        </w:rPr>
        <w:t xml:space="preserve"> </w:t>
      </w:r>
      <w:r>
        <w:t>commission</w:t>
      </w:r>
      <w:r>
        <w:rPr>
          <w:spacing w:val="-10"/>
        </w:rPr>
        <w:t xml:space="preserve"> </w:t>
      </w:r>
      <w:r>
        <w:t>specific</w:t>
      </w:r>
      <w:r>
        <w:rPr>
          <w:spacing w:val="-11"/>
        </w:rPr>
        <w:t xml:space="preserve"> </w:t>
      </w:r>
      <w:r>
        <w:t>research</w:t>
      </w:r>
      <w:r>
        <w:rPr>
          <w:spacing w:val="-10"/>
        </w:rPr>
        <w:t xml:space="preserve"> </w:t>
      </w:r>
      <w:r>
        <w:t>to</w:t>
      </w:r>
      <w:r>
        <w:rPr>
          <w:spacing w:val="-11"/>
        </w:rPr>
        <w:t xml:space="preserve"> </w:t>
      </w:r>
      <w:r>
        <w:t>(i)</w:t>
      </w:r>
      <w:r>
        <w:rPr>
          <w:spacing w:val="-10"/>
        </w:rPr>
        <w:t xml:space="preserve"> </w:t>
      </w:r>
      <w:r>
        <w:t>better</w:t>
      </w:r>
      <w:r>
        <w:rPr>
          <w:spacing w:val="-11"/>
        </w:rPr>
        <w:t xml:space="preserve"> </w:t>
      </w:r>
      <w:r>
        <w:t>capture</w:t>
      </w:r>
      <w:r>
        <w:rPr>
          <w:spacing w:val="-11"/>
        </w:rPr>
        <w:t xml:space="preserve"> </w:t>
      </w:r>
      <w:r>
        <w:t>the full range of impacts associated with online and digital delivery and (ii) shed light on</w:t>
      </w:r>
      <w:r>
        <w:rPr>
          <w:spacing w:val="-18"/>
        </w:rPr>
        <w:t xml:space="preserve"> </w:t>
      </w:r>
      <w:r>
        <w:t>the</w:t>
      </w:r>
      <w:r>
        <w:rPr>
          <w:spacing w:val="-18"/>
        </w:rPr>
        <w:t xml:space="preserve"> </w:t>
      </w:r>
      <w:r>
        <w:t>sort</w:t>
      </w:r>
      <w:r>
        <w:rPr>
          <w:spacing w:val="-17"/>
        </w:rPr>
        <w:t xml:space="preserve"> </w:t>
      </w:r>
      <w:r>
        <w:t>of</w:t>
      </w:r>
      <w:r>
        <w:rPr>
          <w:spacing w:val="-18"/>
        </w:rPr>
        <w:t xml:space="preserve"> </w:t>
      </w:r>
      <w:r>
        <w:t>end-to-end</w:t>
      </w:r>
      <w:r>
        <w:rPr>
          <w:spacing w:val="-17"/>
        </w:rPr>
        <w:t xml:space="preserve"> </w:t>
      </w:r>
      <w:r>
        <w:t>online</w:t>
      </w:r>
      <w:r>
        <w:rPr>
          <w:spacing w:val="-18"/>
        </w:rPr>
        <w:t xml:space="preserve"> </w:t>
      </w:r>
      <w:r>
        <w:t>journeys</w:t>
      </w:r>
      <w:r>
        <w:rPr>
          <w:spacing w:val="-18"/>
        </w:rPr>
        <w:t xml:space="preserve"> </w:t>
      </w:r>
      <w:r>
        <w:t>that</w:t>
      </w:r>
      <w:r>
        <w:rPr>
          <w:spacing w:val="-17"/>
        </w:rPr>
        <w:t xml:space="preserve"> </w:t>
      </w:r>
      <w:r>
        <w:t>employees</w:t>
      </w:r>
      <w:r>
        <w:rPr>
          <w:spacing w:val="-18"/>
        </w:rPr>
        <w:t xml:space="preserve"> </w:t>
      </w:r>
      <w:r>
        <w:t>and</w:t>
      </w:r>
      <w:r>
        <w:rPr>
          <w:spacing w:val="-17"/>
        </w:rPr>
        <w:t xml:space="preserve"> </w:t>
      </w:r>
      <w:r>
        <w:t>employers</w:t>
      </w:r>
      <w:r>
        <w:rPr>
          <w:spacing w:val="-18"/>
        </w:rPr>
        <w:t xml:space="preserve"> </w:t>
      </w:r>
      <w:r>
        <w:t>take</w:t>
      </w:r>
      <w:r>
        <w:rPr>
          <w:spacing w:val="-17"/>
        </w:rPr>
        <w:t xml:space="preserve"> </w:t>
      </w:r>
      <w:r>
        <w:t>when engaging with Acas online content. Being able to fully capture and monetise the economic benefits of the suite of online services becomes increasingly important as Acas adopts a ‘Digital First’ strategy to service development.</w:t>
      </w:r>
    </w:p>
    <w:p w14:paraId="79841ED5" w14:textId="77777777" w:rsidR="00717CCC" w:rsidRDefault="00717CCC">
      <w:pPr>
        <w:pStyle w:val="BodyText"/>
        <w:spacing w:before="101"/>
      </w:pPr>
    </w:p>
    <w:p w14:paraId="79841ED6" w14:textId="77777777" w:rsidR="00717CCC" w:rsidRDefault="00000000">
      <w:pPr>
        <w:pStyle w:val="Heading3"/>
        <w:numPr>
          <w:ilvl w:val="1"/>
          <w:numId w:val="11"/>
        </w:numPr>
        <w:tabs>
          <w:tab w:val="left" w:pos="938"/>
        </w:tabs>
        <w:ind w:left="938" w:hanging="718"/>
        <w:jc w:val="both"/>
      </w:pPr>
      <w:r>
        <w:t>Structure</w:t>
      </w:r>
      <w:r>
        <w:rPr>
          <w:spacing w:val="-5"/>
        </w:rPr>
        <w:t xml:space="preserve"> </w:t>
      </w:r>
      <w:r>
        <w:t>of</w:t>
      </w:r>
      <w:r>
        <w:rPr>
          <w:spacing w:val="-5"/>
        </w:rPr>
        <w:t xml:space="preserve"> </w:t>
      </w:r>
      <w:r>
        <w:t>the</w:t>
      </w:r>
      <w:r>
        <w:rPr>
          <w:spacing w:val="-4"/>
        </w:rPr>
        <w:t xml:space="preserve"> </w:t>
      </w:r>
      <w:r>
        <w:rPr>
          <w:spacing w:val="-2"/>
        </w:rPr>
        <w:t>report</w:t>
      </w:r>
    </w:p>
    <w:p w14:paraId="79841ED7" w14:textId="77777777" w:rsidR="00717CCC" w:rsidRDefault="00000000">
      <w:pPr>
        <w:pStyle w:val="BodyText"/>
        <w:spacing w:before="119"/>
        <w:ind w:left="220" w:right="729"/>
        <w:jc w:val="both"/>
      </w:pPr>
      <w:r>
        <w:t>Having introduced the</w:t>
      </w:r>
      <w:r>
        <w:rPr>
          <w:spacing w:val="-1"/>
        </w:rPr>
        <w:t xml:space="preserve"> </w:t>
      </w:r>
      <w:r>
        <w:t>study, Section 2</w:t>
      </w:r>
      <w:r>
        <w:rPr>
          <w:spacing w:val="-1"/>
        </w:rPr>
        <w:t xml:space="preserve"> </w:t>
      </w:r>
      <w:r>
        <w:t>sets out</w:t>
      </w:r>
      <w:r>
        <w:rPr>
          <w:spacing w:val="-1"/>
        </w:rPr>
        <w:t xml:space="preserve"> </w:t>
      </w:r>
      <w:r>
        <w:t>the activities undertaken by Acas which are considered in this report and flags a number of additional issues that have been raised in reviews subsequent to the 2007 study.</w:t>
      </w:r>
    </w:p>
    <w:p w14:paraId="79841ED8" w14:textId="77777777" w:rsidR="00717CCC" w:rsidRDefault="00000000">
      <w:pPr>
        <w:pStyle w:val="BodyText"/>
        <w:spacing w:before="240"/>
        <w:ind w:left="220" w:right="732"/>
        <w:jc w:val="both"/>
      </w:pPr>
      <w:r>
        <w:t>Section 3 sets out the market failures that motivate government intervention in workplace</w:t>
      </w:r>
      <w:r>
        <w:rPr>
          <w:spacing w:val="-11"/>
        </w:rPr>
        <w:t xml:space="preserve"> </w:t>
      </w:r>
      <w:r>
        <w:t>employment</w:t>
      </w:r>
      <w:r>
        <w:rPr>
          <w:spacing w:val="-11"/>
        </w:rPr>
        <w:t xml:space="preserve"> </w:t>
      </w:r>
      <w:r>
        <w:t>relations,</w:t>
      </w:r>
      <w:r>
        <w:rPr>
          <w:spacing w:val="-11"/>
        </w:rPr>
        <w:t xml:space="preserve"> </w:t>
      </w:r>
      <w:r>
        <w:t>and</w:t>
      </w:r>
      <w:r>
        <w:rPr>
          <w:spacing w:val="-12"/>
        </w:rPr>
        <w:t xml:space="preserve"> </w:t>
      </w:r>
      <w:r>
        <w:t>describes</w:t>
      </w:r>
      <w:r>
        <w:rPr>
          <w:spacing w:val="-11"/>
        </w:rPr>
        <w:t xml:space="preserve"> </w:t>
      </w:r>
      <w:r>
        <w:t>the</w:t>
      </w:r>
      <w:r>
        <w:rPr>
          <w:spacing w:val="-11"/>
        </w:rPr>
        <w:t xml:space="preserve"> </w:t>
      </w:r>
      <w:r>
        <w:t>role</w:t>
      </w:r>
      <w:r>
        <w:rPr>
          <w:spacing w:val="-11"/>
        </w:rPr>
        <w:t xml:space="preserve"> </w:t>
      </w:r>
      <w:r>
        <w:t>that</w:t>
      </w:r>
      <w:r>
        <w:rPr>
          <w:spacing w:val="-11"/>
        </w:rPr>
        <w:t xml:space="preserve"> </w:t>
      </w:r>
      <w:r>
        <w:t>Acas</w:t>
      </w:r>
      <w:r>
        <w:rPr>
          <w:spacing w:val="-11"/>
        </w:rPr>
        <w:t xml:space="preserve"> </w:t>
      </w:r>
      <w:r>
        <w:t>plays</w:t>
      </w:r>
      <w:r>
        <w:rPr>
          <w:spacing w:val="-11"/>
        </w:rPr>
        <w:t xml:space="preserve"> </w:t>
      </w:r>
      <w:r>
        <w:t>in</w:t>
      </w:r>
      <w:r>
        <w:rPr>
          <w:spacing w:val="-11"/>
        </w:rPr>
        <w:t xml:space="preserve"> </w:t>
      </w:r>
      <w:r>
        <w:t>tackling these.</w:t>
      </w:r>
      <w:r>
        <w:rPr>
          <w:spacing w:val="-11"/>
        </w:rPr>
        <w:t xml:space="preserve"> </w:t>
      </w:r>
      <w:r>
        <w:t>Central</w:t>
      </w:r>
      <w:r>
        <w:rPr>
          <w:spacing w:val="-11"/>
        </w:rPr>
        <w:t xml:space="preserve"> </w:t>
      </w:r>
      <w:r>
        <w:t>to</w:t>
      </w:r>
      <w:r>
        <w:rPr>
          <w:spacing w:val="-11"/>
        </w:rPr>
        <w:t xml:space="preserve"> </w:t>
      </w:r>
      <w:r>
        <w:t>this</w:t>
      </w:r>
      <w:r>
        <w:rPr>
          <w:spacing w:val="-11"/>
        </w:rPr>
        <w:t xml:space="preserve"> </w:t>
      </w:r>
      <w:r>
        <w:t>role</w:t>
      </w:r>
      <w:r>
        <w:rPr>
          <w:spacing w:val="-11"/>
        </w:rPr>
        <w:t xml:space="preserve"> </w:t>
      </w:r>
      <w:r>
        <w:t>in</w:t>
      </w:r>
      <w:r>
        <w:rPr>
          <w:spacing w:val="-10"/>
        </w:rPr>
        <w:t xml:space="preserve"> </w:t>
      </w:r>
      <w:r>
        <w:t>tackling</w:t>
      </w:r>
      <w:r>
        <w:rPr>
          <w:spacing w:val="-11"/>
        </w:rPr>
        <w:t xml:space="preserve"> </w:t>
      </w:r>
      <w:r>
        <w:t>market</w:t>
      </w:r>
      <w:r>
        <w:rPr>
          <w:spacing w:val="-10"/>
        </w:rPr>
        <w:t xml:space="preserve"> </w:t>
      </w:r>
      <w:r>
        <w:t>failure</w:t>
      </w:r>
      <w:r>
        <w:rPr>
          <w:spacing w:val="-11"/>
        </w:rPr>
        <w:t xml:space="preserve"> </w:t>
      </w:r>
      <w:r>
        <w:t>is</w:t>
      </w:r>
      <w:r>
        <w:rPr>
          <w:spacing w:val="-11"/>
        </w:rPr>
        <w:t xml:space="preserve"> </w:t>
      </w:r>
      <w:r>
        <w:t>Acas’</w:t>
      </w:r>
      <w:r>
        <w:rPr>
          <w:spacing w:val="-10"/>
        </w:rPr>
        <w:t xml:space="preserve"> </w:t>
      </w:r>
      <w:r>
        <w:t>brand</w:t>
      </w:r>
      <w:r>
        <w:rPr>
          <w:spacing w:val="-11"/>
        </w:rPr>
        <w:t xml:space="preserve"> </w:t>
      </w:r>
      <w:r>
        <w:t>of</w:t>
      </w:r>
      <w:r>
        <w:rPr>
          <w:spacing w:val="-11"/>
        </w:rPr>
        <w:t xml:space="preserve"> </w:t>
      </w:r>
      <w:r>
        <w:t>independence and</w:t>
      </w:r>
      <w:r>
        <w:rPr>
          <w:spacing w:val="-14"/>
        </w:rPr>
        <w:t xml:space="preserve"> </w:t>
      </w:r>
      <w:r>
        <w:t>the</w:t>
      </w:r>
      <w:r>
        <w:rPr>
          <w:spacing w:val="-14"/>
        </w:rPr>
        <w:t xml:space="preserve"> </w:t>
      </w:r>
      <w:r>
        <w:t>value</w:t>
      </w:r>
      <w:r>
        <w:rPr>
          <w:spacing w:val="-13"/>
        </w:rPr>
        <w:t xml:space="preserve"> </w:t>
      </w:r>
      <w:r>
        <w:t>of</w:t>
      </w:r>
      <w:r>
        <w:rPr>
          <w:spacing w:val="-14"/>
        </w:rPr>
        <w:t xml:space="preserve"> </w:t>
      </w:r>
      <w:r>
        <w:t>the</w:t>
      </w:r>
      <w:r>
        <w:rPr>
          <w:spacing w:val="-14"/>
        </w:rPr>
        <w:t xml:space="preserve"> </w:t>
      </w:r>
      <w:r>
        <w:t>integrated</w:t>
      </w:r>
      <w:r>
        <w:rPr>
          <w:spacing w:val="-13"/>
        </w:rPr>
        <w:t xml:space="preserve"> </w:t>
      </w:r>
      <w:r>
        <w:t>business</w:t>
      </w:r>
      <w:r>
        <w:rPr>
          <w:spacing w:val="-13"/>
        </w:rPr>
        <w:t xml:space="preserve"> </w:t>
      </w:r>
      <w:r>
        <w:t>model</w:t>
      </w:r>
      <w:r>
        <w:rPr>
          <w:spacing w:val="-13"/>
        </w:rPr>
        <w:t xml:space="preserve"> </w:t>
      </w:r>
      <w:r>
        <w:t>of</w:t>
      </w:r>
      <w:r>
        <w:rPr>
          <w:spacing w:val="-13"/>
        </w:rPr>
        <w:t xml:space="preserve"> </w:t>
      </w:r>
      <w:r>
        <w:t>services</w:t>
      </w:r>
      <w:r>
        <w:rPr>
          <w:spacing w:val="-14"/>
        </w:rPr>
        <w:t xml:space="preserve"> </w:t>
      </w:r>
      <w:r>
        <w:t>which</w:t>
      </w:r>
      <w:r>
        <w:rPr>
          <w:spacing w:val="-13"/>
        </w:rPr>
        <w:t xml:space="preserve"> </w:t>
      </w:r>
      <w:r>
        <w:t>is</w:t>
      </w:r>
      <w:r>
        <w:rPr>
          <w:spacing w:val="-13"/>
        </w:rPr>
        <w:t xml:space="preserve"> </w:t>
      </w:r>
      <w:r>
        <w:t>also</w:t>
      </w:r>
      <w:r>
        <w:rPr>
          <w:spacing w:val="-13"/>
        </w:rPr>
        <w:t xml:space="preserve"> </w:t>
      </w:r>
      <w:r>
        <w:t>considered in this section.</w:t>
      </w:r>
    </w:p>
    <w:p w14:paraId="79841ED9" w14:textId="77777777" w:rsidR="00717CCC" w:rsidRDefault="00000000">
      <w:pPr>
        <w:pStyle w:val="BodyText"/>
        <w:spacing w:before="241"/>
        <w:ind w:left="219" w:right="729"/>
        <w:jc w:val="both"/>
      </w:pPr>
      <w:r>
        <w:t>Section</w:t>
      </w:r>
      <w:r>
        <w:rPr>
          <w:spacing w:val="-8"/>
        </w:rPr>
        <w:t xml:space="preserve"> </w:t>
      </w:r>
      <w:r>
        <w:t>4</w:t>
      </w:r>
      <w:r>
        <w:rPr>
          <w:spacing w:val="-8"/>
        </w:rPr>
        <w:t xml:space="preserve"> </w:t>
      </w:r>
      <w:r>
        <w:t>provides</w:t>
      </w:r>
      <w:r>
        <w:rPr>
          <w:spacing w:val="-8"/>
        </w:rPr>
        <w:t xml:space="preserve"> </w:t>
      </w:r>
      <w:r>
        <w:t>a</w:t>
      </w:r>
      <w:r>
        <w:rPr>
          <w:spacing w:val="-8"/>
        </w:rPr>
        <w:t xml:space="preserve"> </w:t>
      </w:r>
      <w:r>
        <w:t>summary</w:t>
      </w:r>
      <w:r>
        <w:rPr>
          <w:spacing w:val="-8"/>
        </w:rPr>
        <w:t xml:space="preserve"> </w:t>
      </w:r>
      <w:r>
        <w:t>overview</w:t>
      </w:r>
      <w:r>
        <w:rPr>
          <w:spacing w:val="-8"/>
        </w:rPr>
        <w:t xml:space="preserve"> </w:t>
      </w:r>
      <w:r>
        <w:t>of</w:t>
      </w:r>
      <w:r>
        <w:rPr>
          <w:spacing w:val="-10"/>
        </w:rPr>
        <w:t xml:space="preserve"> </w:t>
      </w:r>
      <w:r>
        <w:t>the</w:t>
      </w:r>
      <w:r>
        <w:rPr>
          <w:spacing w:val="-9"/>
        </w:rPr>
        <w:t xml:space="preserve"> </w:t>
      </w:r>
      <w:r>
        <w:t>estimated</w:t>
      </w:r>
      <w:r>
        <w:rPr>
          <w:spacing w:val="-8"/>
        </w:rPr>
        <w:t xml:space="preserve"> </w:t>
      </w:r>
      <w:r>
        <w:t>impacts</w:t>
      </w:r>
      <w:r>
        <w:rPr>
          <w:spacing w:val="-8"/>
        </w:rPr>
        <w:t xml:space="preserve"> </w:t>
      </w:r>
      <w:r>
        <w:t>identified</w:t>
      </w:r>
      <w:r>
        <w:rPr>
          <w:spacing w:val="-8"/>
        </w:rPr>
        <w:t xml:space="preserve"> </w:t>
      </w:r>
      <w:r>
        <w:t>across all</w:t>
      </w:r>
      <w:r>
        <w:rPr>
          <w:spacing w:val="-16"/>
        </w:rPr>
        <w:t xml:space="preserve"> </w:t>
      </w:r>
      <w:r>
        <w:t>Acas</w:t>
      </w:r>
      <w:r>
        <w:rPr>
          <w:spacing w:val="-16"/>
        </w:rPr>
        <w:t xml:space="preserve"> </w:t>
      </w:r>
      <w:r>
        <w:t>services</w:t>
      </w:r>
      <w:r>
        <w:rPr>
          <w:spacing w:val="-16"/>
        </w:rPr>
        <w:t xml:space="preserve"> </w:t>
      </w:r>
      <w:r>
        <w:t>during</w:t>
      </w:r>
      <w:r>
        <w:rPr>
          <w:spacing w:val="-16"/>
        </w:rPr>
        <w:t xml:space="preserve"> </w:t>
      </w:r>
      <w:r>
        <w:t>the</w:t>
      </w:r>
      <w:r>
        <w:rPr>
          <w:spacing w:val="-16"/>
        </w:rPr>
        <w:t xml:space="preserve"> </w:t>
      </w:r>
      <w:r>
        <w:t>2014-2015</w:t>
      </w:r>
      <w:r>
        <w:rPr>
          <w:spacing w:val="-16"/>
        </w:rPr>
        <w:t xml:space="preserve"> </w:t>
      </w:r>
      <w:r>
        <w:t>operational</w:t>
      </w:r>
      <w:r>
        <w:rPr>
          <w:spacing w:val="-16"/>
        </w:rPr>
        <w:t xml:space="preserve"> </w:t>
      </w:r>
      <w:r>
        <w:t>year,</w:t>
      </w:r>
      <w:r>
        <w:rPr>
          <w:spacing w:val="-16"/>
        </w:rPr>
        <w:t xml:space="preserve"> </w:t>
      </w:r>
      <w:r>
        <w:t>as</w:t>
      </w:r>
      <w:r>
        <w:rPr>
          <w:spacing w:val="-16"/>
        </w:rPr>
        <w:t xml:space="preserve"> </w:t>
      </w:r>
      <w:r>
        <w:t>a</w:t>
      </w:r>
      <w:r>
        <w:rPr>
          <w:spacing w:val="-16"/>
        </w:rPr>
        <w:t xml:space="preserve"> </w:t>
      </w:r>
      <w:r>
        <w:t>result</w:t>
      </w:r>
      <w:r>
        <w:rPr>
          <w:spacing w:val="-16"/>
        </w:rPr>
        <w:t xml:space="preserve"> </w:t>
      </w:r>
      <w:r>
        <w:t>of</w:t>
      </w:r>
      <w:r>
        <w:rPr>
          <w:spacing w:val="-18"/>
        </w:rPr>
        <w:t xml:space="preserve"> </w:t>
      </w:r>
      <w:r>
        <w:t>the</w:t>
      </w:r>
      <w:r>
        <w:rPr>
          <w:spacing w:val="-15"/>
        </w:rPr>
        <w:t xml:space="preserve"> </w:t>
      </w:r>
      <w:r>
        <w:t>analyses described</w:t>
      </w:r>
      <w:r>
        <w:rPr>
          <w:spacing w:val="-18"/>
        </w:rPr>
        <w:t xml:space="preserve"> </w:t>
      </w:r>
      <w:r>
        <w:t>in</w:t>
      </w:r>
      <w:r>
        <w:rPr>
          <w:spacing w:val="-18"/>
        </w:rPr>
        <w:t xml:space="preserve"> </w:t>
      </w:r>
      <w:r>
        <w:t>Section</w:t>
      </w:r>
      <w:r>
        <w:rPr>
          <w:spacing w:val="-17"/>
        </w:rPr>
        <w:t xml:space="preserve"> </w:t>
      </w:r>
      <w:r>
        <w:t>5</w:t>
      </w:r>
      <w:r>
        <w:rPr>
          <w:spacing w:val="-18"/>
        </w:rPr>
        <w:t xml:space="preserve"> </w:t>
      </w:r>
      <w:r>
        <w:t>(Dispute</w:t>
      </w:r>
      <w:r>
        <w:rPr>
          <w:spacing w:val="-17"/>
        </w:rPr>
        <w:t xml:space="preserve"> </w:t>
      </w:r>
      <w:r>
        <w:t>Resolution</w:t>
      </w:r>
      <w:r>
        <w:rPr>
          <w:spacing w:val="-18"/>
        </w:rPr>
        <w:t xml:space="preserve"> </w:t>
      </w:r>
      <w:r>
        <w:t>Services);</w:t>
      </w:r>
      <w:r>
        <w:rPr>
          <w:spacing w:val="-18"/>
        </w:rPr>
        <w:t xml:space="preserve"> </w:t>
      </w:r>
      <w:r>
        <w:t>Section</w:t>
      </w:r>
      <w:r>
        <w:rPr>
          <w:spacing w:val="-17"/>
        </w:rPr>
        <w:t xml:space="preserve"> </w:t>
      </w:r>
      <w:r>
        <w:t>6</w:t>
      </w:r>
      <w:r>
        <w:rPr>
          <w:spacing w:val="-18"/>
        </w:rPr>
        <w:t xml:space="preserve"> </w:t>
      </w:r>
      <w:r>
        <w:t>(Training</w:t>
      </w:r>
      <w:r>
        <w:rPr>
          <w:spacing w:val="-17"/>
        </w:rPr>
        <w:t xml:space="preserve"> </w:t>
      </w:r>
      <w:r>
        <w:t>Services); Section</w:t>
      </w:r>
      <w:r>
        <w:rPr>
          <w:spacing w:val="3"/>
        </w:rPr>
        <w:t xml:space="preserve"> </w:t>
      </w:r>
      <w:r>
        <w:t>7</w:t>
      </w:r>
      <w:r>
        <w:rPr>
          <w:spacing w:val="5"/>
        </w:rPr>
        <w:t xml:space="preserve"> </w:t>
      </w:r>
      <w:r>
        <w:t>(Helpline</w:t>
      </w:r>
      <w:r>
        <w:rPr>
          <w:spacing w:val="5"/>
        </w:rPr>
        <w:t xml:space="preserve"> </w:t>
      </w:r>
      <w:r>
        <w:t>Services);</w:t>
      </w:r>
      <w:r>
        <w:rPr>
          <w:spacing w:val="6"/>
        </w:rPr>
        <w:t xml:space="preserve"> </w:t>
      </w:r>
      <w:r>
        <w:t>Section</w:t>
      </w:r>
      <w:r>
        <w:rPr>
          <w:spacing w:val="6"/>
        </w:rPr>
        <w:t xml:space="preserve"> </w:t>
      </w:r>
      <w:r>
        <w:t>8</w:t>
      </w:r>
      <w:r>
        <w:rPr>
          <w:spacing w:val="5"/>
        </w:rPr>
        <w:t xml:space="preserve"> </w:t>
      </w:r>
      <w:r>
        <w:t>(Business</w:t>
      </w:r>
      <w:r>
        <w:rPr>
          <w:spacing w:val="5"/>
        </w:rPr>
        <w:t xml:space="preserve"> </w:t>
      </w:r>
      <w:r>
        <w:t>Support</w:t>
      </w:r>
      <w:r>
        <w:rPr>
          <w:spacing w:val="6"/>
        </w:rPr>
        <w:t xml:space="preserve"> </w:t>
      </w:r>
      <w:r>
        <w:t>Services)</w:t>
      </w:r>
      <w:r>
        <w:rPr>
          <w:spacing w:val="6"/>
        </w:rPr>
        <w:t xml:space="preserve"> </w:t>
      </w:r>
      <w:r>
        <w:t>and</w:t>
      </w:r>
      <w:r>
        <w:rPr>
          <w:spacing w:val="5"/>
        </w:rPr>
        <w:t xml:space="preserve"> </w:t>
      </w:r>
      <w:r>
        <w:rPr>
          <w:spacing w:val="-2"/>
        </w:rPr>
        <w:t>Section</w:t>
      </w:r>
    </w:p>
    <w:p w14:paraId="79841EDA" w14:textId="77777777" w:rsidR="00717CCC" w:rsidRDefault="00000000">
      <w:pPr>
        <w:pStyle w:val="BodyText"/>
        <w:ind w:left="219" w:right="736"/>
        <w:jc w:val="both"/>
      </w:pPr>
      <w:r>
        <w:t>9 (Online Information and Guidance). More detail on the figures underpinning calculations in Sections 5 to 9 can be found in the Appendix.</w:t>
      </w:r>
    </w:p>
    <w:p w14:paraId="79841EDB" w14:textId="77777777" w:rsidR="00717CCC" w:rsidRDefault="00000000">
      <w:pPr>
        <w:pStyle w:val="BodyText"/>
        <w:spacing w:before="120"/>
        <w:ind w:left="220" w:right="733"/>
        <w:jc w:val="both"/>
      </w:pPr>
      <w:r>
        <w:t>Section 10 then provides an outline of the findings from an econometric analysis of the 2004-2011 panel of organisations from WERS</w:t>
      </w:r>
      <w:r>
        <w:rPr>
          <w:position w:val="7"/>
          <w:sz w:val="13"/>
        </w:rPr>
        <w:t>10</w:t>
      </w:r>
      <w:r>
        <w:t>.</w:t>
      </w:r>
    </w:p>
    <w:p w14:paraId="79841EDC" w14:textId="77777777" w:rsidR="00717CCC" w:rsidRDefault="00000000">
      <w:pPr>
        <w:pStyle w:val="BodyText"/>
        <w:spacing w:before="119"/>
        <w:ind w:left="219" w:right="731"/>
        <w:jc w:val="both"/>
      </w:pPr>
      <w:r>
        <w:t>Section 11 concludes with a discussion of the overall impact estimate, alongside consideration of issues</w:t>
      </w:r>
      <w:r>
        <w:rPr>
          <w:spacing w:val="-1"/>
        </w:rPr>
        <w:t xml:space="preserve"> </w:t>
      </w:r>
      <w:r>
        <w:t>such as the counterfactual and dynamic (second and third round) impacts.</w:t>
      </w:r>
    </w:p>
    <w:p w14:paraId="79841EDD" w14:textId="77777777" w:rsidR="00717CCC" w:rsidRDefault="00717CCC">
      <w:pPr>
        <w:pStyle w:val="BodyText"/>
      </w:pPr>
    </w:p>
    <w:p w14:paraId="79841EDE" w14:textId="77777777" w:rsidR="00717CCC" w:rsidRDefault="00717CCC">
      <w:pPr>
        <w:pStyle w:val="BodyText"/>
      </w:pPr>
    </w:p>
    <w:p w14:paraId="79841EDF" w14:textId="77777777" w:rsidR="00717CCC" w:rsidRDefault="00000000">
      <w:pPr>
        <w:pStyle w:val="BodyText"/>
        <w:spacing w:before="178"/>
      </w:pPr>
      <w:r>
        <w:rPr>
          <w:noProof/>
        </w:rPr>
        <mc:AlternateContent>
          <mc:Choice Requires="wps">
            <w:drawing>
              <wp:anchor distT="0" distB="0" distL="0" distR="0" simplePos="0" relativeHeight="487591424" behindDoc="1" locked="0" layoutInCell="1" allowOverlap="1" wp14:anchorId="798426E0" wp14:editId="798426E1">
                <wp:simplePos x="0" y="0"/>
                <wp:positionH relativeFrom="page">
                  <wp:posOffset>1143000</wp:posOffset>
                </wp:positionH>
                <wp:positionV relativeFrom="paragraph">
                  <wp:posOffset>282710</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E36011" id="Graphic 9" o:spid="_x0000_s1026" style="position:absolute;margin-left:90pt;margin-top:22.25pt;width:2in;height:.6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" path="m1828800,l,,,7619r1828800,l1828800,xe" fillcolor="black" stroked="f">
                <v:path arrowok="t"/>
                <w10:wrap type="topAndBottom" anchorx="page"/>
              </v:shape>
            </w:pict>
          </mc:Fallback>
        </mc:AlternateContent>
      </w:r>
    </w:p>
    <w:p w14:paraId="79841EE0" w14:textId="77777777" w:rsidR="00717CCC" w:rsidRDefault="00000000">
      <w:pPr>
        <w:spacing w:before="226"/>
        <w:ind w:left="219" w:right="731"/>
        <w:jc w:val="both"/>
        <w:rPr>
          <w:sz w:val="18"/>
        </w:rPr>
      </w:pPr>
      <w:r>
        <w:rPr>
          <w:position w:val="6"/>
          <w:sz w:val="12"/>
        </w:rPr>
        <w:t xml:space="preserve">10 </w:t>
      </w:r>
      <w:r>
        <w:rPr>
          <w:sz w:val="18"/>
        </w:rPr>
        <w:t xml:space="preserve">This utilises a </w:t>
      </w:r>
      <w:r>
        <w:rPr>
          <w:i/>
          <w:sz w:val="18"/>
        </w:rPr>
        <w:t xml:space="preserve">matching with difference-in-differences </w:t>
      </w:r>
      <w:r>
        <w:rPr>
          <w:sz w:val="18"/>
        </w:rPr>
        <w:t>approach to identify the causal impact of Acas interventions using the 989 panel of organisations for whom we have responses to the WERS Management Questionnaire between 2004 and 2011.</w:t>
      </w:r>
    </w:p>
    <w:p w14:paraId="79841EE1" w14:textId="77777777" w:rsidR="00717CCC" w:rsidRDefault="00717CCC">
      <w:pPr>
        <w:jc w:val="both"/>
        <w:rPr>
          <w:sz w:val="18"/>
        </w:rPr>
        <w:sectPr w:rsidR="00717CCC">
          <w:pgSz w:w="11900" w:h="16840"/>
          <w:pgMar w:top="1380" w:right="1100" w:bottom="1400" w:left="1580" w:header="0" w:footer="1162" w:gutter="0"/>
          <w:cols w:space="720"/>
        </w:sectPr>
      </w:pPr>
    </w:p>
    <w:p w14:paraId="79841EE2" w14:textId="77777777" w:rsidR="00717CCC" w:rsidRDefault="00000000">
      <w:pPr>
        <w:pStyle w:val="Heading2"/>
        <w:numPr>
          <w:ilvl w:val="0"/>
          <w:numId w:val="11"/>
        </w:numPr>
        <w:tabs>
          <w:tab w:val="left" w:pos="670"/>
        </w:tabs>
        <w:ind w:left="670" w:hanging="450"/>
        <w:jc w:val="both"/>
      </w:pPr>
      <w:bookmarkStart w:id="11" w:name="_bookmark10"/>
      <w:bookmarkEnd w:id="11"/>
      <w:r>
        <w:lastRenderedPageBreak/>
        <w:t>Updating</w:t>
      </w:r>
      <w:r>
        <w:rPr>
          <w:spacing w:val="-7"/>
        </w:rPr>
        <w:t xml:space="preserve"> </w:t>
      </w:r>
      <w:r>
        <w:t>the</w:t>
      </w:r>
      <w:r>
        <w:rPr>
          <w:spacing w:val="-5"/>
        </w:rPr>
        <w:t xml:space="preserve"> </w:t>
      </w:r>
      <w:r>
        <w:t>Analysis</w:t>
      </w:r>
      <w:r>
        <w:rPr>
          <w:spacing w:val="-5"/>
        </w:rPr>
        <w:t xml:space="preserve"> </w:t>
      </w:r>
      <w:r>
        <w:t>of</w:t>
      </w:r>
      <w:r>
        <w:rPr>
          <w:spacing w:val="-5"/>
        </w:rPr>
        <w:t xml:space="preserve"> </w:t>
      </w:r>
      <w:r>
        <w:t>Acas</w:t>
      </w:r>
      <w:r>
        <w:rPr>
          <w:spacing w:val="-5"/>
        </w:rPr>
        <w:t xml:space="preserve"> </w:t>
      </w:r>
      <w:r>
        <w:rPr>
          <w:spacing w:val="-2"/>
        </w:rPr>
        <w:t>Services</w:t>
      </w:r>
    </w:p>
    <w:p w14:paraId="79841EE3" w14:textId="77777777" w:rsidR="00717CCC" w:rsidRDefault="00000000">
      <w:pPr>
        <w:pStyle w:val="BodyText"/>
        <w:spacing w:before="239"/>
        <w:ind w:left="220" w:right="729"/>
        <w:jc w:val="both"/>
      </w:pPr>
      <w:r>
        <w:t>Since 1994, Acas has maintained an ongoing programme of monitoring and evaluation, exploring its services from the perspectives of customers, in terms of satisfaction,</w:t>
      </w:r>
      <w:r>
        <w:rPr>
          <w:spacing w:val="-1"/>
        </w:rPr>
        <w:t xml:space="preserve"> </w:t>
      </w:r>
      <w:r>
        <w:t>perceived</w:t>
      </w:r>
      <w:r>
        <w:rPr>
          <w:spacing w:val="-3"/>
        </w:rPr>
        <w:t xml:space="preserve"> </w:t>
      </w:r>
      <w:r>
        <w:t>efficiency,</w:t>
      </w:r>
      <w:r>
        <w:rPr>
          <w:spacing w:val="-1"/>
        </w:rPr>
        <w:t xml:space="preserve"> </w:t>
      </w:r>
      <w:r>
        <w:t>responsiveness,</w:t>
      </w:r>
      <w:r>
        <w:rPr>
          <w:spacing w:val="-1"/>
        </w:rPr>
        <w:t xml:space="preserve"> </w:t>
      </w:r>
      <w:r>
        <w:t>effectiveness</w:t>
      </w:r>
      <w:r>
        <w:rPr>
          <w:spacing w:val="-1"/>
        </w:rPr>
        <w:t xml:space="preserve"> </w:t>
      </w:r>
      <w:r>
        <w:t>and</w:t>
      </w:r>
      <w:r>
        <w:rPr>
          <w:spacing w:val="-2"/>
        </w:rPr>
        <w:t xml:space="preserve"> </w:t>
      </w:r>
      <w:r>
        <w:t>impacts.</w:t>
      </w:r>
      <w:r>
        <w:rPr>
          <w:spacing w:val="-1"/>
        </w:rPr>
        <w:t xml:space="preserve"> </w:t>
      </w:r>
      <w:r>
        <w:t>This report draws extensively on this evidence base, which comprises regular quantitative surveys, in-depth qualitative explorations, case studies and analysis of management information (MI) data.</w:t>
      </w:r>
    </w:p>
    <w:p w14:paraId="79841EE4" w14:textId="77777777" w:rsidR="00717CCC" w:rsidRDefault="00717CCC">
      <w:pPr>
        <w:pStyle w:val="BodyText"/>
        <w:spacing w:before="13"/>
      </w:pPr>
    </w:p>
    <w:p w14:paraId="79841EE5" w14:textId="77777777" w:rsidR="00717CCC" w:rsidRDefault="00000000">
      <w:pPr>
        <w:pStyle w:val="BodyText"/>
        <w:spacing w:before="1" w:line="256" w:lineRule="auto"/>
        <w:ind w:left="220" w:right="729"/>
        <w:jc w:val="both"/>
      </w:pPr>
      <w:r>
        <w:t>Acas</w:t>
      </w:r>
      <w:r>
        <w:rPr>
          <w:spacing w:val="-9"/>
        </w:rPr>
        <w:t xml:space="preserve"> </w:t>
      </w:r>
      <w:r>
        <w:t>currently</w:t>
      </w:r>
      <w:r>
        <w:rPr>
          <w:spacing w:val="-9"/>
        </w:rPr>
        <w:t xml:space="preserve"> </w:t>
      </w:r>
      <w:r>
        <w:t>employs</w:t>
      </w:r>
      <w:r>
        <w:rPr>
          <w:spacing w:val="-10"/>
        </w:rPr>
        <w:t xml:space="preserve"> </w:t>
      </w:r>
      <w:r>
        <w:t>around</w:t>
      </w:r>
      <w:r>
        <w:rPr>
          <w:spacing w:val="-10"/>
        </w:rPr>
        <w:t xml:space="preserve"> </w:t>
      </w:r>
      <w:r>
        <w:t>800</w:t>
      </w:r>
      <w:r>
        <w:rPr>
          <w:spacing w:val="-10"/>
        </w:rPr>
        <w:t xml:space="preserve"> </w:t>
      </w:r>
      <w:r>
        <w:t>(full-time-equivalent)</w:t>
      </w:r>
      <w:r>
        <w:rPr>
          <w:spacing w:val="-9"/>
        </w:rPr>
        <w:t xml:space="preserve"> </w:t>
      </w:r>
      <w:r>
        <w:t>staff,</w:t>
      </w:r>
      <w:r>
        <w:rPr>
          <w:spacing w:val="-12"/>
        </w:rPr>
        <w:t xml:space="preserve"> </w:t>
      </w:r>
      <w:r>
        <w:t>who</w:t>
      </w:r>
      <w:r>
        <w:rPr>
          <w:spacing w:val="-11"/>
        </w:rPr>
        <w:t xml:space="preserve"> </w:t>
      </w:r>
      <w:r>
        <w:t>work</w:t>
      </w:r>
      <w:r>
        <w:rPr>
          <w:spacing w:val="-9"/>
        </w:rPr>
        <w:t xml:space="preserve"> </w:t>
      </w:r>
      <w:r>
        <w:t>across</w:t>
      </w:r>
      <w:r>
        <w:rPr>
          <w:spacing w:val="-9"/>
        </w:rPr>
        <w:t xml:space="preserve"> </w:t>
      </w:r>
      <w:r>
        <w:t>a range of services, to meet its various duties. The integrated nature of Acas, as a business approach, offers the potential for ‘spillover’ benefits. The one-stop-shop nature</w:t>
      </w:r>
      <w:r>
        <w:rPr>
          <w:spacing w:val="-1"/>
        </w:rPr>
        <w:t xml:space="preserve"> </w:t>
      </w:r>
      <w:r>
        <w:t>of</w:t>
      </w:r>
      <w:r>
        <w:rPr>
          <w:spacing w:val="-1"/>
        </w:rPr>
        <w:t xml:space="preserve"> </w:t>
      </w:r>
      <w:r>
        <w:t>Acas</w:t>
      </w:r>
      <w:r>
        <w:rPr>
          <w:spacing w:val="-1"/>
        </w:rPr>
        <w:t xml:space="preserve"> </w:t>
      </w:r>
      <w:r>
        <w:t>means</w:t>
      </w:r>
      <w:r>
        <w:rPr>
          <w:spacing w:val="-1"/>
        </w:rPr>
        <w:t xml:space="preserve"> </w:t>
      </w:r>
      <w:r>
        <w:t>that</w:t>
      </w:r>
      <w:r>
        <w:rPr>
          <w:spacing w:val="-1"/>
        </w:rPr>
        <w:t xml:space="preserve"> </w:t>
      </w:r>
      <w:r>
        <w:t>users</w:t>
      </w:r>
      <w:r>
        <w:rPr>
          <w:spacing w:val="-1"/>
        </w:rPr>
        <w:t xml:space="preserve"> </w:t>
      </w:r>
      <w:r>
        <w:t>can</w:t>
      </w:r>
      <w:r>
        <w:rPr>
          <w:spacing w:val="-1"/>
        </w:rPr>
        <w:t xml:space="preserve"> </w:t>
      </w:r>
      <w:r>
        <w:t>move</w:t>
      </w:r>
      <w:r>
        <w:rPr>
          <w:spacing w:val="-1"/>
        </w:rPr>
        <w:t xml:space="preserve"> </w:t>
      </w:r>
      <w:r>
        <w:t>seamlessly</w:t>
      </w:r>
      <w:r>
        <w:rPr>
          <w:spacing w:val="-1"/>
        </w:rPr>
        <w:t xml:space="preserve"> </w:t>
      </w:r>
      <w:r>
        <w:t>between</w:t>
      </w:r>
      <w:r>
        <w:rPr>
          <w:spacing w:val="-1"/>
        </w:rPr>
        <w:t xml:space="preserve"> </w:t>
      </w:r>
      <w:r>
        <w:t>services,</w:t>
      </w:r>
      <w:r>
        <w:rPr>
          <w:spacing w:val="-1"/>
        </w:rPr>
        <w:t xml:space="preserve"> </w:t>
      </w:r>
      <w:r>
        <w:t>referred quickly to those most appropriate to their needs; it better reflects the realities of workplace</w:t>
      </w:r>
      <w:r>
        <w:rPr>
          <w:spacing w:val="-6"/>
        </w:rPr>
        <w:t xml:space="preserve"> </w:t>
      </w:r>
      <w:r>
        <w:t>conflict,</w:t>
      </w:r>
      <w:r>
        <w:rPr>
          <w:spacing w:val="-8"/>
        </w:rPr>
        <w:t xml:space="preserve"> </w:t>
      </w:r>
      <w:r>
        <w:t>where</w:t>
      </w:r>
      <w:r>
        <w:rPr>
          <w:spacing w:val="-6"/>
        </w:rPr>
        <w:t xml:space="preserve"> </w:t>
      </w:r>
      <w:r>
        <w:t>the</w:t>
      </w:r>
      <w:r>
        <w:rPr>
          <w:spacing w:val="-8"/>
        </w:rPr>
        <w:t xml:space="preserve"> </w:t>
      </w:r>
      <w:r>
        <w:t>duties</w:t>
      </w:r>
      <w:r>
        <w:rPr>
          <w:spacing w:val="-6"/>
        </w:rPr>
        <w:t xml:space="preserve"> </w:t>
      </w:r>
      <w:r>
        <w:t>of</w:t>
      </w:r>
      <w:r>
        <w:rPr>
          <w:spacing w:val="-7"/>
        </w:rPr>
        <w:t xml:space="preserve"> </w:t>
      </w:r>
      <w:r>
        <w:t>Acas</w:t>
      </w:r>
      <w:r>
        <w:rPr>
          <w:spacing w:val="-7"/>
        </w:rPr>
        <w:t xml:space="preserve"> </w:t>
      </w:r>
      <w:r>
        <w:t>are</w:t>
      </w:r>
      <w:r>
        <w:rPr>
          <w:spacing w:val="-7"/>
        </w:rPr>
        <w:t xml:space="preserve"> </w:t>
      </w:r>
      <w:r>
        <w:t>often</w:t>
      </w:r>
      <w:r>
        <w:rPr>
          <w:spacing w:val="-7"/>
        </w:rPr>
        <w:t xml:space="preserve"> </w:t>
      </w:r>
      <w:r>
        <w:t>overlapping</w:t>
      </w:r>
      <w:r>
        <w:rPr>
          <w:spacing w:val="-6"/>
        </w:rPr>
        <w:t xml:space="preserve"> </w:t>
      </w:r>
      <w:r>
        <w:t>and</w:t>
      </w:r>
      <w:r>
        <w:rPr>
          <w:spacing w:val="-8"/>
        </w:rPr>
        <w:t xml:space="preserve"> </w:t>
      </w:r>
      <w:r>
        <w:t>distinctions blurred;</w:t>
      </w:r>
      <w:r>
        <w:rPr>
          <w:spacing w:val="-17"/>
        </w:rPr>
        <w:t xml:space="preserve"> </w:t>
      </w:r>
      <w:r>
        <w:t>and</w:t>
      </w:r>
      <w:r>
        <w:rPr>
          <w:spacing w:val="-18"/>
        </w:rPr>
        <w:t xml:space="preserve"> </w:t>
      </w:r>
      <w:r>
        <w:t>it</w:t>
      </w:r>
      <w:r>
        <w:rPr>
          <w:spacing w:val="-16"/>
        </w:rPr>
        <w:t xml:space="preserve"> </w:t>
      </w:r>
      <w:r>
        <w:t>allows</w:t>
      </w:r>
      <w:r>
        <w:rPr>
          <w:spacing w:val="-17"/>
        </w:rPr>
        <w:t xml:space="preserve"> </w:t>
      </w:r>
      <w:r>
        <w:t>flexibility</w:t>
      </w:r>
      <w:r>
        <w:rPr>
          <w:spacing w:val="-17"/>
        </w:rPr>
        <w:t xml:space="preserve"> </w:t>
      </w:r>
      <w:r>
        <w:t>of</w:t>
      </w:r>
      <w:r>
        <w:rPr>
          <w:spacing w:val="-18"/>
        </w:rPr>
        <w:t xml:space="preserve"> </w:t>
      </w:r>
      <w:r>
        <w:t>staffing</w:t>
      </w:r>
      <w:r>
        <w:rPr>
          <w:spacing w:val="-16"/>
        </w:rPr>
        <w:t xml:space="preserve"> </w:t>
      </w:r>
      <w:r>
        <w:t>and</w:t>
      </w:r>
      <w:r>
        <w:rPr>
          <w:spacing w:val="-18"/>
        </w:rPr>
        <w:t xml:space="preserve"> </w:t>
      </w:r>
      <w:r>
        <w:t>knowledge</w:t>
      </w:r>
      <w:r>
        <w:rPr>
          <w:spacing w:val="-16"/>
        </w:rPr>
        <w:t xml:space="preserve"> </w:t>
      </w:r>
      <w:r>
        <w:t>transfer</w:t>
      </w:r>
      <w:r>
        <w:rPr>
          <w:spacing w:val="-17"/>
        </w:rPr>
        <w:t xml:space="preserve"> </w:t>
      </w:r>
      <w:r>
        <w:t>across</w:t>
      </w:r>
      <w:r>
        <w:rPr>
          <w:spacing w:val="-17"/>
        </w:rPr>
        <w:t xml:space="preserve"> </w:t>
      </w:r>
      <w:r>
        <w:t>functions.</w:t>
      </w:r>
    </w:p>
    <w:p w14:paraId="79841EE6" w14:textId="77777777" w:rsidR="00717CCC" w:rsidRDefault="00000000">
      <w:pPr>
        <w:pStyle w:val="BodyText"/>
        <w:spacing w:before="119" w:line="256" w:lineRule="auto"/>
        <w:ind w:left="220" w:right="732"/>
        <w:jc w:val="both"/>
      </w:pPr>
      <w:r>
        <w:t>These potential spillover benefits are another aspect of economic value that are considered</w:t>
      </w:r>
      <w:r>
        <w:rPr>
          <w:spacing w:val="-14"/>
        </w:rPr>
        <w:t xml:space="preserve"> </w:t>
      </w:r>
      <w:r>
        <w:t>in</w:t>
      </w:r>
      <w:r>
        <w:rPr>
          <w:spacing w:val="-14"/>
        </w:rPr>
        <w:t xml:space="preserve"> </w:t>
      </w:r>
      <w:r>
        <w:t>this</w:t>
      </w:r>
      <w:r>
        <w:rPr>
          <w:spacing w:val="-14"/>
        </w:rPr>
        <w:t xml:space="preserve"> </w:t>
      </w:r>
      <w:r>
        <w:t>report,</w:t>
      </w:r>
      <w:r>
        <w:rPr>
          <w:spacing w:val="-14"/>
        </w:rPr>
        <w:t xml:space="preserve"> </w:t>
      </w:r>
      <w:r>
        <w:t>not</w:t>
      </w:r>
      <w:r>
        <w:rPr>
          <w:spacing w:val="-14"/>
        </w:rPr>
        <w:t xml:space="preserve"> </w:t>
      </w:r>
      <w:r>
        <w:t>least</w:t>
      </w:r>
      <w:r>
        <w:rPr>
          <w:spacing w:val="-13"/>
        </w:rPr>
        <w:t xml:space="preserve"> </w:t>
      </w:r>
      <w:r>
        <w:t>because</w:t>
      </w:r>
      <w:r>
        <w:rPr>
          <w:spacing w:val="-14"/>
        </w:rPr>
        <w:t xml:space="preserve"> </w:t>
      </w:r>
      <w:r>
        <w:t>this</w:t>
      </w:r>
      <w:r>
        <w:rPr>
          <w:spacing w:val="-15"/>
        </w:rPr>
        <w:t xml:space="preserve"> </w:t>
      </w:r>
      <w:r>
        <w:t>business</w:t>
      </w:r>
      <w:r>
        <w:rPr>
          <w:spacing w:val="-14"/>
        </w:rPr>
        <w:t xml:space="preserve"> </w:t>
      </w:r>
      <w:r>
        <w:t>integration</w:t>
      </w:r>
      <w:r>
        <w:rPr>
          <w:spacing w:val="-13"/>
        </w:rPr>
        <w:t xml:space="preserve"> </w:t>
      </w:r>
      <w:r>
        <w:t>benefits</w:t>
      </w:r>
      <w:r>
        <w:rPr>
          <w:spacing w:val="-15"/>
        </w:rPr>
        <w:t xml:space="preserve"> </w:t>
      </w:r>
      <w:r>
        <w:t>from, and further re-enforces, the Acas brand. However, as with the question of Brand, the</w:t>
      </w:r>
      <w:r>
        <w:rPr>
          <w:spacing w:val="-11"/>
        </w:rPr>
        <w:t xml:space="preserve"> </w:t>
      </w:r>
      <w:r>
        <w:t>integrated</w:t>
      </w:r>
      <w:r>
        <w:rPr>
          <w:spacing w:val="-11"/>
        </w:rPr>
        <w:t xml:space="preserve"> </w:t>
      </w:r>
      <w:r>
        <w:t>business</w:t>
      </w:r>
      <w:r>
        <w:rPr>
          <w:spacing w:val="-11"/>
        </w:rPr>
        <w:t xml:space="preserve"> </w:t>
      </w:r>
      <w:r>
        <w:t>model</w:t>
      </w:r>
      <w:r>
        <w:rPr>
          <w:spacing w:val="-9"/>
        </w:rPr>
        <w:t xml:space="preserve"> </w:t>
      </w:r>
      <w:r>
        <w:t>is</w:t>
      </w:r>
      <w:r>
        <w:rPr>
          <w:spacing w:val="-11"/>
        </w:rPr>
        <w:t xml:space="preserve"> </w:t>
      </w:r>
      <w:r>
        <w:t>something</w:t>
      </w:r>
      <w:r>
        <w:rPr>
          <w:spacing w:val="-11"/>
        </w:rPr>
        <w:t xml:space="preserve"> </w:t>
      </w:r>
      <w:r>
        <w:t>explicitly</w:t>
      </w:r>
      <w:r>
        <w:rPr>
          <w:spacing w:val="-10"/>
        </w:rPr>
        <w:t xml:space="preserve"> </w:t>
      </w:r>
      <w:r>
        <w:t>considered</w:t>
      </w:r>
      <w:r>
        <w:rPr>
          <w:spacing w:val="-11"/>
        </w:rPr>
        <w:t xml:space="preserve"> </w:t>
      </w:r>
      <w:r>
        <w:t>when</w:t>
      </w:r>
      <w:r>
        <w:rPr>
          <w:spacing w:val="-11"/>
        </w:rPr>
        <w:t xml:space="preserve"> </w:t>
      </w:r>
      <w:r>
        <w:t>focusing</w:t>
      </w:r>
      <w:r>
        <w:rPr>
          <w:spacing w:val="-10"/>
        </w:rPr>
        <w:t xml:space="preserve"> </w:t>
      </w:r>
      <w:r>
        <w:t>on the value of Acas in Section 3.2.</w:t>
      </w:r>
    </w:p>
    <w:p w14:paraId="79841EE7" w14:textId="77777777" w:rsidR="00717CCC" w:rsidRDefault="00717CCC">
      <w:pPr>
        <w:pStyle w:val="BodyText"/>
        <w:spacing w:before="100"/>
      </w:pPr>
    </w:p>
    <w:p w14:paraId="79841EE8" w14:textId="77777777" w:rsidR="00717CCC" w:rsidRDefault="00000000">
      <w:pPr>
        <w:pStyle w:val="Heading3"/>
        <w:numPr>
          <w:ilvl w:val="1"/>
          <w:numId w:val="11"/>
        </w:numPr>
        <w:tabs>
          <w:tab w:val="left" w:pos="770"/>
        </w:tabs>
        <w:ind w:left="770" w:hanging="550"/>
        <w:jc w:val="both"/>
      </w:pPr>
      <w:r>
        <w:t>Overview</w:t>
      </w:r>
      <w:r>
        <w:rPr>
          <w:spacing w:val="-5"/>
        </w:rPr>
        <w:t xml:space="preserve"> </w:t>
      </w:r>
      <w:r>
        <w:t>of</w:t>
      </w:r>
      <w:r>
        <w:rPr>
          <w:spacing w:val="-5"/>
        </w:rPr>
        <w:t xml:space="preserve"> </w:t>
      </w:r>
      <w:r>
        <w:t>Acas</w:t>
      </w:r>
      <w:r>
        <w:rPr>
          <w:spacing w:val="-4"/>
        </w:rPr>
        <w:t xml:space="preserve"> </w:t>
      </w:r>
      <w:r>
        <w:rPr>
          <w:spacing w:val="-2"/>
        </w:rPr>
        <w:t>services</w:t>
      </w:r>
    </w:p>
    <w:p w14:paraId="79841EE9" w14:textId="77777777" w:rsidR="00717CCC" w:rsidRDefault="00000000">
      <w:pPr>
        <w:pStyle w:val="BodyText"/>
        <w:spacing w:before="137" w:line="256" w:lineRule="auto"/>
        <w:ind w:left="220" w:right="730"/>
        <w:jc w:val="both"/>
      </w:pPr>
      <w:r>
        <w:t>The</w:t>
      </w:r>
      <w:r>
        <w:rPr>
          <w:spacing w:val="-10"/>
        </w:rPr>
        <w:t xml:space="preserve"> </w:t>
      </w:r>
      <w:r>
        <w:t>majority</w:t>
      </w:r>
      <w:r>
        <w:rPr>
          <w:spacing w:val="-10"/>
        </w:rPr>
        <w:t xml:space="preserve"> </w:t>
      </w:r>
      <w:r>
        <w:t>of</w:t>
      </w:r>
      <w:r>
        <w:rPr>
          <w:spacing w:val="-10"/>
        </w:rPr>
        <w:t xml:space="preserve"> </w:t>
      </w:r>
      <w:r>
        <w:t>the</w:t>
      </w:r>
      <w:r>
        <w:rPr>
          <w:spacing w:val="-10"/>
        </w:rPr>
        <w:t xml:space="preserve"> </w:t>
      </w:r>
      <w:r>
        <w:t>report,</w:t>
      </w:r>
      <w:r>
        <w:rPr>
          <w:spacing w:val="-10"/>
        </w:rPr>
        <w:t xml:space="preserve"> </w:t>
      </w:r>
      <w:r>
        <w:t>from</w:t>
      </w:r>
      <w:r>
        <w:rPr>
          <w:spacing w:val="-10"/>
        </w:rPr>
        <w:t xml:space="preserve"> </w:t>
      </w:r>
      <w:r>
        <w:t>Section</w:t>
      </w:r>
      <w:r>
        <w:rPr>
          <w:spacing w:val="-10"/>
        </w:rPr>
        <w:t xml:space="preserve"> </w:t>
      </w:r>
      <w:r>
        <w:t>5</w:t>
      </w:r>
      <w:r>
        <w:rPr>
          <w:spacing w:val="-12"/>
        </w:rPr>
        <w:t xml:space="preserve"> </w:t>
      </w:r>
      <w:r>
        <w:t>to</w:t>
      </w:r>
      <w:r>
        <w:rPr>
          <w:spacing w:val="-10"/>
        </w:rPr>
        <w:t xml:space="preserve"> </w:t>
      </w:r>
      <w:r>
        <w:t>Section</w:t>
      </w:r>
      <w:r>
        <w:rPr>
          <w:spacing w:val="-10"/>
        </w:rPr>
        <w:t xml:space="preserve"> </w:t>
      </w:r>
      <w:r>
        <w:t>9,</w:t>
      </w:r>
      <w:r>
        <w:rPr>
          <w:spacing w:val="-10"/>
        </w:rPr>
        <w:t xml:space="preserve"> </w:t>
      </w:r>
      <w:r>
        <w:t>is</w:t>
      </w:r>
      <w:r>
        <w:rPr>
          <w:spacing w:val="-10"/>
        </w:rPr>
        <w:t xml:space="preserve"> </w:t>
      </w:r>
      <w:r>
        <w:t>focused</w:t>
      </w:r>
      <w:r>
        <w:rPr>
          <w:spacing w:val="-10"/>
        </w:rPr>
        <w:t xml:space="preserve"> </w:t>
      </w:r>
      <w:r>
        <w:t>on</w:t>
      </w:r>
      <w:r>
        <w:rPr>
          <w:spacing w:val="-10"/>
        </w:rPr>
        <w:t xml:space="preserve"> </w:t>
      </w:r>
      <w:r>
        <w:t>development of</w:t>
      </w:r>
      <w:r>
        <w:rPr>
          <w:spacing w:val="-9"/>
        </w:rPr>
        <w:t xml:space="preserve"> </w:t>
      </w:r>
      <w:r>
        <w:t>a</w:t>
      </w:r>
      <w:r>
        <w:rPr>
          <w:spacing w:val="-10"/>
        </w:rPr>
        <w:t xml:space="preserve"> </w:t>
      </w:r>
      <w:r>
        <w:t>cost-benefit</w:t>
      </w:r>
      <w:r>
        <w:rPr>
          <w:spacing w:val="-9"/>
        </w:rPr>
        <w:t xml:space="preserve"> </w:t>
      </w:r>
      <w:r>
        <w:t>model</w:t>
      </w:r>
      <w:r>
        <w:rPr>
          <w:spacing w:val="-10"/>
        </w:rPr>
        <w:t xml:space="preserve"> </w:t>
      </w:r>
      <w:r>
        <w:t>that</w:t>
      </w:r>
      <w:r>
        <w:rPr>
          <w:spacing w:val="-9"/>
        </w:rPr>
        <w:t xml:space="preserve"> </w:t>
      </w:r>
      <w:r>
        <w:t>estimates</w:t>
      </w:r>
      <w:r>
        <w:rPr>
          <w:spacing w:val="-10"/>
        </w:rPr>
        <w:t xml:space="preserve"> </w:t>
      </w:r>
      <w:r>
        <w:t>the</w:t>
      </w:r>
      <w:r>
        <w:rPr>
          <w:spacing w:val="-10"/>
        </w:rPr>
        <w:t xml:space="preserve"> </w:t>
      </w:r>
      <w:r>
        <w:t>value</w:t>
      </w:r>
      <w:r>
        <w:rPr>
          <w:spacing w:val="-10"/>
        </w:rPr>
        <w:t xml:space="preserve"> </w:t>
      </w:r>
      <w:r>
        <w:t>of</w:t>
      </w:r>
      <w:r>
        <w:rPr>
          <w:spacing w:val="-10"/>
        </w:rPr>
        <w:t xml:space="preserve"> </w:t>
      </w:r>
      <w:r>
        <w:t>Acas</w:t>
      </w:r>
      <w:r>
        <w:rPr>
          <w:spacing w:val="-9"/>
        </w:rPr>
        <w:t xml:space="preserve"> </w:t>
      </w:r>
      <w:r>
        <w:t>activity</w:t>
      </w:r>
      <w:r>
        <w:rPr>
          <w:spacing w:val="-9"/>
        </w:rPr>
        <w:t xml:space="preserve"> </w:t>
      </w:r>
      <w:r>
        <w:t>delivered</w:t>
      </w:r>
      <w:r>
        <w:rPr>
          <w:spacing w:val="-9"/>
        </w:rPr>
        <w:t xml:space="preserve"> </w:t>
      </w:r>
      <w:r>
        <w:t>over</w:t>
      </w:r>
      <w:r>
        <w:rPr>
          <w:spacing w:val="-10"/>
        </w:rPr>
        <w:t xml:space="preserve"> </w:t>
      </w:r>
      <w:r>
        <w:t>the 2014-2015 operational year. The approach here is to disaggregate Acas activities into constituent parts, considering each service separately, rather than as part of a</w:t>
      </w:r>
      <w:r>
        <w:rPr>
          <w:spacing w:val="-10"/>
        </w:rPr>
        <w:t xml:space="preserve"> </w:t>
      </w:r>
      <w:r>
        <w:t>whole</w:t>
      </w:r>
      <w:r>
        <w:rPr>
          <w:spacing w:val="-10"/>
        </w:rPr>
        <w:t xml:space="preserve"> </w:t>
      </w:r>
      <w:r>
        <w:t>integrated</w:t>
      </w:r>
      <w:r>
        <w:rPr>
          <w:spacing w:val="-10"/>
        </w:rPr>
        <w:t xml:space="preserve"> </w:t>
      </w:r>
      <w:r>
        <w:t>business</w:t>
      </w:r>
      <w:r>
        <w:rPr>
          <w:spacing w:val="-10"/>
        </w:rPr>
        <w:t xml:space="preserve"> </w:t>
      </w:r>
      <w:r>
        <w:t>model.</w:t>
      </w:r>
      <w:r>
        <w:rPr>
          <w:spacing w:val="-10"/>
        </w:rPr>
        <w:t xml:space="preserve"> </w:t>
      </w:r>
      <w:r>
        <w:t>More</w:t>
      </w:r>
      <w:r>
        <w:rPr>
          <w:spacing w:val="-10"/>
        </w:rPr>
        <w:t xml:space="preserve"> </w:t>
      </w:r>
      <w:r>
        <w:t>specifically,</w:t>
      </w:r>
      <w:r>
        <w:rPr>
          <w:spacing w:val="-10"/>
        </w:rPr>
        <w:t xml:space="preserve"> </w:t>
      </w:r>
      <w:r>
        <w:t>Acas</w:t>
      </w:r>
      <w:r>
        <w:rPr>
          <w:spacing w:val="-12"/>
        </w:rPr>
        <w:t xml:space="preserve"> </w:t>
      </w:r>
      <w:r>
        <w:t>services</w:t>
      </w:r>
      <w:r>
        <w:rPr>
          <w:spacing w:val="-10"/>
        </w:rPr>
        <w:t xml:space="preserve"> </w:t>
      </w:r>
      <w:r>
        <w:t>are</w:t>
      </w:r>
      <w:r>
        <w:rPr>
          <w:spacing w:val="-10"/>
        </w:rPr>
        <w:t xml:space="preserve"> </w:t>
      </w:r>
      <w:r>
        <w:t>considered within the following five broad clusters of activity for the purposes of this cost- benefit analysis.</w:t>
      </w:r>
    </w:p>
    <w:p w14:paraId="79841EEA" w14:textId="77777777" w:rsidR="00717CCC" w:rsidRDefault="00717CCC">
      <w:pPr>
        <w:pStyle w:val="BodyText"/>
        <w:spacing w:before="239"/>
      </w:pPr>
    </w:p>
    <w:p w14:paraId="79841EEB" w14:textId="77777777" w:rsidR="00717CCC" w:rsidRDefault="00000000">
      <w:pPr>
        <w:pStyle w:val="Heading5"/>
        <w:numPr>
          <w:ilvl w:val="0"/>
          <w:numId w:val="9"/>
        </w:numPr>
        <w:tabs>
          <w:tab w:val="left" w:pos="704"/>
        </w:tabs>
        <w:ind w:left="704" w:hanging="484"/>
        <w:jc w:val="both"/>
      </w:pPr>
      <w:r>
        <w:t>Dispute</w:t>
      </w:r>
      <w:r>
        <w:rPr>
          <w:spacing w:val="-17"/>
        </w:rPr>
        <w:t xml:space="preserve"> </w:t>
      </w:r>
      <w:r>
        <w:t>Resolution</w:t>
      </w:r>
      <w:r>
        <w:rPr>
          <w:spacing w:val="-17"/>
        </w:rPr>
        <w:t xml:space="preserve"> </w:t>
      </w:r>
      <w:r>
        <w:rPr>
          <w:spacing w:val="-2"/>
        </w:rPr>
        <w:t>Services</w:t>
      </w:r>
    </w:p>
    <w:p w14:paraId="79841EEC" w14:textId="77777777" w:rsidR="00717CCC" w:rsidRDefault="00000000">
      <w:pPr>
        <w:pStyle w:val="Heading6"/>
        <w:spacing w:before="120"/>
      </w:pPr>
      <w:r>
        <w:t>Collective</w:t>
      </w:r>
      <w:r>
        <w:rPr>
          <w:spacing w:val="-4"/>
        </w:rPr>
        <w:t xml:space="preserve"> </w:t>
      </w:r>
      <w:r>
        <w:rPr>
          <w:spacing w:val="-2"/>
        </w:rPr>
        <w:t>Conciliation:</w:t>
      </w:r>
    </w:p>
    <w:p w14:paraId="79841EED" w14:textId="77777777" w:rsidR="00717CCC" w:rsidRDefault="00000000">
      <w:pPr>
        <w:pStyle w:val="BodyText"/>
        <w:spacing w:before="120"/>
        <w:ind w:left="219" w:right="731"/>
        <w:jc w:val="both"/>
      </w:pPr>
      <w:r>
        <w:t xml:space="preserve">The purpose of Acas’ </w:t>
      </w:r>
      <w:r>
        <w:rPr>
          <w:i/>
        </w:rPr>
        <w:t xml:space="preserve">Collective Conciliation </w:t>
      </w:r>
      <w:r>
        <w:t>service is to help resolve disputes between employers and groups of employees (represented by a trade union) to improve employment relations and avoid industrial action, such as strikes. Often Acas become involved when the parties have exhausted internal procedures and are still unable to resolve the issue or when there has been a breakdown in communication between the parties. No charge is levied on the parties for use of this service.</w:t>
      </w:r>
    </w:p>
    <w:p w14:paraId="79841EEE" w14:textId="77777777" w:rsidR="00717CCC" w:rsidRDefault="00000000">
      <w:pPr>
        <w:pStyle w:val="BodyText"/>
        <w:spacing w:before="120"/>
        <w:ind w:left="219" w:right="732"/>
        <w:jc w:val="both"/>
      </w:pPr>
      <w:r>
        <w:t xml:space="preserve">In the 2014/2015 operational year, Acas received 1,371 requests for </w:t>
      </w:r>
      <w:r>
        <w:rPr>
          <w:i/>
        </w:rPr>
        <w:t>Collective Conciliation</w:t>
      </w:r>
      <w:r>
        <w:t>.</w:t>
      </w:r>
      <w:r>
        <w:rPr>
          <w:spacing w:val="-8"/>
        </w:rPr>
        <w:t xml:space="preserve"> </w:t>
      </w:r>
      <w:r>
        <w:t>As</w:t>
      </w:r>
      <w:r>
        <w:rPr>
          <w:spacing w:val="-8"/>
        </w:rPr>
        <w:t xml:space="preserve"> </w:t>
      </w:r>
      <w:r>
        <w:t>part</w:t>
      </w:r>
      <w:r>
        <w:rPr>
          <w:spacing w:val="-8"/>
        </w:rPr>
        <w:t xml:space="preserve"> </w:t>
      </w:r>
      <w:r>
        <w:t>of</w:t>
      </w:r>
      <w:r>
        <w:rPr>
          <w:spacing w:val="-9"/>
        </w:rPr>
        <w:t xml:space="preserve"> </w:t>
      </w:r>
      <w:r>
        <w:t>the</w:t>
      </w:r>
      <w:r>
        <w:rPr>
          <w:spacing w:val="-8"/>
        </w:rPr>
        <w:t xml:space="preserve"> </w:t>
      </w:r>
      <w:r>
        <w:t>calculations,</w:t>
      </w:r>
      <w:r>
        <w:rPr>
          <w:spacing w:val="-8"/>
        </w:rPr>
        <w:t xml:space="preserve"> </w:t>
      </w:r>
      <w:r>
        <w:t>the</w:t>
      </w:r>
      <w:r>
        <w:rPr>
          <w:spacing w:val="-8"/>
        </w:rPr>
        <w:t xml:space="preserve"> </w:t>
      </w:r>
      <w:r>
        <w:t>858</w:t>
      </w:r>
      <w:r>
        <w:rPr>
          <w:spacing w:val="-9"/>
        </w:rPr>
        <w:t xml:space="preserve"> </w:t>
      </w:r>
      <w:r>
        <w:t>requests</w:t>
      </w:r>
      <w:r>
        <w:rPr>
          <w:spacing w:val="-8"/>
        </w:rPr>
        <w:t xml:space="preserve"> </w:t>
      </w:r>
      <w:r>
        <w:t>for</w:t>
      </w:r>
      <w:r>
        <w:rPr>
          <w:spacing w:val="-8"/>
        </w:rPr>
        <w:t xml:space="preserve"> </w:t>
      </w:r>
      <w:r>
        <w:t>collective</w:t>
      </w:r>
      <w:r>
        <w:rPr>
          <w:spacing w:val="-8"/>
        </w:rPr>
        <w:t xml:space="preserve"> </w:t>
      </w:r>
      <w:r>
        <w:t>conciliation received in 2013/2014 are also considered; creating average annual impacts in cases where both years are considered. This mitigates against variability in the nature of collective disputes from one year to the next.</w:t>
      </w:r>
    </w:p>
    <w:p w14:paraId="79841EEF" w14:textId="77777777" w:rsidR="00717CCC" w:rsidRDefault="00717CCC">
      <w:pPr>
        <w:pStyle w:val="BodyText"/>
        <w:spacing w:before="241"/>
      </w:pPr>
    </w:p>
    <w:p w14:paraId="79841EF0" w14:textId="77777777" w:rsidR="00717CCC" w:rsidRDefault="00000000">
      <w:pPr>
        <w:pStyle w:val="Heading6"/>
        <w:ind w:left="219"/>
      </w:pPr>
      <w:r>
        <w:t>Conciliation</w:t>
      </w:r>
      <w:r>
        <w:rPr>
          <w:spacing w:val="-3"/>
        </w:rPr>
        <w:t xml:space="preserve"> </w:t>
      </w:r>
      <w:r>
        <w:t>in</w:t>
      </w:r>
      <w:r>
        <w:rPr>
          <w:spacing w:val="-3"/>
        </w:rPr>
        <w:t xml:space="preserve"> </w:t>
      </w:r>
      <w:r>
        <w:t>individual</w:t>
      </w:r>
      <w:r>
        <w:rPr>
          <w:spacing w:val="-5"/>
        </w:rPr>
        <w:t xml:space="preserve"> </w:t>
      </w:r>
      <w:r>
        <w:t>employment</w:t>
      </w:r>
      <w:r>
        <w:rPr>
          <w:spacing w:val="-4"/>
        </w:rPr>
        <w:t xml:space="preserve"> </w:t>
      </w:r>
      <w:r>
        <w:rPr>
          <w:spacing w:val="-2"/>
        </w:rPr>
        <w:t>disputes:</w:t>
      </w:r>
    </w:p>
    <w:p w14:paraId="79841EF1" w14:textId="77777777" w:rsidR="00717CCC" w:rsidRDefault="00000000">
      <w:pPr>
        <w:pStyle w:val="BodyText"/>
        <w:spacing w:before="119"/>
        <w:ind w:left="219" w:right="731"/>
        <w:jc w:val="both"/>
      </w:pPr>
      <w:r>
        <w:t>Those</w:t>
      </w:r>
      <w:r>
        <w:rPr>
          <w:spacing w:val="-4"/>
        </w:rPr>
        <w:t xml:space="preserve"> </w:t>
      </w:r>
      <w:r>
        <w:t>considering</w:t>
      </w:r>
      <w:r>
        <w:rPr>
          <w:spacing w:val="-4"/>
        </w:rPr>
        <w:t xml:space="preserve"> </w:t>
      </w:r>
      <w:r>
        <w:t>submitting</w:t>
      </w:r>
      <w:r>
        <w:rPr>
          <w:spacing w:val="-4"/>
        </w:rPr>
        <w:t xml:space="preserve"> </w:t>
      </w:r>
      <w:r>
        <w:t>an</w:t>
      </w:r>
      <w:r>
        <w:rPr>
          <w:spacing w:val="-4"/>
        </w:rPr>
        <w:t xml:space="preserve"> </w:t>
      </w:r>
      <w:r>
        <w:t>Employment</w:t>
      </w:r>
      <w:r>
        <w:rPr>
          <w:spacing w:val="-4"/>
        </w:rPr>
        <w:t xml:space="preserve"> </w:t>
      </w:r>
      <w:r>
        <w:t>Tribunal</w:t>
      </w:r>
      <w:r>
        <w:rPr>
          <w:spacing w:val="-4"/>
        </w:rPr>
        <w:t xml:space="preserve"> </w:t>
      </w:r>
      <w:r>
        <w:t>(ET)</w:t>
      </w:r>
      <w:r>
        <w:rPr>
          <w:spacing w:val="-4"/>
        </w:rPr>
        <w:t xml:space="preserve"> </w:t>
      </w:r>
      <w:r>
        <w:t>claim</w:t>
      </w:r>
      <w:r>
        <w:rPr>
          <w:spacing w:val="-4"/>
        </w:rPr>
        <w:t xml:space="preserve"> </w:t>
      </w:r>
      <w:r>
        <w:t>must</w:t>
      </w:r>
      <w:r>
        <w:rPr>
          <w:spacing w:val="-4"/>
        </w:rPr>
        <w:t xml:space="preserve"> </w:t>
      </w:r>
      <w:r>
        <w:t>first</w:t>
      </w:r>
      <w:r>
        <w:rPr>
          <w:spacing w:val="-4"/>
        </w:rPr>
        <w:t xml:space="preserve"> </w:t>
      </w:r>
      <w:r>
        <w:t>notify Acas</w:t>
      </w:r>
      <w:r>
        <w:rPr>
          <w:spacing w:val="7"/>
        </w:rPr>
        <w:t xml:space="preserve"> </w:t>
      </w:r>
      <w:r>
        <w:t>of</w:t>
      </w:r>
      <w:r>
        <w:rPr>
          <w:spacing w:val="10"/>
        </w:rPr>
        <w:t xml:space="preserve"> </w:t>
      </w:r>
      <w:r>
        <w:t>their</w:t>
      </w:r>
      <w:r>
        <w:rPr>
          <w:spacing w:val="9"/>
        </w:rPr>
        <w:t xml:space="preserve"> </w:t>
      </w:r>
      <w:r>
        <w:t>intention</w:t>
      </w:r>
      <w:r>
        <w:rPr>
          <w:spacing w:val="10"/>
        </w:rPr>
        <w:t xml:space="preserve"> </w:t>
      </w:r>
      <w:r>
        <w:t>to</w:t>
      </w:r>
      <w:r>
        <w:rPr>
          <w:spacing w:val="9"/>
        </w:rPr>
        <w:t xml:space="preserve"> </w:t>
      </w:r>
      <w:r>
        <w:t>do</w:t>
      </w:r>
      <w:r>
        <w:rPr>
          <w:spacing w:val="10"/>
        </w:rPr>
        <w:t xml:space="preserve"> </w:t>
      </w:r>
      <w:r>
        <w:t>so</w:t>
      </w:r>
      <w:r>
        <w:rPr>
          <w:spacing w:val="9"/>
        </w:rPr>
        <w:t xml:space="preserve"> </w:t>
      </w:r>
      <w:r>
        <w:t>by</w:t>
      </w:r>
      <w:r>
        <w:rPr>
          <w:spacing w:val="10"/>
        </w:rPr>
        <w:t xml:space="preserve"> </w:t>
      </w:r>
      <w:r>
        <w:t>lodging</w:t>
      </w:r>
      <w:r>
        <w:rPr>
          <w:spacing w:val="9"/>
        </w:rPr>
        <w:t xml:space="preserve"> </w:t>
      </w:r>
      <w:r>
        <w:t>an</w:t>
      </w:r>
      <w:r>
        <w:rPr>
          <w:spacing w:val="8"/>
        </w:rPr>
        <w:t xml:space="preserve"> </w:t>
      </w:r>
      <w:r>
        <w:t>Early</w:t>
      </w:r>
      <w:r>
        <w:rPr>
          <w:spacing w:val="9"/>
        </w:rPr>
        <w:t xml:space="preserve"> </w:t>
      </w:r>
      <w:r>
        <w:t>Conciliation</w:t>
      </w:r>
      <w:r>
        <w:rPr>
          <w:spacing w:val="10"/>
        </w:rPr>
        <w:t xml:space="preserve"> </w:t>
      </w:r>
      <w:r>
        <w:t>(EC)</w:t>
      </w:r>
      <w:r>
        <w:rPr>
          <w:spacing w:val="8"/>
        </w:rPr>
        <w:t xml:space="preserve"> </w:t>
      </w:r>
      <w:r>
        <w:rPr>
          <w:spacing w:val="-2"/>
        </w:rPr>
        <w:t>notification.</w:t>
      </w:r>
    </w:p>
    <w:p w14:paraId="79841EF2" w14:textId="77777777" w:rsidR="00717CCC" w:rsidRDefault="00717CCC">
      <w:pPr>
        <w:jc w:val="both"/>
        <w:sectPr w:rsidR="00717CCC">
          <w:pgSz w:w="11900" w:h="16840"/>
          <w:pgMar w:top="1360" w:right="1100" w:bottom="1400" w:left="1580" w:header="0" w:footer="1162" w:gutter="0"/>
          <w:cols w:space="720"/>
        </w:sectPr>
      </w:pPr>
    </w:p>
    <w:p w14:paraId="79841EF3" w14:textId="77777777" w:rsidR="00717CCC" w:rsidRDefault="00000000">
      <w:pPr>
        <w:pStyle w:val="BodyText"/>
        <w:spacing w:before="79"/>
        <w:ind w:left="220" w:right="730"/>
        <w:jc w:val="both"/>
      </w:pPr>
      <w:r>
        <w:lastRenderedPageBreak/>
        <w:t>Acas then offers to conciliate to try to resolve the matter. Where a case is not resolved at EC, the claimant is able to submit an ET claim after which Acas has a statutory duty to offer conciliation to the parties to try to resolve the matter to prevent a full ET hearing. Throughout this report this whole process is referred to as ‘</w:t>
      </w:r>
      <w:r>
        <w:rPr>
          <w:i/>
        </w:rPr>
        <w:t>Conciliation in Individual Employment Disputes</w:t>
      </w:r>
      <w:r>
        <w:t>’. No charge is levied on the parties for use of this service.</w:t>
      </w:r>
    </w:p>
    <w:p w14:paraId="79841EF4" w14:textId="77777777" w:rsidR="00717CCC" w:rsidRDefault="00000000">
      <w:pPr>
        <w:pStyle w:val="BodyText"/>
        <w:spacing w:before="137" w:line="256" w:lineRule="auto"/>
        <w:ind w:left="220" w:right="731" w:hanging="1"/>
        <w:jc w:val="both"/>
      </w:pPr>
      <w:r>
        <w:t>In</w:t>
      </w:r>
      <w:r>
        <w:rPr>
          <w:spacing w:val="-6"/>
        </w:rPr>
        <w:t xml:space="preserve"> </w:t>
      </w:r>
      <w:r>
        <w:t>the</w:t>
      </w:r>
      <w:r>
        <w:rPr>
          <w:spacing w:val="-6"/>
        </w:rPr>
        <w:t xml:space="preserve"> </w:t>
      </w:r>
      <w:r>
        <w:t>2014/2015</w:t>
      </w:r>
      <w:r>
        <w:rPr>
          <w:spacing w:val="-6"/>
        </w:rPr>
        <w:t xml:space="preserve"> </w:t>
      </w:r>
      <w:r>
        <w:t>operational</w:t>
      </w:r>
      <w:r>
        <w:rPr>
          <w:spacing w:val="-6"/>
        </w:rPr>
        <w:t xml:space="preserve"> </w:t>
      </w:r>
      <w:r>
        <w:t>year,</w:t>
      </w:r>
      <w:r>
        <w:rPr>
          <w:spacing w:val="-6"/>
        </w:rPr>
        <w:t xml:space="preserve"> </w:t>
      </w:r>
      <w:r>
        <w:t>83,423</w:t>
      </w:r>
      <w:r>
        <w:rPr>
          <w:spacing w:val="-7"/>
        </w:rPr>
        <w:t xml:space="preserve"> </w:t>
      </w:r>
      <w:r>
        <w:t>EC</w:t>
      </w:r>
      <w:r>
        <w:rPr>
          <w:spacing w:val="-5"/>
        </w:rPr>
        <w:t xml:space="preserve"> </w:t>
      </w:r>
      <w:r>
        <w:t>notifications</w:t>
      </w:r>
      <w:r>
        <w:rPr>
          <w:spacing w:val="-6"/>
        </w:rPr>
        <w:t xml:space="preserve"> </w:t>
      </w:r>
      <w:r>
        <w:t>were</w:t>
      </w:r>
      <w:r>
        <w:rPr>
          <w:spacing w:val="-6"/>
        </w:rPr>
        <w:t xml:space="preserve"> </w:t>
      </w:r>
      <w:r>
        <w:t>received</w:t>
      </w:r>
      <w:r>
        <w:rPr>
          <w:spacing w:val="-6"/>
        </w:rPr>
        <w:t xml:space="preserve"> </w:t>
      </w:r>
      <w:r>
        <w:t>by</w:t>
      </w:r>
      <w:r>
        <w:rPr>
          <w:spacing w:val="-6"/>
        </w:rPr>
        <w:t xml:space="preserve"> </w:t>
      </w:r>
      <w:r>
        <w:t>Acas and 18,830 ET claims were copied to Acas for individual conciliation.</w:t>
      </w:r>
    </w:p>
    <w:p w14:paraId="79841EF5" w14:textId="77777777" w:rsidR="00717CCC" w:rsidRDefault="00717CCC">
      <w:pPr>
        <w:pStyle w:val="BodyText"/>
        <w:spacing w:before="222"/>
      </w:pPr>
    </w:p>
    <w:p w14:paraId="79841EF6" w14:textId="77777777" w:rsidR="00717CCC" w:rsidRDefault="00000000">
      <w:pPr>
        <w:pStyle w:val="Heading6"/>
        <w:spacing w:before="1"/>
      </w:pPr>
      <w:r>
        <w:t>Joint</w:t>
      </w:r>
      <w:r>
        <w:rPr>
          <w:spacing w:val="-5"/>
        </w:rPr>
        <w:t xml:space="preserve"> </w:t>
      </w:r>
      <w:r>
        <w:t>Problem</w:t>
      </w:r>
      <w:r>
        <w:rPr>
          <w:spacing w:val="-5"/>
        </w:rPr>
        <w:t xml:space="preserve"> </w:t>
      </w:r>
      <w:r>
        <w:t>Solving</w:t>
      </w:r>
      <w:r>
        <w:rPr>
          <w:spacing w:val="-2"/>
        </w:rPr>
        <w:t xml:space="preserve"> Activities:</w:t>
      </w:r>
    </w:p>
    <w:p w14:paraId="79841EF7" w14:textId="77777777" w:rsidR="00717CCC" w:rsidRDefault="00000000">
      <w:pPr>
        <w:pStyle w:val="BodyText"/>
        <w:spacing w:before="120"/>
        <w:ind w:left="220" w:right="730"/>
        <w:jc w:val="both"/>
      </w:pPr>
      <w:r>
        <w:rPr>
          <w:i/>
        </w:rPr>
        <w:t xml:space="preserve">Joint Problem Solving Activities </w:t>
      </w:r>
      <w:r>
        <w:t>describes fee-waived projects carried out by Acas Senior Advisers that look to find solutions to workplace problems. These interventions are directly linked to disputes and are often agreed as part of the settlement</w:t>
      </w:r>
      <w:r>
        <w:rPr>
          <w:spacing w:val="-18"/>
        </w:rPr>
        <w:t xml:space="preserve"> </w:t>
      </w:r>
      <w:r>
        <w:t>to</w:t>
      </w:r>
      <w:r>
        <w:rPr>
          <w:spacing w:val="-17"/>
        </w:rPr>
        <w:t xml:space="preserve"> </w:t>
      </w:r>
      <w:r>
        <w:t>a</w:t>
      </w:r>
      <w:r>
        <w:rPr>
          <w:spacing w:val="-18"/>
        </w:rPr>
        <w:t xml:space="preserve"> </w:t>
      </w:r>
      <w:r>
        <w:t>collective</w:t>
      </w:r>
      <w:r>
        <w:rPr>
          <w:spacing w:val="-17"/>
        </w:rPr>
        <w:t xml:space="preserve"> </w:t>
      </w:r>
      <w:r>
        <w:t>conciliation.</w:t>
      </w:r>
      <w:r>
        <w:rPr>
          <w:spacing w:val="-18"/>
        </w:rPr>
        <w:t xml:space="preserve"> </w:t>
      </w:r>
      <w:r>
        <w:rPr>
          <w:i/>
        </w:rPr>
        <w:t>Joint</w:t>
      </w:r>
      <w:r>
        <w:rPr>
          <w:i/>
          <w:spacing w:val="-17"/>
        </w:rPr>
        <w:t xml:space="preserve"> </w:t>
      </w:r>
      <w:r>
        <w:rPr>
          <w:i/>
        </w:rPr>
        <w:t>Problem</w:t>
      </w:r>
      <w:r>
        <w:rPr>
          <w:i/>
          <w:spacing w:val="-18"/>
        </w:rPr>
        <w:t xml:space="preserve"> </w:t>
      </w:r>
      <w:r>
        <w:rPr>
          <w:i/>
        </w:rPr>
        <w:t>Solving</w:t>
      </w:r>
      <w:r>
        <w:rPr>
          <w:i/>
          <w:spacing w:val="-16"/>
        </w:rPr>
        <w:t xml:space="preserve"> </w:t>
      </w:r>
      <w:r>
        <w:rPr>
          <w:i/>
        </w:rPr>
        <w:t>Activities</w:t>
      </w:r>
      <w:r>
        <w:rPr>
          <w:i/>
          <w:spacing w:val="-18"/>
        </w:rPr>
        <w:t xml:space="preserve"> </w:t>
      </w:r>
      <w:r>
        <w:t>are</w:t>
      </w:r>
      <w:r>
        <w:rPr>
          <w:spacing w:val="-17"/>
        </w:rPr>
        <w:t xml:space="preserve"> </w:t>
      </w:r>
      <w:r>
        <w:t>delivered inside workplaces involving management and employee representatives with the aim of improving employment relations.</w:t>
      </w:r>
    </w:p>
    <w:p w14:paraId="79841EF8" w14:textId="77777777" w:rsidR="00717CCC" w:rsidRDefault="00000000">
      <w:pPr>
        <w:pStyle w:val="BodyText"/>
        <w:spacing w:before="120"/>
        <w:ind w:left="220" w:right="732"/>
        <w:jc w:val="both"/>
      </w:pPr>
      <w:r>
        <w:t xml:space="preserve">In the 2014/15 operational year, Acas delivered 104 Joint Problem Solving </w:t>
      </w:r>
      <w:r>
        <w:rPr>
          <w:spacing w:val="-2"/>
        </w:rPr>
        <w:t>Activities.</w:t>
      </w:r>
    </w:p>
    <w:p w14:paraId="79841EF9" w14:textId="77777777" w:rsidR="00717CCC" w:rsidRDefault="00717CCC">
      <w:pPr>
        <w:pStyle w:val="BodyText"/>
        <w:spacing w:before="240"/>
      </w:pPr>
    </w:p>
    <w:p w14:paraId="79841EFA" w14:textId="77777777" w:rsidR="00717CCC" w:rsidRDefault="00000000">
      <w:pPr>
        <w:pStyle w:val="Heading5"/>
        <w:numPr>
          <w:ilvl w:val="0"/>
          <w:numId w:val="9"/>
        </w:numPr>
        <w:tabs>
          <w:tab w:val="left" w:pos="700"/>
        </w:tabs>
        <w:ind w:left="700" w:hanging="480"/>
        <w:jc w:val="both"/>
      </w:pPr>
      <w:r>
        <w:t>Training</w:t>
      </w:r>
      <w:r>
        <w:rPr>
          <w:spacing w:val="-16"/>
        </w:rPr>
        <w:t xml:space="preserve"> </w:t>
      </w:r>
      <w:r>
        <w:rPr>
          <w:spacing w:val="-2"/>
        </w:rPr>
        <w:t>Services</w:t>
      </w:r>
    </w:p>
    <w:p w14:paraId="79841EFB" w14:textId="77777777" w:rsidR="00717CCC" w:rsidRDefault="00000000">
      <w:pPr>
        <w:pStyle w:val="Heading6"/>
        <w:spacing w:before="120"/>
      </w:pPr>
      <w:r>
        <w:t>Open</w:t>
      </w:r>
      <w:r>
        <w:rPr>
          <w:spacing w:val="-3"/>
        </w:rPr>
        <w:t xml:space="preserve"> </w:t>
      </w:r>
      <w:r>
        <w:t>Access</w:t>
      </w:r>
      <w:r>
        <w:rPr>
          <w:spacing w:val="-1"/>
        </w:rPr>
        <w:t xml:space="preserve"> </w:t>
      </w:r>
      <w:r>
        <w:rPr>
          <w:spacing w:val="-2"/>
        </w:rPr>
        <w:t>Training:</w:t>
      </w:r>
    </w:p>
    <w:p w14:paraId="79841EFC" w14:textId="77777777" w:rsidR="00717CCC" w:rsidRDefault="00000000">
      <w:pPr>
        <w:pStyle w:val="BodyText"/>
        <w:spacing w:before="120"/>
        <w:ind w:left="219" w:right="732"/>
        <w:jc w:val="both"/>
      </w:pPr>
      <w:r>
        <w:t xml:space="preserve">Acas runs a series of charged-for </w:t>
      </w:r>
      <w:r>
        <w:rPr>
          <w:i/>
        </w:rPr>
        <w:t xml:space="preserve">Open Access Training </w:t>
      </w:r>
      <w:r>
        <w:t>events on a range of employment relations topics. These events train managers and employee representatives to increase confidence, knowledge and skills to promote / enable effective employment relations.</w:t>
      </w:r>
    </w:p>
    <w:p w14:paraId="79841EFD" w14:textId="77777777" w:rsidR="00717CCC" w:rsidRDefault="00000000">
      <w:pPr>
        <w:pStyle w:val="BodyText"/>
        <w:spacing w:before="120"/>
        <w:ind w:left="220" w:right="732"/>
        <w:jc w:val="both"/>
      </w:pPr>
      <w:r>
        <w:rPr>
          <w:spacing w:val="-2"/>
        </w:rPr>
        <w:t>In</w:t>
      </w:r>
      <w:r>
        <w:rPr>
          <w:spacing w:val="-8"/>
        </w:rPr>
        <w:t xml:space="preserve"> </w:t>
      </w:r>
      <w:r>
        <w:rPr>
          <w:spacing w:val="-2"/>
        </w:rPr>
        <w:t>the</w:t>
      </w:r>
      <w:r>
        <w:rPr>
          <w:spacing w:val="-9"/>
        </w:rPr>
        <w:t xml:space="preserve"> </w:t>
      </w:r>
      <w:r>
        <w:rPr>
          <w:spacing w:val="-2"/>
        </w:rPr>
        <w:t>2014/15</w:t>
      </w:r>
      <w:r>
        <w:rPr>
          <w:spacing w:val="-8"/>
        </w:rPr>
        <w:t xml:space="preserve"> </w:t>
      </w:r>
      <w:r>
        <w:rPr>
          <w:spacing w:val="-2"/>
        </w:rPr>
        <w:t>operational</w:t>
      </w:r>
      <w:r>
        <w:rPr>
          <w:spacing w:val="-8"/>
        </w:rPr>
        <w:t xml:space="preserve"> </w:t>
      </w:r>
      <w:r>
        <w:rPr>
          <w:spacing w:val="-2"/>
        </w:rPr>
        <w:t>year,</w:t>
      </w:r>
      <w:r>
        <w:rPr>
          <w:spacing w:val="-9"/>
        </w:rPr>
        <w:t xml:space="preserve"> </w:t>
      </w:r>
      <w:r>
        <w:rPr>
          <w:spacing w:val="-2"/>
        </w:rPr>
        <w:t>Acas</w:t>
      </w:r>
      <w:r>
        <w:rPr>
          <w:spacing w:val="-8"/>
        </w:rPr>
        <w:t xml:space="preserve"> </w:t>
      </w:r>
      <w:r>
        <w:rPr>
          <w:spacing w:val="-2"/>
        </w:rPr>
        <w:t>delivered</w:t>
      </w:r>
      <w:r>
        <w:rPr>
          <w:spacing w:val="-7"/>
        </w:rPr>
        <w:t xml:space="preserve"> </w:t>
      </w:r>
      <w:r>
        <w:rPr>
          <w:spacing w:val="-2"/>
        </w:rPr>
        <w:t>1,286</w:t>
      </w:r>
      <w:r>
        <w:rPr>
          <w:spacing w:val="-10"/>
        </w:rPr>
        <w:t xml:space="preserve"> </w:t>
      </w:r>
      <w:r>
        <w:rPr>
          <w:i/>
          <w:spacing w:val="-2"/>
        </w:rPr>
        <w:t>Open</w:t>
      </w:r>
      <w:r>
        <w:rPr>
          <w:i/>
          <w:spacing w:val="-8"/>
        </w:rPr>
        <w:t xml:space="preserve"> </w:t>
      </w:r>
      <w:r>
        <w:rPr>
          <w:i/>
          <w:spacing w:val="-2"/>
        </w:rPr>
        <w:t>Access</w:t>
      </w:r>
      <w:r>
        <w:rPr>
          <w:i/>
          <w:spacing w:val="-9"/>
        </w:rPr>
        <w:t xml:space="preserve"> </w:t>
      </w:r>
      <w:r>
        <w:rPr>
          <w:i/>
          <w:spacing w:val="-2"/>
        </w:rPr>
        <w:t>Training</w:t>
      </w:r>
      <w:r>
        <w:rPr>
          <w:i/>
          <w:spacing w:val="-9"/>
        </w:rPr>
        <w:t xml:space="preserve"> </w:t>
      </w:r>
      <w:r>
        <w:rPr>
          <w:spacing w:val="-2"/>
        </w:rPr>
        <w:t xml:space="preserve">events </w:t>
      </w:r>
      <w:r>
        <w:t>reaching a total of 11,995 delegates.</w:t>
      </w:r>
    </w:p>
    <w:p w14:paraId="79841EFE" w14:textId="77777777" w:rsidR="00717CCC" w:rsidRDefault="00717CCC">
      <w:pPr>
        <w:pStyle w:val="BodyText"/>
        <w:spacing w:before="240"/>
      </w:pPr>
    </w:p>
    <w:p w14:paraId="79841EFF" w14:textId="77777777" w:rsidR="00717CCC" w:rsidRDefault="00000000">
      <w:pPr>
        <w:pStyle w:val="Heading6"/>
      </w:pPr>
      <w:r>
        <w:t>Workplace</w:t>
      </w:r>
      <w:r>
        <w:rPr>
          <w:spacing w:val="-4"/>
        </w:rPr>
        <w:t xml:space="preserve"> </w:t>
      </w:r>
      <w:r>
        <w:rPr>
          <w:spacing w:val="-2"/>
        </w:rPr>
        <w:t>Training:</w:t>
      </w:r>
    </w:p>
    <w:p w14:paraId="79841F00" w14:textId="77777777" w:rsidR="00717CCC" w:rsidRDefault="00000000">
      <w:pPr>
        <w:pStyle w:val="BodyText"/>
        <w:spacing w:before="120"/>
        <w:ind w:left="219" w:right="731"/>
        <w:jc w:val="both"/>
      </w:pPr>
      <w:r>
        <w:t xml:space="preserve">Acas delivers charged-for training on a range of employment relations topics. </w:t>
      </w:r>
      <w:r>
        <w:rPr>
          <w:i/>
        </w:rPr>
        <w:t>Workplace</w:t>
      </w:r>
      <w:r>
        <w:rPr>
          <w:i/>
          <w:spacing w:val="-5"/>
        </w:rPr>
        <w:t xml:space="preserve"> </w:t>
      </w:r>
      <w:r>
        <w:rPr>
          <w:i/>
        </w:rPr>
        <w:t>Training</w:t>
      </w:r>
      <w:r>
        <w:rPr>
          <w:i/>
          <w:spacing w:val="-5"/>
        </w:rPr>
        <w:t xml:space="preserve"> </w:t>
      </w:r>
      <w:r>
        <w:t>is</w:t>
      </w:r>
      <w:r>
        <w:rPr>
          <w:spacing w:val="-6"/>
        </w:rPr>
        <w:t xml:space="preserve"> </w:t>
      </w:r>
      <w:r>
        <w:t>tailored</w:t>
      </w:r>
      <w:r>
        <w:rPr>
          <w:spacing w:val="-5"/>
        </w:rPr>
        <w:t xml:space="preserve"> </w:t>
      </w:r>
      <w:r>
        <w:t>to</w:t>
      </w:r>
      <w:r>
        <w:rPr>
          <w:spacing w:val="-5"/>
        </w:rPr>
        <w:t xml:space="preserve"> </w:t>
      </w:r>
      <w:r>
        <w:t>meet</w:t>
      </w:r>
      <w:r>
        <w:rPr>
          <w:spacing w:val="-5"/>
        </w:rPr>
        <w:t xml:space="preserve"> </w:t>
      </w:r>
      <w:r>
        <w:t>the</w:t>
      </w:r>
      <w:r>
        <w:rPr>
          <w:spacing w:val="-5"/>
        </w:rPr>
        <w:t xml:space="preserve"> </w:t>
      </w:r>
      <w:r>
        <w:t>specific</w:t>
      </w:r>
      <w:r>
        <w:rPr>
          <w:spacing w:val="-3"/>
        </w:rPr>
        <w:t xml:space="preserve"> </w:t>
      </w:r>
      <w:r>
        <w:t>needs</w:t>
      </w:r>
      <w:r>
        <w:rPr>
          <w:spacing w:val="-5"/>
        </w:rPr>
        <w:t xml:space="preserve"> </w:t>
      </w:r>
      <w:r>
        <w:t>of</w:t>
      </w:r>
      <w:r>
        <w:rPr>
          <w:spacing w:val="-5"/>
        </w:rPr>
        <w:t xml:space="preserve"> </w:t>
      </w:r>
      <w:r>
        <w:t>individual</w:t>
      </w:r>
      <w:r>
        <w:rPr>
          <w:spacing w:val="-5"/>
        </w:rPr>
        <w:t xml:space="preserve"> </w:t>
      </w:r>
      <w:r>
        <w:t>workplaces: it trains managers, employees and employee representatives from the same organisation to increase confidence, knowledge and skills to promote / enable effective employment relations.</w:t>
      </w:r>
    </w:p>
    <w:p w14:paraId="79841F01" w14:textId="77777777" w:rsidR="00717CCC" w:rsidRDefault="00000000">
      <w:pPr>
        <w:spacing w:before="120"/>
        <w:ind w:left="219"/>
        <w:jc w:val="both"/>
        <w:rPr>
          <w:i/>
          <w:sz w:val="20"/>
        </w:rPr>
      </w:pPr>
      <w:r>
        <w:rPr>
          <w:sz w:val="20"/>
        </w:rPr>
        <w:t>In</w:t>
      </w:r>
      <w:r>
        <w:rPr>
          <w:spacing w:val="51"/>
          <w:sz w:val="20"/>
        </w:rPr>
        <w:t xml:space="preserve"> </w:t>
      </w:r>
      <w:r>
        <w:rPr>
          <w:sz w:val="20"/>
        </w:rPr>
        <w:t>the</w:t>
      </w:r>
      <w:r>
        <w:rPr>
          <w:spacing w:val="51"/>
          <w:sz w:val="20"/>
        </w:rPr>
        <w:t xml:space="preserve"> </w:t>
      </w:r>
      <w:r>
        <w:rPr>
          <w:sz w:val="20"/>
        </w:rPr>
        <w:t>2014/2015</w:t>
      </w:r>
      <w:r>
        <w:rPr>
          <w:spacing w:val="52"/>
          <w:sz w:val="20"/>
        </w:rPr>
        <w:t xml:space="preserve"> </w:t>
      </w:r>
      <w:r>
        <w:rPr>
          <w:sz w:val="20"/>
        </w:rPr>
        <w:t>operational</w:t>
      </w:r>
      <w:r>
        <w:rPr>
          <w:spacing w:val="51"/>
          <w:sz w:val="20"/>
        </w:rPr>
        <w:t xml:space="preserve"> </w:t>
      </w:r>
      <w:r>
        <w:rPr>
          <w:sz w:val="20"/>
        </w:rPr>
        <w:t>year,</w:t>
      </w:r>
      <w:r>
        <w:rPr>
          <w:spacing w:val="51"/>
          <w:sz w:val="20"/>
        </w:rPr>
        <w:t xml:space="preserve"> </w:t>
      </w:r>
      <w:r>
        <w:rPr>
          <w:sz w:val="20"/>
        </w:rPr>
        <w:t>Acas</w:t>
      </w:r>
      <w:r>
        <w:rPr>
          <w:spacing w:val="52"/>
          <w:sz w:val="20"/>
        </w:rPr>
        <w:t xml:space="preserve"> </w:t>
      </w:r>
      <w:r>
        <w:rPr>
          <w:sz w:val="20"/>
        </w:rPr>
        <w:t>delivered</w:t>
      </w:r>
      <w:r>
        <w:rPr>
          <w:spacing w:val="51"/>
          <w:sz w:val="20"/>
        </w:rPr>
        <w:t xml:space="preserve"> </w:t>
      </w:r>
      <w:r>
        <w:rPr>
          <w:sz w:val="20"/>
        </w:rPr>
        <w:t>1,078</w:t>
      </w:r>
      <w:r>
        <w:rPr>
          <w:spacing w:val="51"/>
          <w:sz w:val="20"/>
        </w:rPr>
        <w:t xml:space="preserve"> </w:t>
      </w:r>
      <w:r>
        <w:rPr>
          <w:i/>
          <w:sz w:val="20"/>
        </w:rPr>
        <w:t>Workplace</w:t>
      </w:r>
      <w:r>
        <w:rPr>
          <w:i/>
          <w:spacing w:val="52"/>
          <w:sz w:val="20"/>
        </w:rPr>
        <w:t xml:space="preserve"> </w:t>
      </w:r>
      <w:r>
        <w:rPr>
          <w:i/>
          <w:spacing w:val="-2"/>
          <w:sz w:val="20"/>
        </w:rPr>
        <w:t>Training</w:t>
      </w:r>
    </w:p>
    <w:p w14:paraId="79841F02" w14:textId="77777777" w:rsidR="00717CCC" w:rsidRDefault="00000000">
      <w:pPr>
        <w:pStyle w:val="BodyText"/>
        <w:ind w:left="219"/>
        <w:jc w:val="both"/>
      </w:pPr>
      <w:r>
        <w:t>courses</w:t>
      </w:r>
      <w:r>
        <w:rPr>
          <w:spacing w:val="-7"/>
        </w:rPr>
        <w:t xml:space="preserve"> </w:t>
      </w:r>
      <w:r>
        <w:t>reaching</w:t>
      </w:r>
      <w:r>
        <w:rPr>
          <w:spacing w:val="-4"/>
        </w:rPr>
        <w:t xml:space="preserve"> </w:t>
      </w:r>
      <w:r>
        <w:t>a</w:t>
      </w:r>
      <w:r>
        <w:rPr>
          <w:spacing w:val="-4"/>
        </w:rPr>
        <w:t xml:space="preserve"> </w:t>
      </w:r>
      <w:r>
        <w:t>total</w:t>
      </w:r>
      <w:r>
        <w:rPr>
          <w:spacing w:val="-5"/>
        </w:rPr>
        <w:t xml:space="preserve"> </w:t>
      </w:r>
      <w:r>
        <w:t>of</w:t>
      </w:r>
      <w:r>
        <w:rPr>
          <w:spacing w:val="-4"/>
        </w:rPr>
        <w:t xml:space="preserve"> </w:t>
      </w:r>
      <w:r>
        <w:t>19,937</w:t>
      </w:r>
      <w:r>
        <w:rPr>
          <w:spacing w:val="-4"/>
        </w:rPr>
        <w:t xml:space="preserve"> </w:t>
      </w:r>
      <w:r>
        <w:rPr>
          <w:spacing w:val="-2"/>
        </w:rPr>
        <w:t>trainees.</w:t>
      </w:r>
    </w:p>
    <w:p w14:paraId="79841F03" w14:textId="77777777" w:rsidR="00717CCC" w:rsidRDefault="00717CCC">
      <w:pPr>
        <w:pStyle w:val="BodyText"/>
        <w:spacing w:before="240"/>
      </w:pPr>
    </w:p>
    <w:p w14:paraId="79841F04" w14:textId="77777777" w:rsidR="00717CCC" w:rsidRDefault="00000000">
      <w:pPr>
        <w:pStyle w:val="Heading6"/>
        <w:ind w:left="219"/>
        <w:jc w:val="left"/>
      </w:pPr>
      <w:r>
        <w:rPr>
          <w:spacing w:val="-2"/>
        </w:rPr>
        <w:t>E-learning:</w:t>
      </w:r>
    </w:p>
    <w:p w14:paraId="79841F05" w14:textId="77777777" w:rsidR="00717CCC" w:rsidRDefault="00000000">
      <w:pPr>
        <w:pStyle w:val="BodyText"/>
        <w:spacing w:before="120"/>
        <w:ind w:left="219" w:right="730"/>
        <w:jc w:val="both"/>
      </w:pPr>
      <w:r>
        <w:t xml:space="preserve">Acas has developed a suite of free, online training modules known as </w:t>
      </w:r>
      <w:r>
        <w:rPr>
          <w:i/>
        </w:rPr>
        <w:t xml:space="preserve">E-learning </w:t>
      </w:r>
      <w:r>
        <w:t xml:space="preserve">on a range of employment relations topics. As with </w:t>
      </w:r>
      <w:r>
        <w:rPr>
          <w:i/>
        </w:rPr>
        <w:t>Open Access Training</w:t>
      </w:r>
      <w:r>
        <w:t xml:space="preserve">, these online modules are designed to help train managers and employees to increase confidence, knowledge and skills to promote / enable effective employment </w:t>
      </w:r>
      <w:r>
        <w:rPr>
          <w:spacing w:val="-2"/>
        </w:rPr>
        <w:t>relations.</w:t>
      </w:r>
    </w:p>
    <w:p w14:paraId="79841F06" w14:textId="77777777" w:rsidR="00717CCC" w:rsidRDefault="00000000">
      <w:pPr>
        <w:pStyle w:val="BodyText"/>
        <w:spacing w:before="120"/>
        <w:ind w:left="219" w:right="734"/>
        <w:jc w:val="both"/>
      </w:pPr>
      <w:r>
        <w:t xml:space="preserve">In the 2014/15 operational year, there were 14,750 registrations to use Acas’ </w:t>
      </w:r>
      <w:r>
        <w:rPr>
          <w:i/>
        </w:rPr>
        <w:t xml:space="preserve">E- learning </w:t>
      </w:r>
      <w:r>
        <w:t>modules.</w:t>
      </w:r>
    </w:p>
    <w:p w14:paraId="79841F07" w14:textId="77777777" w:rsidR="00717CCC" w:rsidRDefault="00717CCC">
      <w:pPr>
        <w:jc w:val="both"/>
        <w:sectPr w:rsidR="00717CCC">
          <w:pgSz w:w="11900" w:h="16840"/>
          <w:pgMar w:top="1360" w:right="1100" w:bottom="1400" w:left="1580" w:header="0" w:footer="1162" w:gutter="0"/>
          <w:cols w:space="720"/>
        </w:sectPr>
      </w:pPr>
    </w:p>
    <w:p w14:paraId="79841F08" w14:textId="77777777" w:rsidR="00717CCC" w:rsidRDefault="00000000">
      <w:pPr>
        <w:pStyle w:val="Heading5"/>
        <w:numPr>
          <w:ilvl w:val="0"/>
          <w:numId w:val="9"/>
        </w:numPr>
        <w:tabs>
          <w:tab w:val="left" w:pos="692"/>
        </w:tabs>
        <w:spacing w:before="79"/>
        <w:ind w:left="692" w:hanging="472"/>
        <w:jc w:val="both"/>
      </w:pPr>
      <w:r>
        <w:lastRenderedPageBreak/>
        <w:t>Helpline</w:t>
      </w:r>
      <w:r>
        <w:rPr>
          <w:spacing w:val="-11"/>
        </w:rPr>
        <w:t xml:space="preserve"> </w:t>
      </w:r>
      <w:r>
        <w:rPr>
          <w:spacing w:val="-2"/>
        </w:rPr>
        <w:t>Services</w:t>
      </w:r>
    </w:p>
    <w:p w14:paraId="79841F09" w14:textId="77777777" w:rsidR="00717CCC" w:rsidRDefault="00000000">
      <w:pPr>
        <w:pStyle w:val="Heading6"/>
        <w:spacing w:before="120"/>
      </w:pPr>
      <w:r>
        <w:t>Telephone</w:t>
      </w:r>
      <w:r>
        <w:rPr>
          <w:spacing w:val="-9"/>
        </w:rPr>
        <w:t xml:space="preserve"> </w:t>
      </w:r>
      <w:r>
        <w:rPr>
          <w:spacing w:val="-2"/>
        </w:rPr>
        <w:t>Helpline:</w:t>
      </w:r>
    </w:p>
    <w:p w14:paraId="79841F0A" w14:textId="77777777" w:rsidR="00717CCC" w:rsidRDefault="00000000">
      <w:pPr>
        <w:pStyle w:val="BodyText"/>
        <w:spacing w:before="120"/>
        <w:ind w:left="220" w:right="731"/>
        <w:jc w:val="both"/>
      </w:pPr>
      <w:r>
        <w:t xml:space="preserve">The Acas national </w:t>
      </w:r>
      <w:r>
        <w:rPr>
          <w:i/>
        </w:rPr>
        <w:t xml:space="preserve">Telephone Helpline </w:t>
      </w:r>
      <w:r>
        <w:t>provides free and impartial advice to employers, employees and their representatives on employment relations issues to help prevent and resolve workplace problems.</w:t>
      </w:r>
    </w:p>
    <w:p w14:paraId="79841F0B" w14:textId="77777777" w:rsidR="00717CCC" w:rsidRDefault="00000000">
      <w:pPr>
        <w:pStyle w:val="BodyText"/>
        <w:spacing w:before="120"/>
        <w:ind w:left="220"/>
        <w:jc w:val="both"/>
      </w:pPr>
      <w:r>
        <w:t>In</w:t>
      </w:r>
      <w:r>
        <w:rPr>
          <w:spacing w:val="-5"/>
        </w:rPr>
        <w:t xml:space="preserve"> </w:t>
      </w:r>
      <w:r>
        <w:t>the</w:t>
      </w:r>
      <w:r>
        <w:rPr>
          <w:spacing w:val="-5"/>
        </w:rPr>
        <w:t xml:space="preserve"> </w:t>
      </w:r>
      <w:r>
        <w:t>2014/15</w:t>
      </w:r>
      <w:r>
        <w:rPr>
          <w:spacing w:val="-5"/>
        </w:rPr>
        <w:t xml:space="preserve"> </w:t>
      </w:r>
      <w:r>
        <w:t>operational</w:t>
      </w:r>
      <w:r>
        <w:rPr>
          <w:spacing w:val="-5"/>
        </w:rPr>
        <w:t xml:space="preserve"> </w:t>
      </w:r>
      <w:r>
        <w:t>year,</w:t>
      </w:r>
      <w:r>
        <w:rPr>
          <w:spacing w:val="-5"/>
        </w:rPr>
        <w:t xml:space="preserve"> </w:t>
      </w:r>
      <w:r>
        <w:t>the</w:t>
      </w:r>
      <w:r>
        <w:rPr>
          <w:spacing w:val="-5"/>
        </w:rPr>
        <w:t xml:space="preserve"> </w:t>
      </w:r>
      <w:r>
        <w:t>Acas</w:t>
      </w:r>
      <w:r>
        <w:rPr>
          <w:spacing w:val="-5"/>
        </w:rPr>
        <w:t xml:space="preserve"> </w:t>
      </w:r>
      <w:r>
        <w:t>Helpline</w:t>
      </w:r>
      <w:r>
        <w:rPr>
          <w:spacing w:val="-5"/>
        </w:rPr>
        <w:t xml:space="preserve"> </w:t>
      </w:r>
      <w:r>
        <w:t>answered</w:t>
      </w:r>
      <w:r>
        <w:rPr>
          <w:spacing w:val="-5"/>
        </w:rPr>
        <w:t xml:space="preserve"> </w:t>
      </w:r>
      <w:r>
        <w:t>903,679</w:t>
      </w:r>
      <w:r>
        <w:rPr>
          <w:spacing w:val="-5"/>
        </w:rPr>
        <w:t xml:space="preserve"> </w:t>
      </w:r>
      <w:r>
        <w:rPr>
          <w:spacing w:val="-2"/>
        </w:rPr>
        <w:t>calls.</w:t>
      </w:r>
    </w:p>
    <w:p w14:paraId="79841F0C" w14:textId="77777777" w:rsidR="00717CCC" w:rsidRDefault="00717CCC">
      <w:pPr>
        <w:pStyle w:val="BodyText"/>
        <w:spacing w:before="240"/>
      </w:pPr>
    </w:p>
    <w:p w14:paraId="79841F0D" w14:textId="77777777" w:rsidR="00717CCC" w:rsidRDefault="00000000">
      <w:pPr>
        <w:pStyle w:val="Heading6"/>
        <w:jc w:val="left"/>
      </w:pPr>
      <w:r>
        <w:rPr>
          <w:spacing w:val="-2"/>
        </w:rPr>
        <w:t>Webchat:</w:t>
      </w:r>
    </w:p>
    <w:p w14:paraId="79841F0E" w14:textId="77777777" w:rsidR="00717CCC" w:rsidRDefault="00000000">
      <w:pPr>
        <w:pStyle w:val="BodyText"/>
        <w:spacing w:before="120"/>
        <w:ind w:left="219" w:right="730"/>
        <w:jc w:val="both"/>
      </w:pPr>
      <w:r>
        <w:rPr>
          <w:i/>
        </w:rPr>
        <w:t xml:space="preserve">Webchat </w:t>
      </w:r>
      <w:r>
        <w:t xml:space="preserve">is an online service accessed by employers, employees and their representatives which offers free and impartial advice on employment relations issues to help prevent and resolve workplace problems. Acas advisers respond in real time via a text-based digital platform to deal with employment relations </w:t>
      </w:r>
      <w:r>
        <w:rPr>
          <w:spacing w:val="-2"/>
        </w:rPr>
        <w:t>enquiries.</w:t>
      </w:r>
    </w:p>
    <w:p w14:paraId="79841F0F" w14:textId="77777777" w:rsidR="00717CCC" w:rsidRDefault="00000000">
      <w:pPr>
        <w:pStyle w:val="BodyText"/>
        <w:spacing w:before="120"/>
        <w:ind w:left="219" w:right="733"/>
        <w:jc w:val="both"/>
      </w:pPr>
      <w:r>
        <w:t xml:space="preserve">In the 2014/15 operational year, Acas piloted the use of </w:t>
      </w:r>
      <w:r>
        <w:rPr>
          <w:i/>
        </w:rPr>
        <w:t xml:space="preserve">Webchat </w:t>
      </w:r>
      <w:r>
        <w:t>allowing 2,672 real time text-based conversations.</w:t>
      </w:r>
    </w:p>
    <w:p w14:paraId="79841F10" w14:textId="77777777" w:rsidR="00717CCC" w:rsidRDefault="00717CCC">
      <w:pPr>
        <w:pStyle w:val="BodyText"/>
        <w:spacing w:before="240"/>
      </w:pPr>
    </w:p>
    <w:p w14:paraId="79841F11" w14:textId="77777777" w:rsidR="00717CCC" w:rsidRDefault="00000000">
      <w:pPr>
        <w:pStyle w:val="Heading5"/>
        <w:numPr>
          <w:ilvl w:val="0"/>
          <w:numId w:val="9"/>
        </w:numPr>
        <w:tabs>
          <w:tab w:val="left" w:pos="717"/>
        </w:tabs>
        <w:ind w:left="717" w:hanging="497"/>
        <w:jc w:val="both"/>
      </w:pPr>
      <w:r>
        <w:t>Business</w:t>
      </w:r>
      <w:r>
        <w:rPr>
          <w:spacing w:val="-11"/>
        </w:rPr>
        <w:t xml:space="preserve"> </w:t>
      </w:r>
      <w:r>
        <w:t>Support</w:t>
      </w:r>
      <w:r>
        <w:rPr>
          <w:spacing w:val="-10"/>
        </w:rPr>
        <w:t xml:space="preserve"> </w:t>
      </w:r>
      <w:r>
        <w:rPr>
          <w:spacing w:val="-2"/>
        </w:rPr>
        <w:t>Services</w:t>
      </w:r>
    </w:p>
    <w:p w14:paraId="79841F12" w14:textId="77777777" w:rsidR="00717CCC" w:rsidRDefault="00000000">
      <w:pPr>
        <w:pStyle w:val="Heading6"/>
        <w:spacing w:before="120"/>
      </w:pPr>
      <w:r>
        <w:t>Workplace</w:t>
      </w:r>
      <w:r>
        <w:rPr>
          <w:spacing w:val="-3"/>
        </w:rPr>
        <w:t xml:space="preserve"> </w:t>
      </w:r>
      <w:r>
        <w:rPr>
          <w:spacing w:val="-2"/>
        </w:rPr>
        <w:t>projects:</w:t>
      </w:r>
    </w:p>
    <w:p w14:paraId="79841F13" w14:textId="77777777" w:rsidR="00717CCC" w:rsidRDefault="00000000">
      <w:pPr>
        <w:pStyle w:val="BodyText"/>
        <w:spacing w:before="121"/>
        <w:ind w:left="220" w:right="731" w:hanging="1"/>
        <w:jc w:val="both"/>
      </w:pPr>
      <w:r>
        <w:rPr>
          <w:i/>
        </w:rPr>
        <w:t>Workplace</w:t>
      </w:r>
      <w:r>
        <w:rPr>
          <w:i/>
          <w:spacing w:val="-11"/>
        </w:rPr>
        <w:t xml:space="preserve"> </w:t>
      </w:r>
      <w:r>
        <w:rPr>
          <w:i/>
        </w:rPr>
        <w:t>Projects</w:t>
      </w:r>
      <w:r>
        <w:rPr>
          <w:i/>
          <w:spacing w:val="-10"/>
        </w:rPr>
        <w:t xml:space="preserve"> </w:t>
      </w:r>
      <w:r>
        <w:t>describe</w:t>
      </w:r>
      <w:r>
        <w:rPr>
          <w:spacing w:val="-10"/>
        </w:rPr>
        <w:t xml:space="preserve"> </w:t>
      </w:r>
      <w:r>
        <w:t>interventions</w:t>
      </w:r>
      <w:r>
        <w:rPr>
          <w:spacing w:val="-10"/>
        </w:rPr>
        <w:t xml:space="preserve"> </w:t>
      </w:r>
      <w:r>
        <w:t>carried</w:t>
      </w:r>
      <w:r>
        <w:rPr>
          <w:spacing w:val="-10"/>
        </w:rPr>
        <w:t xml:space="preserve"> </w:t>
      </w:r>
      <w:r>
        <w:t>out</w:t>
      </w:r>
      <w:r>
        <w:rPr>
          <w:spacing w:val="-10"/>
        </w:rPr>
        <w:t xml:space="preserve"> </w:t>
      </w:r>
      <w:r>
        <w:t>by</w:t>
      </w:r>
      <w:r>
        <w:rPr>
          <w:spacing w:val="-10"/>
        </w:rPr>
        <w:t xml:space="preserve"> </w:t>
      </w:r>
      <w:r>
        <w:t>Acas</w:t>
      </w:r>
      <w:r>
        <w:rPr>
          <w:spacing w:val="-10"/>
        </w:rPr>
        <w:t xml:space="preserve"> </w:t>
      </w:r>
      <w:r>
        <w:t>Senior</w:t>
      </w:r>
      <w:r>
        <w:rPr>
          <w:spacing w:val="-11"/>
        </w:rPr>
        <w:t xml:space="preserve"> </w:t>
      </w:r>
      <w:r>
        <w:t>Advisers</w:t>
      </w:r>
      <w:r>
        <w:rPr>
          <w:spacing w:val="-10"/>
        </w:rPr>
        <w:t xml:space="preserve"> </w:t>
      </w:r>
      <w:r>
        <w:t xml:space="preserve">that look to find solutions to workplace problems. As with </w:t>
      </w:r>
      <w:r>
        <w:rPr>
          <w:i/>
        </w:rPr>
        <w:t>Joint Problem Solving Activities</w:t>
      </w:r>
      <w:r>
        <w:t xml:space="preserve">, </w:t>
      </w:r>
      <w:r>
        <w:rPr>
          <w:i/>
        </w:rPr>
        <w:t xml:space="preserve">Workplace Projects </w:t>
      </w:r>
      <w:r>
        <w:t>are delivered inside workplaces and involve both management and employee representatives. They cover a</w:t>
      </w:r>
      <w:r>
        <w:rPr>
          <w:spacing w:val="-1"/>
        </w:rPr>
        <w:t xml:space="preserve"> </w:t>
      </w:r>
      <w:r>
        <w:t>range of topics related to improving employment relations, such as building trust and developing capability of management / employees / representatives.</w:t>
      </w:r>
    </w:p>
    <w:p w14:paraId="79841F14" w14:textId="77777777" w:rsidR="00717CCC" w:rsidRDefault="00000000">
      <w:pPr>
        <w:pStyle w:val="BodyText"/>
        <w:spacing w:before="119"/>
        <w:ind w:left="220" w:right="731" w:hanging="1"/>
        <w:jc w:val="both"/>
      </w:pPr>
      <w:r>
        <w:t xml:space="preserve">In the 2014/15 operational year, Acas delivered 135 </w:t>
      </w:r>
      <w:r>
        <w:rPr>
          <w:i/>
        </w:rPr>
        <w:t xml:space="preserve">Workplace Projects </w:t>
      </w:r>
      <w:r>
        <w:t>which were offered on a charged-for (cost recovered) basis.</w:t>
      </w:r>
    </w:p>
    <w:p w14:paraId="79841F15" w14:textId="77777777" w:rsidR="00717CCC" w:rsidRDefault="00717CCC">
      <w:pPr>
        <w:pStyle w:val="BodyText"/>
        <w:spacing w:before="241"/>
      </w:pPr>
    </w:p>
    <w:p w14:paraId="79841F16" w14:textId="77777777" w:rsidR="00717CCC" w:rsidRDefault="00000000">
      <w:pPr>
        <w:pStyle w:val="Heading6"/>
      </w:pPr>
      <w:r>
        <w:t>In-depth</w:t>
      </w:r>
      <w:r>
        <w:rPr>
          <w:spacing w:val="-8"/>
        </w:rPr>
        <w:t xml:space="preserve"> </w:t>
      </w:r>
      <w:r>
        <w:t>Advisory</w:t>
      </w:r>
      <w:r>
        <w:rPr>
          <w:spacing w:val="-6"/>
        </w:rPr>
        <w:t xml:space="preserve"> </w:t>
      </w:r>
      <w:r>
        <w:t>Meetings</w:t>
      </w:r>
      <w:r>
        <w:rPr>
          <w:spacing w:val="-7"/>
        </w:rPr>
        <w:t xml:space="preserve"> </w:t>
      </w:r>
      <w:r>
        <w:t>&amp;</w:t>
      </w:r>
      <w:r>
        <w:rPr>
          <w:spacing w:val="-6"/>
        </w:rPr>
        <w:t xml:space="preserve"> </w:t>
      </w:r>
      <w:r>
        <w:rPr>
          <w:spacing w:val="-2"/>
        </w:rPr>
        <w:t>Calls:</w:t>
      </w:r>
    </w:p>
    <w:p w14:paraId="79841F17" w14:textId="77777777" w:rsidR="00717CCC" w:rsidRDefault="00000000">
      <w:pPr>
        <w:pStyle w:val="BodyText"/>
        <w:spacing w:before="119"/>
        <w:ind w:left="220" w:right="731"/>
        <w:jc w:val="both"/>
      </w:pPr>
      <w:r>
        <w:rPr>
          <w:i/>
        </w:rPr>
        <w:t>In-depth</w:t>
      </w:r>
      <w:r>
        <w:rPr>
          <w:i/>
          <w:spacing w:val="-16"/>
        </w:rPr>
        <w:t xml:space="preserve"> </w:t>
      </w:r>
      <w:r>
        <w:rPr>
          <w:i/>
        </w:rPr>
        <w:t>Advisory</w:t>
      </w:r>
      <w:r>
        <w:rPr>
          <w:i/>
          <w:spacing w:val="-16"/>
        </w:rPr>
        <w:t xml:space="preserve"> </w:t>
      </w:r>
      <w:r>
        <w:rPr>
          <w:i/>
        </w:rPr>
        <w:t>Meetings</w:t>
      </w:r>
      <w:r>
        <w:rPr>
          <w:i/>
          <w:spacing w:val="-16"/>
        </w:rPr>
        <w:t xml:space="preserve"> </w:t>
      </w:r>
      <w:r>
        <w:rPr>
          <w:i/>
        </w:rPr>
        <w:t>&amp;</w:t>
      </w:r>
      <w:r>
        <w:rPr>
          <w:i/>
          <w:spacing w:val="-17"/>
        </w:rPr>
        <w:t xml:space="preserve"> </w:t>
      </w:r>
      <w:r>
        <w:rPr>
          <w:i/>
        </w:rPr>
        <w:t>Calls</w:t>
      </w:r>
      <w:r>
        <w:rPr>
          <w:i/>
          <w:spacing w:val="-16"/>
        </w:rPr>
        <w:t xml:space="preserve"> </w:t>
      </w:r>
      <w:r>
        <w:t>is</w:t>
      </w:r>
      <w:r>
        <w:rPr>
          <w:spacing w:val="-16"/>
        </w:rPr>
        <w:t xml:space="preserve"> </w:t>
      </w:r>
      <w:r>
        <w:t>a</w:t>
      </w:r>
      <w:r>
        <w:rPr>
          <w:spacing w:val="-17"/>
        </w:rPr>
        <w:t xml:space="preserve"> </w:t>
      </w:r>
      <w:r>
        <w:t>service</w:t>
      </w:r>
      <w:r>
        <w:rPr>
          <w:spacing w:val="-16"/>
        </w:rPr>
        <w:t xml:space="preserve"> </w:t>
      </w:r>
      <w:r>
        <w:t>accessed</w:t>
      </w:r>
      <w:r>
        <w:rPr>
          <w:spacing w:val="-16"/>
        </w:rPr>
        <w:t xml:space="preserve"> </w:t>
      </w:r>
      <w:r>
        <w:t>by</w:t>
      </w:r>
      <w:r>
        <w:rPr>
          <w:spacing w:val="-17"/>
        </w:rPr>
        <w:t xml:space="preserve"> </w:t>
      </w:r>
      <w:r>
        <w:t>employers</w:t>
      </w:r>
      <w:r>
        <w:rPr>
          <w:spacing w:val="-16"/>
        </w:rPr>
        <w:t xml:space="preserve"> </w:t>
      </w:r>
      <w:r>
        <w:t>which</w:t>
      </w:r>
      <w:r>
        <w:rPr>
          <w:spacing w:val="-16"/>
        </w:rPr>
        <w:t xml:space="preserve"> </w:t>
      </w:r>
      <w:r>
        <w:t>offers advice</w:t>
      </w:r>
      <w:r>
        <w:rPr>
          <w:spacing w:val="-12"/>
        </w:rPr>
        <w:t xml:space="preserve"> </w:t>
      </w:r>
      <w:r>
        <w:t>and</w:t>
      </w:r>
      <w:r>
        <w:rPr>
          <w:spacing w:val="-12"/>
        </w:rPr>
        <w:t xml:space="preserve"> </w:t>
      </w:r>
      <w:r>
        <w:t>guidance</w:t>
      </w:r>
      <w:r>
        <w:rPr>
          <w:spacing w:val="-12"/>
        </w:rPr>
        <w:t xml:space="preserve"> </w:t>
      </w:r>
      <w:r>
        <w:t>to</w:t>
      </w:r>
      <w:r>
        <w:rPr>
          <w:spacing w:val="-13"/>
        </w:rPr>
        <w:t xml:space="preserve"> </w:t>
      </w:r>
      <w:r>
        <w:t>address</w:t>
      </w:r>
      <w:r>
        <w:rPr>
          <w:spacing w:val="-12"/>
        </w:rPr>
        <w:t xml:space="preserve"> </w:t>
      </w:r>
      <w:r>
        <w:t>employment</w:t>
      </w:r>
      <w:r>
        <w:rPr>
          <w:spacing w:val="-12"/>
        </w:rPr>
        <w:t xml:space="preserve"> </w:t>
      </w:r>
      <w:r>
        <w:t>relations</w:t>
      </w:r>
      <w:r>
        <w:rPr>
          <w:spacing w:val="-11"/>
        </w:rPr>
        <w:t xml:space="preserve"> </w:t>
      </w:r>
      <w:r>
        <w:t>issues</w:t>
      </w:r>
      <w:r>
        <w:rPr>
          <w:spacing w:val="-11"/>
        </w:rPr>
        <w:t xml:space="preserve"> </w:t>
      </w:r>
      <w:r>
        <w:t>within</w:t>
      </w:r>
      <w:r>
        <w:rPr>
          <w:spacing w:val="-11"/>
        </w:rPr>
        <w:t xml:space="preserve"> </w:t>
      </w:r>
      <w:r>
        <w:t>the</w:t>
      </w:r>
      <w:r>
        <w:rPr>
          <w:spacing w:val="-11"/>
        </w:rPr>
        <w:t xml:space="preserve"> </w:t>
      </w:r>
      <w:r>
        <w:t xml:space="preserve">workplace. The service is delivered primarily on a fee-waived basis, via a combination of telephone and face-to-face meetings, depending on the particular issues being </w:t>
      </w:r>
      <w:r>
        <w:rPr>
          <w:spacing w:val="-2"/>
        </w:rPr>
        <w:t>considered.</w:t>
      </w:r>
    </w:p>
    <w:p w14:paraId="79841F18" w14:textId="77777777" w:rsidR="00717CCC" w:rsidRDefault="00000000">
      <w:pPr>
        <w:spacing w:before="121" w:line="243" w:lineRule="exact"/>
        <w:ind w:left="220"/>
        <w:jc w:val="both"/>
        <w:rPr>
          <w:i/>
          <w:sz w:val="20"/>
        </w:rPr>
      </w:pPr>
      <w:r>
        <w:rPr>
          <w:spacing w:val="-2"/>
          <w:sz w:val="20"/>
        </w:rPr>
        <w:t>In</w:t>
      </w:r>
      <w:r>
        <w:rPr>
          <w:spacing w:val="-12"/>
          <w:sz w:val="20"/>
        </w:rPr>
        <w:t xml:space="preserve"> </w:t>
      </w:r>
      <w:r>
        <w:rPr>
          <w:spacing w:val="-2"/>
          <w:sz w:val="20"/>
        </w:rPr>
        <w:t>the</w:t>
      </w:r>
      <w:r>
        <w:rPr>
          <w:spacing w:val="-11"/>
          <w:sz w:val="20"/>
        </w:rPr>
        <w:t xml:space="preserve"> </w:t>
      </w:r>
      <w:r>
        <w:rPr>
          <w:spacing w:val="-2"/>
          <w:sz w:val="20"/>
        </w:rPr>
        <w:t>2014/15</w:t>
      </w:r>
      <w:r>
        <w:rPr>
          <w:spacing w:val="-10"/>
          <w:sz w:val="20"/>
        </w:rPr>
        <w:t xml:space="preserve"> </w:t>
      </w:r>
      <w:r>
        <w:rPr>
          <w:spacing w:val="-2"/>
          <w:sz w:val="20"/>
        </w:rPr>
        <w:t>operational</w:t>
      </w:r>
      <w:r>
        <w:rPr>
          <w:spacing w:val="-10"/>
          <w:sz w:val="20"/>
        </w:rPr>
        <w:t xml:space="preserve"> </w:t>
      </w:r>
      <w:r>
        <w:rPr>
          <w:spacing w:val="-2"/>
          <w:sz w:val="20"/>
        </w:rPr>
        <w:t>year,</w:t>
      </w:r>
      <w:r>
        <w:rPr>
          <w:spacing w:val="-9"/>
          <w:sz w:val="20"/>
        </w:rPr>
        <w:t xml:space="preserve"> </w:t>
      </w:r>
      <w:r>
        <w:rPr>
          <w:spacing w:val="-2"/>
          <w:sz w:val="20"/>
        </w:rPr>
        <w:t>Acas</w:t>
      </w:r>
      <w:r>
        <w:rPr>
          <w:spacing w:val="-10"/>
          <w:sz w:val="20"/>
        </w:rPr>
        <w:t xml:space="preserve"> </w:t>
      </w:r>
      <w:r>
        <w:rPr>
          <w:spacing w:val="-2"/>
          <w:sz w:val="20"/>
        </w:rPr>
        <w:t>undertook</w:t>
      </w:r>
      <w:r>
        <w:rPr>
          <w:spacing w:val="-10"/>
          <w:sz w:val="20"/>
        </w:rPr>
        <w:t xml:space="preserve"> </w:t>
      </w:r>
      <w:r>
        <w:rPr>
          <w:spacing w:val="-2"/>
          <w:sz w:val="20"/>
        </w:rPr>
        <w:t>1,628</w:t>
      </w:r>
      <w:r>
        <w:rPr>
          <w:spacing w:val="-11"/>
          <w:sz w:val="20"/>
        </w:rPr>
        <w:t xml:space="preserve"> </w:t>
      </w:r>
      <w:r>
        <w:rPr>
          <w:i/>
          <w:spacing w:val="-2"/>
          <w:sz w:val="20"/>
        </w:rPr>
        <w:t>In-depth</w:t>
      </w:r>
      <w:r>
        <w:rPr>
          <w:i/>
          <w:spacing w:val="-10"/>
          <w:sz w:val="20"/>
        </w:rPr>
        <w:t xml:space="preserve"> </w:t>
      </w:r>
      <w:r>
        <w:rPr>
          <w:i/>
          <w:spacing w:val="-2"/>
          <w:sz w:val="20"/>
        </w:rPr>
        <w:t>Advisory</w:t>
      </w:r>
      <w:r>
        <w:rPr>
          <w:i/>
          <w:spacing w:val="-11"/>
          <w:sz w:val="20"/>
        </w:rPr>
        <w:t xml:space="preserve"> </w:t>
      </w:r>
      <w:r>
        <w:rPr>
          <w:i/>
          <w:spacing w:val="-2"/>
          <w:sz w:val="20"/>
        </w:rPr>
        <w:t>Meetings</w:t>
      </w:r>
    </w:p>
    <w:p w14:paraId="79841F19" w14:textId="77777777" w:rsidR="00717CCC" w:rsidRDefault="00000000">
      <w:pPr>
        <w:spacing w:line="243" w:lineRule="exact"/>
        <w:ind w:left="220"/>
        <w:jc w:val="both"/>
        <w:rPr>
          <w:sz w:val="20"/>
        </w:rPr>
      </w:pPr>
      <w:r>
        <w:rPr>
          <w:sz w:val="20"/>
        </w:rPr>
        <w:t>and</w:t>
      </w:r>
      <w:r>
        <w:rPr>
          <w:spacing w:val="-8"/>
          <w:sz w:val="20"/>
        </w:rPr>
        <w:t xml:space="preserve"> </w:t>
      </w:r>
      <w:r>
        <w:rPr>
          <w:sz w:val="20"/>
        </w:rPr>
        <w:t>3,549</w:t>
      </w:r>
      <w:r>
        <w:rPr>
          <w:spacing w:val="-6"/>
          <w:sz w:val="20"/>
        </w:rPr>
        <w:t xml:space="preserve"> </w:t>
      </w:r>
      <w:r>
        <w:rPr>
          <w:i/>
          <w:sz w:val="20"/>
        </w:rPr>
        <w:t>In-depth</w:t>
      </w:r>
      <w:r>
        <w:rPr>
          <w:i/>
          <w:spacing w:val="-6"/>
          <w:sz w:val="20"/>
        </w:rPr>
        <w:t xml:space="preserve"> </w:t>
      </w:r>
      <w:r>
        <w:rPr>
          <w:i/>
          <w:sz w:val="20"/>
        </w:rPr>
        <w:t>Advisory</w:t>
      </w:r>
      <w:r>
        <w:rPr>
          <w:i/>
          <w:spacing w:val="-5"/>
          <w:sz w:val="20"/>
        </w:rPr>
        <w:t xml:space="preserve"> </w:t>
      </w:r>
      <w:r>
        <w:rPr>
          <w:i/>
          <w:spacing w:val="-2"/>
          <w:sz w:val="20"/>
        </w:rPr>
        <w:t>Calls</w:t>
      </w:r>
      <w:r>
        <w:rPr>
          <w:spacing w:val="-2"/>
          <w:sz w:val="20"/>
        </w:rPr>
        <w:t>.</w:t>
      </w:r>
    </w:p>
    <w:p w14:paraId="79841F1A" w14:textId="77777777" w:rsidR="00717CCC" w:rsidRDefault="00717CCC">
      <w:pPr>
        <w:pStyle w:val="BodyText"/>
        <w:spacing w:before="240"/>
      </w:pPr>
    </w:p>
    <w:p w14:paraId="79841F1B" w14:textId="77777777" w:rsidR="00717CCC" w:rsidRDefault="00000000">
      <w:pPr>
        <w:pStyle w:val="Heading5"/>
        <w:numPr>
          <w:ilvl w:val="0"/>
          <w:numId w:val="9"/>
        </w:numPr>
        <w:tabs>
          <w:tab w:val="left" w:pos="755"/>
        </w:tabs>
        <w:ind w:left="755" w:hanging="461"/>
        <w:jc w:val="left"/>
      </w:pPr>
      <w:r>
        <w:t>Online</w:t>
      </w:r>
      <w:r>
        <w:rPr>
          <w:spacing w:val="-12"/>
        </w:rPr>
        <w:t xml:space="preserve"> </w:t>
      </w:r>
      <w:r>
        <w:t>Information</w:t>
      </w:r>
      <w:r>
        <w:rPr>
          <w:spacing w:val="-13"/>
        </w:rPr>
        <w:t xml:space="preserve"> </w:t>
      </w:r>
      <w:r>
        <w:t>and</w:t>
      </w:r>
      <w:r>
        <w:rPr>
          <w:spacing w:val="-13"/>
        </w:rPr>
        <w:t xml:space="preserve"> </w:t>
      </w:r>
      <w:r>
        <w:rPr>
          <w:spacing w:val="-2"/>
        </w:rPr>
        <w:t>Guidance:</w:t>
      </w:r>
    </w:p>
    <w:p w14:paraId="79841F1C" w14:textId="77777777" w:rsidR="00717CCC" w:rsidRDefault="00000000">
      <w:pPr>
        <w:pStyle w:val="Heading6"/>
        <w:spacing w:before="136"/>
        <w:jc w:val="left"/>
      </w:pPr>
      <w:r>
        <w:t>Online</w:t>
      </w:r>
      <w:r>
        <w:rPr>
          <w:spacing w:val="-6"/>
        </w:rPr>
        <w:t xml:space="preserve"> </w:t>
      </w:r>
      <w:r>
        <w:rPr>
          <w:spacing w:val="-2"/>
        </w:rPr>
        <w:t>Publications:</w:t>
      </w:r>
    </w:p>
    <w:p w14:paraId="79841F1D" w14:textId="77777777" w:rsidR="00717CCC" w:rsidRDefault="00000000">
      <w:pPr>
        <w:pStyle w:val="BodyText"/>
        <w:spacing w:before="137" w:line="256" w:lineRule="auto"/>
        <w:ind w:left="219" w:right="732"/>
        <w:jc w:val="both"/>
      </w:pPr>
      <w:r>
        <w:t xml:space="preserve">Many individuals access the Acas website to download publications / codes of practice or access other information and guidance hosted on the website. During the 2014/2015 operational year, there were 1,016,371 downloads of Acas </w:t>
      </w:r>
      <w:r>
        <w:rPr>
          <w:i/>
        </w:rPr>
        <w:t xml:space="preserve">Online Publications </w:t>
      </w:r>
      <w:r>
        <w:t>which offer guidance on employment relations.</w:t>
      </w:r>
    </w:p>
    <w:p w14:paraId="79841F1E" w14:textId="77777777" w:rsidR="00717CCC" w:rsidRDefault="00717CCC">
      <w:pPr>
        <w:spacing w:line="256" w:lineRule="auto"/>
        <w:jc w:val="both"/>
        <w:sectPr w:rsidR="00717CCC">
          <w:pgSz w:w="11900" w:h="16840"/>
          <w:pgMar w:top="1360" w:right="1100" w:bottom="1400" w:left="1580" w:header="0" w:footer="1162" w:gutter="0"/>
          <w:cols w:space="720"/>
        </w:sectPr>
      </w:pPr>
    </w:p>
    <w:p w14:paraId="79841F1F" w14:textId="77777777" w:rsidR="00717CCC" w:rsidRDefault="00000000">
      <w:pPr>
        <w:pStyle w:val="Heading6"/>
        <w:spacing w:before="79"/>
        <w:ind w:left="219"/>
      </w:pPr>
      <w:bookmarkStart w:id="12" w:name="_bookmark11"/>
      <w:bookmarkEnd w:id="12"/>
      <w:r>
        <w:lastRenderedPageBreak/>
        <w:t>Helpline</w:t>
      </w:r>
      <w:r>
        <w:rPr>
          <w:spacing w:val="-2"/>
        </w:rPr>
        <w:t xml:space="preserve"> Online:</w:t>
      </w:r>
    </w:p>
    <w:p w14:paraId="79841F20" w14:textId="77777777" w:rsidR="00717CCC" w:rsidRDefault="00000000">
      <w:pPr>
        <w:pStyle w:val="BodyText"/>
        <w:spacing w:before="120"/>
        <w:ind w:left="219" w:right="730"/>
        <w:jc w:val="both"/>
      </w:pPr>
      <w:r>
        <w:rPr>
          <w:i/>
        </w:rPr>
        <w:t xml:space="preserve">Helpline Online </w:t>
      </w:r>
      <w:r>
        <w:t>is an online service accessed by employers, employees and their representatives which offers free and impartial advice on employment relations issues</w:t>
      </w:r>
      <w:r>
        <w:rPr>
          <w:spacing w:val="-18"/>
        </w:rPr>
        <w:t xml:space="preserve"> </w:t>
      </w:r>
      <w:r>
        <w:t>to</w:t>
      </w:r>
      <w:r>
        <w:rPr>
          <w:spacing w:val="-18"/>
        </w:rPr>
        <w:t xml:space="preserve"> </w:t>
      </w:r>
      <w:r>
        <w:t>help</w:t>
      </w:r>
      <w:r>
        <w:rPr>
          <w:spacing w:val="-17"/>
        </w:rPr>
        <w:t xml:space="preserve"> </w:t>
      </w:r>
      <w:r>
        <w:t>prevent</w:t>
      </w:r>
      <w:r>
        <w:rPr>
          <w:spacing w:val="-18"/>
        </w:rPr>
        <w:t xml:space="preserve"> </w:t>
      </w:r>
      <w:r>
        <w:t>and</w:t>
      </w:r>
      <w:r>
        <w:rPr>
          <w:spacing w:val="-17"/>
        </w:rPr>
        <w:t xml:space="preserve"> </w:t>
      </w:r>
      <w:r>
        <w:t>resolve</w:t>
      </w:r>
      <w:r>
        <w:rPr>
          <w:spacing w:val="-18"/>
        </w:rPr>
        <w:t xml:space="preserve"> </w:t>
      </w:r>
      <w:r>
        <w:t>workplace</w:t>
      </w:r>
      <w:r>
        <w:rPr>
          <w:spacing w:val="-18"/>
        </w:rPr>
        <w:t xml:space="preserve"> </w:t>
      </w:r>
      <w:r>
        <w:t>problems.</w:t>
      </w:r>
      <w:r>
        <w:rPr>
          <w:spacing w:val="-17"/>
        </w:rPr>
        <w:t xml:space="preserve"> </w:t>
      </w:r>
      <w:r>
        <w:rPr>
          <w:i/>
        </w:rPr>
        <w:t>Helpline</w:t>
      </w:r>
      <w:r>
        <w:rPr>
          <w:i/>
          <w:spacing w:val="-18"/>
        </w:rPr>
        <w:t xml:space="preserve"> </w:t>
      </w:r>
      <w:r>
        <w:rPr>
          <w:i/>
        </w:rPr>
        <w:t>Online</w:t>
      </w:r>
      <w:r>
        <w:rPr>
          <w:i/>
          <w:spacing w:val="-17"/>
        </w:rPr>
        <w:t xml:space="preserve"> </w:t>
      </w:r>
      <w:r>
        <w:t>uses</w:t>
      </w:r>
      <w:r>
        <w:rPr>
          <w:spacing w:val="-18"/>
        </w:rPr>
        <w:t xml:space="preserve"> </w:t>
      </w:r>
      <w:r>
        <w:t>search algorithms to match individuals to the employment relations information they require.</w:t>
      </w:r>
      <w:r>
        <w:rPr>
          <w:spacing w:val="-8"/>
        </w:rPr>
        <w:t xml:space="preserve"> </w:t>
      </w:r>
      <w:r>
        <w:t>In</w:t>
      </w:r>
      <w:r>
        <w:rPr>
          <w:spacing w:val="-8"/>
        </w:rPr>
        <w:t xml:space="preserve"> </w:t>
      </w:r>
      <w:r>
        <w:t>the</w:t>
      </w:r>
      <w:r>
        <w:rPr>
          <w:spacing w:val="-8"/>
        </w:rPr>
        <w:t xml:space="preserve"> </w:t>
      </w:r>
      <w:r>
        <w:t>2014/15</w:t>
      </w:r>
      <w:r>
        <w:rPr>
          <w:spacing w:val="-9"/>
        </w:rPr>
        <w:t xml:space="preserve"> </w:t>
      </w:r>
      <w:r>
        <w:t>operational</w:t>
      </w:r>
      <w:r>
        <w:rPr>
          <w:spacing w:val="-8"/>
        </w:rPr>
        <w:t xml:space="preserve"> </w:t>
      </w:r>
      <w:r>
        <w:t>year,</w:t>
      </w:r>
      <w:r>
        <w:rPr>
          <w:spacing w:val="-8"/>
        </w:rPr>
        <w:t xml:space="preserve"> </w:t>
      </w:r>
      <w:r>
        <w:t>there</w:t>
      </w:r>
      <w:r>
        <w:rPr>
          <w:spacing w:val="-9"/>
        </w:rPr>
        <w:t xml:space="preserve"> </w:t>
      </w:r>
      <w:r>
        <w:t>were</w:t>
      </w:r>
      <w:r>
        <w:rPr>
          <w:spacing w:val="-8"/>
        </w:rPr>
        <w:t xml:space="preserve"> </w:t>
      </w:r>
      <w:r>
        <w:t>531,712</w:t>
      </w:r>
      <w:r>
        <w:rPr>
          <w:spacing w:val="-8"/>
        </w:rPr>
        <w:t xml:space="preserve"> </w:t>
      </w:r>
      <w:r>
        <w:rPr>
          <w:i/>
        </w:rPr>
        <w:t>Helpline</w:t>
      </w:r>
      <w:r>
        <w:rPr>
          <w:i/>
          <w:spacing w:val="-11"/>
        </w:rPr>
        <w:t xml:space="preserve"> </w:t>
      </w:r>
      <w:r>
        <w:rPr>
          <w:i/>
        </w:rPr>
        <w:t>Online</w:t>
      </w:r>
      <w:r>
        <w:rPr>
          <w:i/>
          <w:spacing w:val="-10"/>
        </w:rPr>
        <w:t xml:space="preserve"> </w:t>
      </w:r>
      <w:r>
        <w:t xml:space="preserve">user </w:t>
      </w:r>
      <w:r>
        <w:rPr>
          <w:spacing w:val="-2"/>
        </w:rPr>
        <w:t>sessions.</w:t>
      </w:r>
    </w:p>
    <w:p w14:paraId="79841F21" w14:textId="77777777" w:rsidR="00717CCC" w:rsidRDefault="00717CCC">
      <w:pPr>
        <w:pStyle w:val="BodyText"/>
      </w:pPr>
    </w:p>
    <w:p w14:paraId="79841F22" w14:textId="77777777" w:rsidR="00717CCC" w:rsidRDefault="00717CCC">
      <w:pPr>
        <w:pStyle w:val="BodyText"/>
        <w:spacing w:before="14"/>
      </w:pPr>
    </w:p>
    <w:p w14:paraId="79841F23" w14:textId="77777777" w:rsidR="00717CCC" w:rsidRDefault="00000000">
      <w:pPr>
        <w:pStyle w:val="Heading6"/>
        <w:spacing w:before="1"/>
        <w:ind w:left="219"/>
      </w:pPr>
      <w:r>
        <w:t>Acas</w:t>
      </w:r>
      <w:r>
        <w:rPr>
          <w:spacing w:val="-3"/>
        </w:rPr>
        <w:t xml:space="preserve"> </w:t>
      </w:r>
      <w:r>
        <w:t>Model</w:t>
      </w:r>
      <w:r>
        <w:rPr>
          <w:spacing w:val="-3"/>
        </w:rPr>
        <w:t xml:space="preserve"> </w:t>
      </w:r>
      <w:r>
        <w:t>Workplace</w:t>
      </w:r>
      <w:r>
        <w:rPr>
          <w:spacing w:val="-3"/>
        </w:rPr>
        <w:t xml:space="preserve"> </w:t>
      </w:r>
      <w:r>
        <w:t>(AMWP)</w:t>
      </w:r>
      <w:r>
        <w:rPr>
          <w:spacing w:val="-3"/>
        </w:rPr>
        <w:t xml:space="preserve"> </w:t>
      </w:r>
      <w:r>
        <w:rPr>
          <w:spacing w:val="-2"/>
        </w:rPr>
        <w:t>tool:</w:t>
      </w:r>
    </w:p>
    <w:p w14:paraId="79841F24" w14:textId="77777777" w:rsidR="00717CCC" w:rsidRDefault="00000000">
      <w:pPr>
        <w:pStyle w:val="BodyText"/>
        <w:spacing w:before="136" w:line="256" w:lineRule="auto"/>
        <w:ind w:left="219" w:right="730"/>
        <w:jc w:val="both"/>
      </w:pPr>
      <w:r>
        <w:t>The</w:t>
      </w:r>
      <w:r>
        <w:rPr>
          <w:spacing w:val="-15"/>
        </w:rPr>
        <w:t xml:space="preserve"> </w:t>
      </w:r>
      <w:r>
        <w:rPr>
          <w:i/>
        </w:rPr>
        <w:t>Acas</w:t>
      </w:r>
      <w:r>
        <w:rPr>
          <w:i/>
          <w:spacing w:val="-16"/>
        </w:rPr>
        <w:t xml:space="preserve"> </w:t>
      </w:r>
      <w:r>
        <w:rPr>
          <w:i/>
        </w:rPr>
        <w:t>Model</w:t>
      </w:r>
      <w:r>
        <w:rPr>
          <w:i/>
          <w:spacing w:val="-15"/>
        </w:rPr>
        <w:t xml:space="preserve"> </w:t>
      </w:r>
      <w:r>
        <w:rPr>
          <w:i/>
        </w:rPr>
        <w:t>Workplace</w:t>
      </w:r>
      <w:r>
        <w:rPr>
          <w:i/>
          <w:spacing w:val="-15"/>
        </w:rPr>
        <w:t xml:space="preserve"> </w:t>
      </w:r>
      <w:r>
        <w:rPr>
          <w:i/>
        </w:rPr>
        <w:t>Tool</w:t>
      </w:r>
      <w:r>
        <w:rPr>
          <w:i/>
          <w:spacing w:val="-15"/>
        </w:rPr>
        <w:t xml:space="preserve"> </w:t>
      </w:r>
      <w:r>
        <w:t>is</w:t>
      </w:r>
      <w:r>
        <w:rPr>
          <w:spacing w:val="-15"/>
        </w:rPr>
        <w:t xml:space="preserve"> </w:t>
      </w:r>
      <w:r>
        <w:t>a</w:t>
      </w:r>
      <w:r>
        <w:rPr>
          <w:spacing w:val="-15"/>
        </w:rPr>
        <w:t xml:space="preserve"> </w:t>
      </w:r>
      <w:r>
        <w:t>free,</w:t>
      </w:r>
      <w:r>
        <w:rPr>
          <w:spacing w:val="-15"/>
        </w:rPr>
        <w:t xml:space="preserve"> </w:t>
      </w:r>
      <w:r>
        <w:t>easy-to-use</w:t>
      </w:r>
      <w:r>
        <w:rPr>
          <w:spacing w:val="-15"/>
        </w:rPr>
        <w:t xml:space="preserve"> </w:t>
      </w:r>
      <w:r>
        <w:t>online</w:t>
      </w:r>
      <w:r>
        <w:rPr>
          <w:spacing w:val="-15"/>
        </w:rPr>
        <w:t xml:space="preserve"> </w:t>
      </w:r>
      <w:r>
        <w:t>tool</w:t>
      </w:r>
      <w:r>
        <w:rPr>
          <w:spacing w:val="-16"/>
        </w:rPr>
        <w:t xml:space="preserve"> </w:t>
      </w:r>
      <w:r>
        <w:t>which</w:t>
      </w:r>
      <w:r>
        <w:rPr>
          <w:spacing w:val="-16"/>
        </w:rPr>
        <w:t xml:space="preserve"> </w:t>
      </w:r>
      <w:r>
        <w:t>can</w:t>
      </w:r>
      <w:r>
        <w:rPr>
          <w:spacing w:val="-15"/>
        </w:rPr>
        <w:t xml:space="preserve"> </w:t>
      </w:r>
      <w:r>
        <w:t>be</w:t>
      </w:r>
      <w:r>
        <w:rPr>
          <w:spacing w:val="-17"/>
        </w:rPr>
        <w:t xml:space="preserve"> </w:t>
      </w:r>
      <w:r>
        <w:t xml:space="preserve">used to check the employment relations ‘health’ of an organisation. During the 2014/2015 operational year there were 1,789 </w:t>
      </w:r>
      <w:r>
        <w:rPr>
          <w:i/>
        </w:rPr>
        <w:t xml:space="preserve">AMWP </w:t>
      </w:r>
      <w:r>
        <w:t>registrations.</w:t>
      </w:r>
    </w:p>
    <w:p w14:paraId="79841F25" w14:textId="77777777" w:rsidR="00717CCC" w:rsidRDefault="00000000">
      <w:pPr>
        <w:pStyle w:val="BodyText"/>
        <w:spacing w:before="119" w:line="256" w:lineRule="auto"/>
        <w:ind w:left="219" w:right="731" w:hanging="1"/>
        <w:jc w:val="both"/>
      </w:pPr>
      <w:r>
        <w:t xml:space="preserve">In the calculations that focus on </w:t>
      </w:r>
      <w:r>
        <w:rPr>
          <w:i/>
        </w:rPr>
        <w:t>Online Information and Guidance</w:t>
      </w:r>
      <w:r>
        <w:t>, it is important not</w:t>
      </w:r>
      <w:r>
        <w:rPr>
          <w:spacing w:val="-12"/>
        </w:rPr>
        <w:t xml:space="preserve"> </w:t>
      </w:r>
      <w:r>
        <w:t>to</w:t>
      </w:r>
      <w:r>
        <w:rPr>
          <w:spacing w:val="-13"/>
        </w:rPr>
        <w:t xml:space="preserve"> </w:t>
      </w:r>
      <w:r>
        <w:t>double-count</w:t>
      </w:r>
      <w:r>
        <w:rPr>
          <w:spacing w:val="-13"/>
        </w:rPr>
        <w:t xml:space="preserve"> </w:t>
      </w:r>
      <w:r>
        <w:t>impacts,</w:t>
      </w:r>
      <w:r>
        <w:rPr>
          <w:spacing w:val="-12"/>
        </w:rPr>
        <w:t xml:space="preserve"> </w:t>
      </w:r>
      <w:r>
        <w:t>as</w:t>
      </w:r>
      <w:r>
        <w:rPr>
          <w:spacing w:val="-13"/>
        </w:rPr>
        <w:t xml:space="preserve"> </w:t>
      </w:r>
      <w:r>
        <w:t>a</w:t>
      </w:r>
      <w:r>
        <w:rPr>
          <w:spacing w:val="-13"/>
        </w:rPr>
        <w:t xml:space="preserve"> </w:t>
      </w:r>
      <w:r>
        <w:t>visit</w:t>
      </w:r>
      <w:r>
        <w:rPr>
          <w:spacing w:val="-12"/>
        </w:rPr>
        <w:t xml:space="preserve"> </w:t>
      </w:r>
      <w:r>
        <w:t>to</w:t>
      </w:r>
      <w:r>
        <w:rPr>
          <w:spacing w:val="-13"/>
        </w:rPr>
        <w:t xml:space="preserve"> </w:t>
      </w:r>
      <w:r>
        <w:t>the</w:t>
      </w:r>
      <w:r>
        <w:rPr>
          <w:spacing w:val="-13"/>
        </w:rPr>
        <w:t xml:space="preserve"> </w:t>
      </w:r>
      <w:r>
        <w:t>Acas</w:t>
      </w:r>
      <w:r>
        <w:rPr>
          <w:spacing w:val="-13"/>
        </w:rPr>
        <w:t xml:space="preserve"> </w:t>
      </w:r>
      <w:r>
        <w:t>website</w:t>
      </w:r>
      <w:r>
        <w:rPr>
          <w:spacing w:val="-13"/>
        </w:rPr>
        <w:t xml:space="preserve"> </w:t>
      </w:r>
      <w:r>
        <w:t>holding</w:t>
      </w:r>
      <w:r>
        <w:rPr>
          <w:spacing w:val="-13"/>
        </w:rPr>
        <w:t xml:space="preserve"> </w:t>
      </w:r>
      <w:r>
        <w:t>information</w:t>
      </w:r>
      <w:r>
        <w:rPr>
          <w:spacing w:val="-12"/>
        </w:rPr>
        <w:t xml:space="preserve"> </w:t>
      </w:r>
      <w:r>
        <w:t xml:space="preserve">and guidance may also be associated with the downloading of a related </w:t>
      </w:r>
      <w:r>
        <w:rPr>
          <w:i/>
        </w:rPr>
        <w:t>Online Publication</w:t>
      </w:r>
      <w:r>
        <w:t xml:space="preserve">, a use of the </w:t>
      </w:r>
      <w:r>
        <w:rPr>
          <w:i/>
        </w:rPr>
        <w:t xml:space="preserve">AMWP </w:t>
      </w:r>
      <w:r>
        <w:t xml:space="preserve">tool or </w:t>
      </w:r>
      <w:r>
        <w:rPr>
          <w:i/>
        </w:rPr>
        <w:t>Helpline Online</w:t>
      </w:r>
      <w:r>
        <w:t xml:space="preserve">. For instance, the way the </w:t>
      </w:r>
      <w:r>
        <w:rPr>
          <w:i/>
        </w:rPr>
        <w:t xml:space="preserve">AMWP </w:t>
      </w:r>
      <w:r>
        <w:t>tool is used, seems more closely aligned to publications, codes of practice and general information/guidance (Berry-Lound and Holland, 2014).</w:t>
      </w:r>
    </w:p>
    <w:p w14:paraId="79841F26" w14:textId="77777777" w:rsidR="00717CCC" w:rsidRDefault="00000000">
      <w:pPr>
        <w:pStyle w:val="BodyText"/>
        <w:spacing w:before="119" w:line="256" w:lineRule="auto"/>
        <w:ind w:left="219" w:right="730"/>
        <w:jc w:val="both"/>
      </w:pPr>
      <w:r>
        <w:t xml:space="preserve">More generally, when considering each of the Acas services, there is necessarily some overlap. For instance, </w:t>
      </w:r>
      <w:r>
        <w:rPr>
          <w:i/>
        </w:rPr>
        <w:t xml:space="preserve">In-depth Advisory Meetings &amp; Calls </w:t>
      </w:r>
      <w:r>
        <w:t>focus predominantly on provision of expert advice and guidance, and might at first be considered as a form of ‘dispute prevention’. However, it is also possible that any advice</w:t>
      </w:r>
      <w:r>
        <w:rPr>
          <w:spacing w:val="-3"/>
        </w:rPr>
        <w:t xml:space="preserve"> </w:t>
      </w:r>
      <w:r>
        <w:t>will</w:t>
      </w:r>
      <w:r>
        <w:rPr>
          <w:spacing w:val="-4"/>
        </w:rPr>
        <w:t xml:space="preserve"> </w:t>
      </w:r>
      <w:r>
        <w:t>relate</w:t>
      </w:r>
      <w:r>
        <w:rPr>
          <w:spacing w:val="-4"/>
        </w:rPr>
        <w:t xml:space="preserve"> </w:t>
      </w:r>
      <w:r>
        <w:t>to</w:t>
      </w:r>
      <w:r>
        <w:rPr>
          <w:spacing w:val="-3"/>
        </w:rPr>
        <w:t xml:space="preserve"> </w:t>
      </w:r>
      <w:r>
        <w:t>an</w:t>
      </w:r>
      <w:r>
        <w:rPr>
          <w:spacing w:val="-3"/>
        </w:rPr>
        <w:t xml:space="preserve"> </w:t>
      </w:r>
      <w:r>
        <w:t>ongoing</w:t>
      </w:r>
      <w:r>
        <w:rPr>
          <w:spacing w:val="-3"/>
        </w:rPr>
        <w:t xml:space="preserve"> </w:t>
      </w:r>
      <w:r>
        <w:t>collective</w:t>
      </w:r>
      <w:r>
        <w:rPr>
          <w:spacing w:val="-3"/>
        </w:rPr>
        <w:t xml:space="preserve"> </w:t>
      </w:r>
      <w:r>
        <w:t>dispute</w:t>
      </w:r>
      <w:r>
        <w:rPr>
          <w:spacing w:val="-3"/>
        </w:rPr>
        <w:t xml:space="preserve"> </w:t>
      </w:r>
      <w:r>
        <w:t>and</w:t>
      </w:r>
      <w:r>
        <w:rPr>
          <w:spacing w:val="-3"/>
        </w:rPr>
        <w:t xml:space="preserve"> </w:t>
      </w:r>
      <w:r>
        <w:t>therefore</w:t>
      </w:r>
      <w:r>
        <w:rPr>
          <w:spacing w:val="-3"/>
        </w:rPr>
        <w:t xml:space="preserve"> </w:t>
      </w:r>
      <w:r>
        <w:t>the</w:t>
      </w:r>
      <w:r>
        <w:rPr>
          <w:spacing w:val="-3"/>
        </w:rPr>
        <w:t xml:space="preserve"> </w:t>
      </w:r>
      <w:r>
        <w:t>focus</w:t>
      </w:r>
      <w:r>
        <w:rPr>
          <w:spacing w:val="-3"/>
        </w:rPr>
        <w:t xml:space="preserve"> </w:t>
      </w:r>
      <w:r>
        <w:t>is</w:t>
      </w:r>
      <w:r>
        <w:rPr>
          <w:spacing w:val="-3"/>
        </w:rPr>
        <w:t xml:space="preserve"> </w:t>
      </w:r>
      <w:r>
        <w:t xml:space="preserve">partly on resolution. Meadows drew on the analogy of the Fire Service to distinguish </w:t>
      </w:r>
      <w:r>
        <w:rPr>
          <w:i/>
        </w:rPr>
        <w:t xml:space="preserve">prevention </w:t>
      </w:r>
      <w:r>
        <w:t xml:space="preserve">(improving fire safety), from </w:t>
      </w:r>
      <w:r>
        <w:rPr>
          <w:i/>
        </w:rPr>
        <w:t xml:space="preserve">resolution </w:t>
      </w:r>
      <w:r>
        <w:t>(putting out fires); and emphasised the particular challenges faced when estimating impacts from preventative activities.</w:t>
      </w:r>
    </w:p>
    <w:p w14:paraId="79841F27" w14:textId="77777777" w:rsidR="00717CCC" w:rsidRDefault="00717CCC">
      <w:pPr>
        <w:pStyle w:val="BodyText"/>
        <w:spacing w:before="101"/>
      </w:pPr>
    </w:p>
    <w:p w14:paraId="79841F28" w14:textId="77777777" w:rsidR="00717CCC" w:rsidRDefault="00000000">
      <w:pPr>
        <w:pStyle w:val="Heading3"/>
        <w:numPr>
          <w:ilvl w:val="1"/>
          <w:numId w:val="11"/>
        </w:numPr>
        <w:tabs>
          <w:tab w:val="left" w:pos="770"/>
        </w:tabs>
        <w:ind w:left="770" w:hanging="550"/>
        <w:jc w:val="both"/>
      </w:pPr>
      <w:r>
        <w:t>Notes</w:t>
      </w:r>
      <w:r>
        <w:rPr>
          <w:spacing w:val="-4"/>
        </w:rPr>
        <w:t xml:space="preserve"> </w:t>
      </w:r>
      <w:r>
        <w:t>on</w:t>
      </w:r>
      <w:r>
        <w:rPr>
          <w:spacing w:val="-3"/>
        </w:rPr>
        <w:t xml:space="preserve"> </w:t>
      </w:r>
      <w:r>
        <w:rPr>
          <w:spacing w:val="-2"/>
        </w:rPr>
        <w:t>analysis</w:t>
      </w:r>
    </w:p>
    <w:p w14:paraId="79841F29" w14:textId="77777777" w:rsidR="00717CCC" w:rsidRDefault="00000000">
      <w:pPr>
        <w:pStyle w:val="BodyText"/>
        <w:spacing w:before="136" w:line="256" w:lineRule="auto"/>
        <w:ind w:left="220" w:right="729"/>
        <w:jc w:val="both"/>
      </w:pPr>
      <w:r>
        <w:t>This report has already considered a number of issues arising from previous estimates</w:t>
      </w:r>
      <w:r>
        <w:rPr>
          <w:spacing w:val="-3"/>
        </w:rPr>
        <w:t xml:space="preserve"> </w:t>
      </w:r>
      <w:r>
        <w:t>of</w:t>
      </w:r>
      <w:r>
        <w:rPr>
          <w:spacing w:val="-3"/>
        </w:rPr>
        <w:t xml:space="preserve"> </w:t>
      </w:r>
      <w:r>
        <w:t>Acas’</w:t>
      </w:r>
      <w:r>
        <w:rPr>
          <w:spacing w:val="-4"/>
        </w:rPr>
        <w:t xml:space="preserve"> </w:t>
      </w:r>
      <w:r>
        <w:t>economic</w:t>
      </w:r>
      <w:r>
        <w:rPr>
          <w:spacing w:val="-3"/>
        </w:rPr>
        <w:t xml:space="preserve"> </w:t>
      </w:r>
      <w:r>
        <w:t>impact,</w:t>
      </w:r>
      <w:r>
        <w:rPr>
          <w:spacing w:val="-3"/>
        </w:rPr>
        <w:t xml:space="preserve"> </w:t>
      </w:r>
      <w:r>
        <w:t>including</w:t>
      </w:r>
      <w:r>
        <w:rPr>
          <w:spacing w:val="-4"/>
        </w:rPr>
        <w:t xml:space="preserve"> </w:t>
      </w:r>
      <w:r>
        <w:t>questions</w:t>
      </w:r>
      <w:r>
        <w:rPr>
          <w:spacing w:val="-3"/>
        </w:rPr>
        <w:t xml:space="preserve"> </w:t>
      </w:r>
      <w:r>
        <w:t>of</w:t>
      </w:r>
      <w:r>
        <w:rPr>
          <w:spacing w:val="-4"/>
        </w:rPr>
        <w:t xml:space="preserve"> </w:t>
      </w:r>
      <w:r>
        <w:t>the</w:t>
      </w:r>
      <w:r>
        <w:rPr>
          <w:spacing w:val="-5"/>
        </w:rPr>
        <w:t xml:space="preserve"> </w:t>
      </w:r>
      <w:r>
        <w:t>counterfactual</w:t>
      </w:r>
      <w:r>
        <w:rPr>
          <w:spacing w:val="-4"/>
        </w:rPr>
        <w:t xml:space="preserve"> </w:t>
      </w:r>
      <w:r>
        <w:t>and second/third round impacts. This section notes additional issues that have been flagged at various points in the review process, together with the action taken to tackle them:</w:t>
      </w:r>
    </w:p>
    <w:p w14:paraId="79841F2A" w14:textId="77777777" w:rsidR="00717CCC" w:rsidRDefault="00000000">
      <w:pPr>
        <w:pStyle w:val="ListParagraph"/>
        <w:numPr>
          <w:ilvl w:val="0"/>
          <w:numId w:val="8"/>
        </w:numPr>
        <w:tabs>
          <w:tab w:val="left" w:pos="577"/>
          <w:tab w:val="left" w:pos="579"/>
        </w:tabs>
        <w:spacing w:before="120" w:line="256" w:lineRule="auto"/>
        <w:ind w:right="729"/>
        <w:jc w:val="both"/>
        <w:rPr>
          <w:sz w:val="20"/>
        </w:rPr>
      </w:pPr>
      <w:r>
        <w:rPr>
          <w:sz w:val="20"/>
        </w:rPr>
        <w:t>HM Treasury and BIS in 2009/2010 as part of the Public Value Programme (PVP) flagged (a) the need to produce a range of estimates</w:t>
      </w:r>
      <w:r>
        <w:rPr>
          <w:spacing w:val="-18"/>
          <w:sz w:val="20"/>
        </w:rPr>
        <w:t xml:space="preserve"> </w:t>
      </w:r>
      <w:r>
        <w:rPr>
          <w:position w:val="7"/>
          <w:sz w:val="13"/>
        </w:rPr>
        <w:t xml:space="preserve">11 </w:t>
      </w:r>
      <w:r>
        <w:rPr>
          <w:sz w:val="20"/>
        </w:rPr>
        <w:t>(b) to use appropriate</w:t>
      </w:r>
      <w:r>
        <w:rPr>
          <w:spacing w:val="-9"/>
          <w:sz w:val="20"/>
        </w:rPr>
        <w:t xml:space="preserve"> </w:t>
      </w:r>
      <w:r>
        <w:rPr>
          <w:sz w:val="20"/>
        </w:rPr>
        <w:t>trend</w:t>
      </w:r>
      <w:r>
        <w:rPr>
          <w:spacing w:val="-9"/>
          <w:sz w:val="20"/>
        </w:rPr>
        <w:t xml:space="preserve"> </w:t>
      </w:r>
      <w:r>
        <w:rPr>
          <w:sz w:val="20"/>
        </w:rPr>
        <w:t>productivity</w:t>
      </w:r>
      <w:r>
        <w:rPr>
          <w:position w:val="7"/>
          <w:sz w:val="13"/>
        </w:rPr>
        <w:t>12</w:t>
      </w:r>
      <w:r>
        <w:rPr>
          <w:sz w:val="20"/>
        </w:rPr>
        <w:t>/labour</w:t>
      </w:r>
      <w:r>
        <w:rPr>
          <w:spacing w:val="-9"/>
          <w:sz w:val="20"/>
        </w:rPr>
        <w:t xml:space="preserve"> </w:t>
      </w:r>
      <w:r>
        <w:rPr>
          <w:sz w:val="20"/>
        </w:rPr>
        <w:t>cost</w:t>
      </w:r>
      <w:r>
        <w:rPr>
          <w:spacing w:val="-9"/>
          <w:sz w:val="20"/>
        </w:rPr>
        <w:t xml:space="preserve"> </w:t>
      </w:r>
      <w:r>
        <w:rPr>
          <w:sz w:val="20"/>
        </w:rPr>
        <w:t>estimates</w:t>
      </w:r>
      <w:r>
        <w:rPr>
          <w:position w:val="7"/>
          <w:sz w:val="13"/>
        </w:rPr>
        <w:t>13</w:t>
      </w:r>
      <w:r>
        <w:rPr>
          <w:spacing w:val="20"/>
          <w:position w:val="7"/>
          <w:sz w:val="13"/>
        </w:rPr>
        <w:t xml:space="preserve"> </w:t>
      </w:r>
      <w:r>
        <w:rPr>
          <w:sz w:val="20"/>
        </w:rPr>
        <w:t>and</w:t>
      </w:r>
      <w:r>
        <w:rPr>
          <w:spacing w:val="-11"/>
          <w:sz w:val="20"/>
        </w:rPr>
        <w:t xml:space="preserve"> </w:t>
      </w:r>
      <w:r>
        <w:rPr>
          <w:sz w:val="20"/>
        </w:rPr>
        <w:t>(c)</w:t>
      </w:r>
      <w:r>
        <w:rPr>
          <w:spacing w:val="-9"/>
          <w:sz w:val="20"/>
        </w:rPr>
        <w:t xml:space="preserve"> </w:t>
      </w:r>
      <w:r>
        <w:rPr>
          <w:sz w:val="20"/>
        </w:rPr>
        <w:t>to</w:t>
      </w:r>
      <w:r>
        <w:rPr>
          <w:spacing w:val="-9"/>
          <w:sz w:val="20"/>
        </w:rPr>
        <w:t xml:space="preserve"> </w:t>
      </w:r>
      <w:r>
        <w:rPr>
          <w:sz w:val="20"/>
        </w:rPr>
        <w:t>only</w:t>
      </w:r>
      <w:r>
        <w:rPr>
          <w:spacing w:val="-9"/>
          <w:sz w:val="20"/>
        </w:rPr>
        <w:t xml:space="preserve"> </w:t>
      </w:r>
      <w:r>
        <w:rPr>
          <w:sz w:val="20"/>
        </w:rPr>
        <w:t>include</w:t>
      </w:r>
    </w:p>
    <w:p w14:paraId="79841F2B" w14:textId="77777777" w:rsidR="00717CCC" w:rsidRDefault="00000000">
      <w:pPr>
        <w:pStyle w:val="BodyText"/>
        <w:spacing w:before="111"/>
      </w:pPr>
      <w:r>
        <w:rPr>
          <w:noProof/>
        </w:rPr>
        <mc:AlternateContent>
          <mc:Choice Requires="wps">
            <w:drawing>
              <wp:anchor distT="0" distB="0" distL="0" distR="0" simplePos="0" relativeHeight="487591936" behindDoc="1" locked="0" layoutInCell="1" allowOverlap="1" wp14:anchorId="798426E2" wp14:editId="798426E3">
                <wp:simplePos x="0" y="0"/>
                <wp:positionH relativeFrom="page">
                  <wp:posOffset>1143000</wp:posOffset>
                </wp:positionH>
                <wp:positionV relativeFrom="paragraph">
                  <wp:posOffset>240522</wp:posOffset>
                </wp:positionV>
                <wp:extent cx="18288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FEFBF3" id="Graphic 10" o:spid="_x0000_s1026" style="position:absolute;margin-left:90pt;margin-top:18.95pt;width:2in;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" path="m1828800,l,,,7620r1828800,l1828800,xe" fillcolor="black" stroked="f">
                <v:path arrowok="t"/>
                <w10:wrap type="topAndBottom" anchorx="page"/>
              </v:shape>
            </w:pict>
          </mc:Fallback>
        </mc:AlternateContent>
      </w:r>
    </w:p>
    <w:p w14:paraId="79841F2C" w14:textId="77777777" w:rsidR="00717CCC" w:rsidRDefault="00000000">
      <w:pPr>
        <w:spacing w:before="226"/>
        <w:ind w:left="220" w:right="729" w:hanging="1"/>
        <w:jc w:val="both"/>
        <w:rPr>
          <w:sz w:val="18"/>
        </w:rPr>
      </w:pPr>
      <w:r>
        <w:rPr>
          <w:position w:val="6"/>
          <w:sz w:val="12"/>
        </w:rPr>
        <w:t>11</w:t>
      </w:r>
      <w:r>
        <w:rPr>
          <w:spacing w:val="18"/>
          <w:position w:val="6"/>
          <w:sz w:val="12"/>
        </w:rPr>
        <w:t xml:space="preserve"> </w:t>
      </w:r>
      <w:r>
        <w:rPr>
          <w:sz w:val="18"/>
        </w:rPr>
        <w:t>The only service where sensitivity analysis has not been previously applied, is Collective Conciliation. This was deemed appropriate as the size and impact of large scale industrial disputes</w:t>
      </w:r>
      <w:r>
        <w:rPr>
          <w:spacing w:val="-1"/>
          <w:sz w:val="18"/>
        </w:rPr>
        <w:t xml:space="preserve"> </w:t>
      </w:r>
      <w:r>
        <w:rPr>
          <w:sz w:val="18"/>
        </w:rPr>
        <w:t>varies</w:t>
      </w:r>
      <w:r>
        <w:rPr>
          <w:spacing w:val="-1"/>
          <w:sz w:val="18"/>
        </w:rPr>
        <w:t xml:space="preserve"> </w:t>
      </w:r>
      <w:r>
        <w:rPr>
          <w:sz w:val="18"/>
        </w:rPr>
        <w:t>a</w:t>
      </w:r>
      <w:r>
        <w:rPr>
          <w:spacing w:val="-1"/>
          <w:sz w:val="18"/>
        </w:rPr>
        <w:t xml:space="preserve"> </w:t>
      </w:r>
      <w:r>
        <w:rPr>
          <w:sz w:val="18"/>
        </w:rPr>
        <w:t>great deal from</w:t>
      </w:r>
      <w:r>
        <w:rPr>
          <w:spacing w:val="-1"/>
          <w:sz w:val="18"/>
        </w:rPr>
        <w:t xml:space="preserve"> </w:t>
      </w:r>
      <w:r>
        <w:rPr>
          <w:sz w:val="18"/>
        </w:rPr>
        <w:t>year</w:t>
      </w:r>
      <w:r>
        <w:rPr>
          <w:spacing w:val="-1"/>
          <w:sz w:val="18"/>
        </w:rPr>
        <w:t xml:space="preserve"> </w:t>
      </w:r>
      <w:r>
        <w:rPr>
          <w:sz w:val="18"/>
        </w:rPr>
        <w:t>to</w:t>
      </w:r>
      <w:r>
        <w:rPr>
          <w:spacing w:val="-1"/>
          <w:sz w:val="18"/>
        </w:rPr>
        <w:t xml:space="preserve"> </w:t>
      </w:r>
      <w:r>
        <w:rPr>
          <w:sz w:val="18"/>
        </w:rPr>
        <w:t>year.</w:t>
      </w:r>
      <w:r>
        <w:rPr>
          <w:spacing w:val="-1"/>
          <w:sz w:val="18"/>
        </w:rPr>
        <w:t xml:space="preserve"> </w:t>
      </w:r>
      <w:r>
        <w:rPr>
          <w:sz w:val="18"/>
        </w:rPr>
        <w:t>We estimate</w:t>
      </w:r>
      <w:r>
        <w:rPr>
          <w:spacing w:val="-1"/>
          <w:sz w:val="18"/>
        </w:rPr>
        <w:t xml:space="preserve"> </w:t>
      </w:r>
      <w:r>
        <w:rPr>
          <w:sz w:val="18"/>
        </w:rPr>
        <w:t>impacts</w:t>
      </w:r>
      <w:r>
        <w:rPr>
          <w:spacing w:val="-1"/>
          <w:sz w:val="18"/>
        </w:rPr>
        <w:t xml:space="preserve"> </w:t>
      </w:r>
      <w:r>
        <w:rPr>
          <w:sz w:val="18"/>
        </w:rPr>
        <w:t>across two</w:t>
      </w:r>
      <w:r>
        <w:rPr>
          <w:spacing w:val="-1"/>
          <w:sz w:val="18"/>
        </w:rPr>
        <w:t xml:space="preserve"> </w:t>
      </w:r>
      <w:r>
        <w:rPr>
          <w:sz w:val="18"/>
        </w:rPr>
        <w:t>years,</w:t>
      </w:r>
      <w:r>
        <w:rPr>
          <w:spacing w:val="-1"/>
          <w:sz w:val="18"/>
        </w:rPr>
        <w:t xml:space="preserve"> </w:t>
      </w:r>
      <w:r>
        <w:rPr>
          <w:sz w:val="18"/>
        </w:rPr>
        <w:t>and take the average, further mitigating any concerns over estimated impacts in this area.</w:t>
      </w:r>
    </w:p>
    <w:p w14:paraId="79841F2D" w14:textId="77777777" w:rsidR="00717CCC" w:rsidRDefault="00000000">
      <w:pPr>
        <w:spacing w:before="119"/>
        <w:ind w:left="220" w:right="730" w:hanging="1"/>
        <w:jc w:val="both"/>
        <w:rPr>
          <w:sz w:val="18"/>
        </w:rPr>
      </w:pPr>
      <w:r>
        <w:rPr>
          <w:position w:val="6"/>
          <w:sz w:val="12"/>
        </w:rPr>
        <w:t xml:space="preserve">12 </w:t>
      </w:r>
      <w:r>
        <w:rPr>
          <w:sz w:val="18"/>
        </w:rPr>
        <w:t>Self-reporting of trend productivity in Acas surveys used in the 2007 model, was considered high [at 7%]. The recommendation was to adjusted this to 2.5% and, in line with subsequent reviews, we adopt this change.</w:t>
      </w:r>
    </w:p>
    <w:p w14:paraId="79841F2E" w14:textId="77777777" w:rsidR="00717CCC" w:rsidRDefault="00000000">
      <w:pPr>
        <w:spacing w:before="120"/>
        <w:ind w:left="220" w:right="730" w:hanging="1"/>
        <w:jc w:val="both"/>
        <w:rPr>
          <w:sz w:val="18"/>
        </w:rPr>
      </w:pPr>
      <w:r>
        <w:rPr>
          <w:position w:val="6"/>
          <w:sz w:val="12"/>
        </w:rPr>
        <w:t>13</w:t>
      </w:r>
      <w:r>
        <w:rPr>
          <w:spacing w:val="18"/>
          <w:position w:val="6"/>
          <w:sz w:val="12"/>
        </w:rPr>
        <w:t xml:space="preserve"> </w:t>
      </w:r>
      <w:r>
        <w:rPr>
          <w:sz w:val="18"/>
        </w:rPr>
        <w:t>Non-wage</w:t>
      </w:r>
      <w:r>
        <w:rPr>
          <w:spacing w:val="-8"/>
          <w:sz w:val="18"/>
        </w:rPr>
        <w:t xml:space="preserve"> </w:t>
      </w:r>
      <w:r>
        <w:rPr>
          <w:sz w:val="18"/>
        </w:rPr>
        <w:t>labour</w:t>
      </w:r>
      <w:r>
        <w:rPr>
          <w:spacing w:val="-8"/>
          <w:sz w:val="18"/>
        </w:rPr>
        <w:t xml:space="preserve"> </w:t>
      </w:r>
      <w:r>
        <w:rPr>
          <w:sz w:val="18"/>
        </w:rPr>
        <w:t>costs</w:t>
      </w:r>
      <w:r>
        <w:rPr>
          <w:spacing w:val="-8"/>
          <w:sz w:val="18"/>
        </w:rPr>
        <w:t xml:space="preserve"> </w:t>
      </w:r>
      <w:r>
        <w:rPr>
          <w:sz w:val="18"/>
        </w:rPr>
        <w:t>have</w:t>
      </w:r>
      <w:r>
        <w:rPr>
          <w:spacing w:val="-8"/>
          <w:sz w:val="18"/>
        </w:rPr>
        <w:t xml:space="preserve"> </w:t>
      </w:r>
      <w:r>
        <w:rPr>
          <w:sz w:val="18"/>
        </w:rPr>
        <w:t>been</w:t>
      </w:r>
      <w:r>
        <w:rPr>
          <w:spacing w:val="-8"/>
          <w:sz w:val="18"/>
        </w:rPr>
        <w:t xml:space="preserve"> </w:t>
      </w:r>
      <w:r>
        <w:rPr>
          <w:sz w:val="18"/>
        </w:rPr>
        <w:t>reduced</w:t>
      </w:r>
      <w:r>
        <w:rPr>
          <w:spacing w:val="-8"/>
          <w:sz w:val="18"/>
        </w:rPr>
        <w:t xml:space="preserve"> </w:t>
      </w:r>
      <w:r>
        <w:rPr>
          <w:sz w:val="18"/>
        </w:rPr>
        <w:t>from</w:t>
      </w:r>
      <w:r>
        <w:rPr>
          <w:spacing w:val="-8"/>
          <w:sz w:val="18"/>
        </w:rPr>
        <w:t xml:space="preserve"> </w:t>
      </w:r>
      <w:r>
        <w:rPr>
          <w:sz w:val="18"/>
        </w:rPr>
        <w:t>28</w:t>
      </w:r>
      <w:r>
        <w:rPr>
          <w:spacing w:val="-8"/>
          <w:sz w:val="18"/>
        </w:rPr>
        <w:t xml:space="preserve"> </w:t>
      </w:r>
      <w:r>
        <w:rPr>
          <w:sz w:val="18"/>
        </w:rPr>
        <w:t>to</w:t>
      </w:r>
      <w:r>
        <w:rPr>
          <w:spacing w:val="-8"/>
          <w:sz w:val="18"/>
        </w:rPr>
        <w:t xml:space="preserve"> </w:t>
      </w:r>
      <w:r>
        <w:rPr>
          <w:sz w:val="18"/>
        </w:rPr>
        <w:t>20</w:t>
      </w:r>
      <w:r>
        <w:rPr>
          <w:spacing w:val="-8"/>
          <w:sz w:val="18"/>
        </w:rPr>
        <w:t xml:space="preserve"> </w:t>
      </w:r>
      <w:r>
        <w:rPr>
          <w:sz w:val="18"/>
        </w:rPr>
        <w:t>per</w:t>
      </w:r>
      <w:r>
        <w:rPr>
          <w:spacing w:val="-8"/>
          <w:sz w:val="18"/>
        </w:rPr>
        <w:t xml:space="preserve"> </w:t>
      </w:r>
      <w:r>
        <w:rPr>
          <w:sz w:val="18"/>
        </w:rPr>
        <w:t>cent,</w:t>
      </w:r>
      <w:r>
        <w:rPr>
          <w:spacing w:val="-8"/>
          <w:sz w:val="18"/>
        </w:rPr>
        <w:t xml:space="preserve"> </w:t>
      </w:r>
      <w:r>
        <w:rPr>
          <w:sz w:val="18"/>
        </w:rPr>
        <w:t>to</w:t>
      </w:r>
      <w:r>
        <w:rPr>
          <w:spacing w:val="-8"/>
          <w:sz w:val="18"/>
        </w:rPr>
        <w:t xml:space="preserve"> </w:t>
      </w:r>
      <w:r>
        <w:rPr>
          <w:sz w:val="18"/>
        </w:rPr>
        <w:t>bring</w:t>
      </w:r>
      <w:r>
        <w:rPr>
          <w:spacing w:val="-8"/>
          <w:sz w:val="18"/>
        </w:rPr>
        <w:t xml:space="preserve"> </w:t>
      </w:r>
      <w:r>
        <w:rPr>
          <w:sz w:val="18"/>
        </w:rPr>
        <w:t>the</w:t>
      </w:r>
      <w:r>
        <w:rPr>
          <w:spacing w:val="-10"/>
          <w:sz w:val="18"/>
        </w:rPr>
        <w:t xml:space="preserve"> </w:t>
      </w:r>
      <w:r>
        <w:rPr>
          <w:sz w:val="18"/>
        </w:rPr>
        <w:t>study</w:t>
      </w:r>
      <w:r>
        <w:rPr>
          <w:spacing w:val="-8"/>
          <w:sz w:val="18"/>
        </w:rPr>
        <w:t xml:space="preserve"> </w:t>
      </w:r>
      <w:r>
        <w:rPr>
          <w:sz w:val="18"/>
        </w:rPr>
        <w:t>into line</w:t>
      </w:r>
      <w:r>
        <w:rPr>
          <w:spacing w:val="-16"/>
          <w:sz w:val="18"/>
        </w:rPr>
        <w:t xml:space="preserve"> </w:t>
      </w:r>
      <w:r>
        <w:rPr>
          <w:sz w:val="18"/>
        </w:rPr>
        <w:t>with</w:t>
      </w:r>
      <w:r>
        <w:rPr>
          <w:spacing w:val="-16"/>
          <w:sz w:val="18"/>
        </w:rPr>
        <w:t xml:space="preserve"> </w:t>
      </w:r>
      <w:r>
        <w:rPr>
          <w:sz w:val="18"/>
        </w:rPr>
        <w:t>the</w:t>
      </w:r>
      <w:r>
        <w:rPr>
          <w:spacing w:val="-16"/>
          <w:sz w:val="18"/>
        </w:rPr>
        <w:t xml:space="preserve"> </w:t>
      </w:r>
      <w:r>
        <w:rPr>
          <w:sz w:val="18"/>
        </w:rPr>
        <w:t>levels</w:t>
      </w:r>
      <w:r>
        <w:rPr>
          <w:spacing w:val="-16"/>
          <w:sz w:val="18"/>
        </w:rPr>
        <w:t xml:space="preserve"> </w:t>
      </w:r>
      <w:r>
        <w:rPr>
          <w:sz w:val="18"/>
        </w:rPr>
        <w:t>used</w:t>
      </w:r>
      <w:r>
        <w:rPr>
          <w:spacing w:val="-16"/>
          <w:sz w:val="18"/>
        </w:rPr>
        <w:t xml:space="preserve"> </w:t>
      </w:r>
      <w:r>
        <w:rPr>
          <w:sz w:val="18"/>
        </w:rPr>
        <w:t>by</w:t>
      </w:r>
      <w:r>
        <w:rPr>
          <w:spacing w:val="-16"/>
          <w:sz w:val="18"/>
        </w:rPr>
        <w:t xml:space="preserve"> </w:t>
      </w:r>
      <w:r>
        <w:rPr>
          <w:sz w:val="18"/>
        </w:rPr>
        <w:t>BEIS</w:t>
      </w:r>
      <w:r>
        <w:rPr>
          <w:spacing w:val="-15"/>
          <w:sz w:val="18"/>
        </w:rPr>
        <w:t xml:space="preserve"> </w:t>
      </w:r>
      <w:r>
        <w:rPr>
          <w:sz w:val="18"/>
        </w:rPr>
        <w:t>and</w:t>
      </w:r>
      <w:r>
        <w:rPr>
          <w:spacing w:val="-16"/>
          <w:sz w:val="18"/>
        </w:rPr>
        <w:t xml:space="preserve"> </w:t>
      </w:r>
      <w:r>
        <w:rPr>
          <w:sz w:val="18"/>
        </w:rPr>
        <w:t>other</w:t>
      </w:r>
      <w:r>
        <w:rPr>
          <w:spacing w:val="-16"/>
          <w:sz w:val="18"/>
        </w:rPr>
        <w:t xml:space="preserve"> </w:t>
      </w:r>
      <w:r>
        <w:rPr>
          <w:sz w:val="18"/>
        </w:rPr>
        <w:t>government</w:t>
      </w:r>
      <w:r>
        <w:rPr>
          <w:spacing w:val="-16"/>
          <w:sz w:val="18"/>
        </w:rPr>
        <w:t xml:space="preserve"> </w:t>
      </w:r>
      <w:r>
        <w:rPr>
          <w:sz w:val="18"/>
        </w:rPr>
        <w:t>departments</w:t>
      </w:r>
      <w:r>
        <w:rPr>
          <w:spacing w:val="-16"/>
          <w:sz w:val="18"/>
        </w:rPr>
        <w:t xml:space="preserve"> </w:t>
      </w:r>
      <w:r>
        <w:rPr>
          <w:sz w:val="18"/>
        </w:rPr>
        <w:t>in</w:t>
      </w:r>
      <w:r>
        <w:rPr>
          <w:spacing w:val="-16"/>
          <w:sz w:val="18"/>
        </w:rPr>
        <w:t xml:space="preserve"> </w:t>
      </w:r>
      <w:r>
        <w:rPr>
          <w:sz w:val="18"/>
        </w:rPr>
        <w:t>impact</w:t>
      </w:r>
      <w:r>
        <w:rPr>
          <w:spacing w:val="-16"/>
          <w:sz w:val="18"/>
        </w:rPr>
        <w:t xml:space="preserve"> </w:t>
      </w:r>
      <w:r>
        <w:rPr>
          <w:sz w:val="18"/>
        </w:rPr>
        <w:t>assessments.</w:t>
      </w:r>
    </w:p>
    <w:p w14:paraId="79841F2F" w14:textId="77777777" w:rsidR="00717CCC" w:rsidRDefault="00717CCC">
      <w:pPr>
        <w:jc w:val="both"/>
        <w:rPr>
          <w:sz w:val="18"/>
        </w:rPr>
        <w:sectPr w:rsidR="00717CCC">
          <w:pgSz w:w="11900" w:h="16840"/>
          <w:pgMar w:top="1360" w:right="1100" w:bottom="1400" w:left="1580" w:header="0" w:footer="1162" w:gutter="0"/>
          <w:cols w:space="720"/>
        </w:sectPr>
      </w:pPr>
    </w:p>
    <w:p w14:paraId="79841F30" w14:textId="77777777" w:rsidR="00717CCC" w:rsidRDefault="00000000">
      <w:pPr>
        <w:pStyle w:val="BodyText"/>
        <w:spacing w:before="76" w:line="256" w:lineRule="auto"/>
        <w:ind w:left="580" w:right="732" w:hanging="1"/>
        <w:jc w:val="both"/>
      </w:pPr>
      <w:r>
        <w:lastRenderedPageBreak/>
        <w:t>in-scope</w:t>
      </w:r>
      <w:r>
        <w:rPr>
          <w:spacing w:val="-1"/>
        </w:rPr>
        <w:t xml:space="preserve"> </w:t>
      </w:r>
      <w:r>
        <w:t>helpline</w:t>
      </w:r>
      <w:r>
        <w:rPr>
          <w:spacing w:val="-1"/>
        </w:rPr>
        <w:t xml:space="preserve"> </w:t>
      </w:r>
      <w:r>
        <w:t>calls</w:t>
      </w:r>
      <w:r>
        <w:rPr>
          <w:position w:val="7"/>
          <w:sz w:val="13"/>
        </w:rPr>
        <w:t>14</w:t>
      </w:r>
      <w:r>
        <w:t>;</w:t>
      </w:r>
      <w:r>
        <w:rPr>
          <w:spacing w:val="-2"/>
        </w:rPr>
        <w:t xml:space="preserve"> </w:t>
      </w:r>
      <w:r>
        <w:t>and</w:t>
      </w:r>
      <w:r>
        <w:rPr>
          <w:spacing w:val="-1"/>
        </w:rPr>
        <w:t xml:space="preserve"> </w:t>
      </w:r>
      <w:r>
        <w:t>these</w:t>
      </w:r>
      <w:r>
        <w:rPr>
          <w:spacing w:val="-1"/>
        </w:rPr>
        <w:t xml:space="preserve"> </w:t>
      </w:r>
      <w:r>
        <w:t>are</w:t>
      </w:r>
      <w:r>
        <w:rPr>
          <w:spacing w:val="-1"/>
        </w:rPr>
        <w:t xml:space="preserve"> </w:t>
      </w:r>
      <w:r>
        <w:t>all</w:t>
      </w:r>
      <w:r>
        <w:rPr>
          <w:spacing w:val="-1"/>
        </w:rPr>
        <w:t xml:space="preserve"> </w:t>
      </w:r>
      <w:r>
        <w:t>recommendations</w:t>
      </w:r>
      <w:r>
        <w:rPr>
          <w:spacing w:val="-1"/>
        </w:rPr>
        <w:t xml:space="preserve"> </w:t>
      </w:r>
      <w:r>
        <w:t>incorporated</w:t>
      </w:r>
      <w:r>
        <w:rPr>
          <w:spacing w:val="-1"/>
        </w:rPr>
        <w:t xml:space="preserve"> </w:t>
      </w:r>
      <w:r>
        <w:t>into our analysis.</w:t>
      </w:r>
    </w:p>
    <w:p w14:paraId="79841F31" w14:textId="77777777" w:rsidR="00717CCC" w:rsidRDefault="00000000">
      <w:pPr>
        <w:pStyle w:val="ListParagraph"/>
        <w:numPr>
          <w:ilvl w:val="0"/>
          <w:numId w:val="8"/>
        </w:numPr>
        <w:tabs>
          <w:tab w:val="left" w:pos="578"/>
          <w:tab w:val="left" w:pos="580"/>
        </w:tabs>
        <w:spacing w:before="102"/>
        <w:ind w:left="580" w:right="730"/>
        <w:jc w:val="both"/>
        <w:rPr>
          <w:sz w:val="20"/>
        </w:rPr>
      </w:pPr>
      <w:r>
        <w:rPr>
          <w:sz w:val="20"/>
        </w:rPr>
        <w:t>In previous estimates of Acas’ economic impact, there is an assumption that improvements</w:t>
      </w:r>
      <w:r>
        <w:rPr>
          <w:spacing w:val="-1"/>
          <w:sz w:val="20"/>
        </w:rPr>
        <w:t xml:space="preserve"> </w:t>
      </w:r>
      <w:r>
        <w:rPr>
          <w:sz w:val="20"/>
        </w:rPr>
        <w:t>brought</w:t>
      </w:r>
      <w:r>
        <w:rPr>
          <w:spacing w:val="-1"/>
          <w:sz w:val="20"/>
        </w:rPr>
        <w:t xml:space="preserve"> </w:t>
      </w:r>
      <w:r>
        <w:rPr>
          <w:sz w:val="20"/>
        </w:rPr>
        <w:t>about</w:t>
      </w:r>
      <w:r>
        <w:rPr>
          <w:spacing w:val="-1"/>
          <w:sz w:val="20"/>
        </w:rPr>
        <w:t xml:space="preserve"> </w:t>
      </w:r>
      <w:r>
        <w:rPr>
          <w:sz w:val="20"/>
        </w:rPr>
        <w:t>by</w:t>
      </w:r>
      <w:r>
        <w:rPr>
          <w:spacing w:val="-1"/>
          <w:sz w:val="20"/>
        </w:rPr>
        <w:t xml:space="preserve"> </w:t>
      </w:r>
      <w:r>
        <w:rPr>
          <w:sz w:val="20"/>
        </w:rPr>
        <w:t>Acas</w:t>
      </w:r>
      <w:r>
        <w:rPr>
          <w:spacing w:val="-1"/>
          <w:sz w:val="20"/>
        </w:rPr>
        <w:t xml:space="preserve"> </w:t>
      </w:r>
      <w:r>
        <w:rPr>
          <w:sz w:val="20"/>
        </w:rPr>
        <w:t>Services</w:t>
      </w:r>
      <w:r>
        <w:rPr>
          <w:spacing w:val="-1"/>
          <w:sz w:val="20"/>
        </w:rPr>
        <w:t xml:space="preserve"> </w:t>
      </w:r>
      <w:r>
        <w:rPr>
          <w:sz w:val="20"/>
        </w:rPr>
        <w:t>have</w:t>
      </w:r>
      <w:r>
        <w:rPr>
          <w:spacing w:val="-1"/>
          <w:sz w:val="20"/>
        </w:rPr>
        <w:t xml:space="preserve"> </w:t>
      </w:r>
      <w:r>
        <w:rPr>
          <w:sz w:val="20"/>
        </w:rPr>
        <w:t>effectively</w:t>
      </w:r>
      <w:r>
        <w:rPr>
          <w:spacing w:val="-1"/>
          <w:sz w:val="20"/>
        </w:rPr>
        <w:t xml:space="preserve"> </w:t>
      </w:r>
      <w:r>
        <w:rPr>
          <w:sz w:val="20"/>
        </w:rPr>
        <w:t>been</w:t>
      </w:r>
      <w:r>
        <w:rPr>
          <w:spacing w:val="-1"/>
          <w:sz w:val="20"/>
        </w:rPr>
        <w:t xml:space="preserve"> </w:t>
      </w:r>
      <w:r>
        <w:rPr>
          <w:sz w:val="20"/>
        </w:rPr>
        <w:t xml:space="preserve">achieved without any resource costs. For instance, the direct and opportunity costs to management and employee representatives of engaging with Acas as part of </w:t>
      </w:r>
      <w:r>
        <w:rPr>
          <w:i/>
          <w:sz w:val="20"/>
        </w:rPr>
        <w:t>Joint</w:t>
      </w:r>
      <w:r>
        <w:rPr>
          <w:i/>
          <w:spacing w:val="-8"/>
          <w:sz w:val="20"/>
        </w:rPr>
        <w:t xml:space="preserve"> </w:t>
      </w:r>
      <w:r>
        <w:rPr>
          <w:i/>
          <w:sz w:val="20"/>
        </w:rPr>
        <w:t>Problem</w:t>
      </w:r>
      <w:r>
        <w:rPr>
          <w:i/>
          <w:spacing w:val="-8"/>
          <w:sz w:val="20"/>
        </w:rPr>
        <w:t xml:space="preserve"> </w:t>
      </w:r>
      <w:r>
        <w:rPr>
          <w:i/>
          <w:sz w:val="20"/>
        </w:rPr>
        <w:t>Solving</w:t>
      </w:r>
      <w:r>
        <w:rPr>
          <w:i/>
          <w:spacing w:val="-8"/>
          <w:sz w:val="20"/>
        </w:rPr>
        <w:t xml:space="preserve"> </w:t>
      </w:r>
      <w:r>
        <w:rPr>
          <w:i/>
          <w:sz w:val="20"/>
        </w:rPr>
        <w:t>Activities</w:t>
      </w:r>
      <w:r>
        <w:rPr>
          <w:i/>
          <w:spacing w:val="-8"/>
          <w:sz w:val="20"/>
        </w:rPr>
        <w:t xml:space="preserve"> </w:t>
      </w:r>
      <w:r>
        <w:rPr>
          <w:sz w:val="20"/>
        </w:rPr>
        <w:t>that</w:t>
      </w:r>
      <w:r>
        <w:rPr>
          <w:spacing w:val="-8"/>
          <w:sz w:val="20"/>
        </w:rPr>
        <w:t xml:space="preserve"> </w:t>
      </w:r>
      <w:r>
        <w:rPr>
          <w:sz w:val="20"/>
        </w:rPr>
        <w:t>aim</w:t>
      </w:r>
      <w:r>
        <w:rPr>
          <w:spacing w:val="-8"/>
          <w:sz w:val="20"/>
        </w:rPr>
        <w:t xml:space="preserve"> </w:t>
      </w:r>
      <w:r>
        <w:rPr>
          <w:sz w:val="20"/>
        </w:rPr>
        <w:t>to</w:t>
      </w:r>
      <w:r>
        <w:rPr>
          <w:spacing w:val="-9"/>
          <w:sz w:val="20"/>
        </w:rPr>
        <w:t xml:space="preserve"> </w:t>
      </w:r>
      <w:r>
        <w:rPr>
          <w:sz w:val="20"/>
        </w:rPr>
        <w:t>improve</w:t>
      </w:r>
      <w:r>
        <w:rPr>
          <w:spacing w:val="-8"/>
          <w:sz w:val="20"/>
        </w:rPr>
        <w:t xml:space="preserve"> </w:t>
      </w:r>
      <w:r>
        <w:rPr>
          <w:sz w:val="20"/>
        </w:rPr>
        <w:t>employment</w:t>
      </w:r>
      <w:r>
        <w:rPr>
          <w:spacing w:val="-8"/>
          <w:sz w:val="20"/>
        </w:rPr>
        <w:t xml:space="preserve"> </w:t>
      </w:r>
      <w:r>
        <w:rPr>
          <w:sz w:val="20"/>
        </w:rPr>
        <w:t>relations,</w:t>
      </w:r>
      <w:r>
        <w:rPr>
          <w:spacing w:val="-8"/>
          <w:sz w:val="20"/>
        </w:rPr>
        <w:t xml:space="preserve"> </w:t>
      </w:r>
      <w:r>
        <w:rPr>
          <w:sz w:val="20"/>
        </w:rPr>
        <w:t>are not accounted for. For those cases where Acas intervention does not secure resolution,</w:t>
      </w:r>
      <w:r>
        <w:rPr>
          <w:spacing w:val="-18"/>
          <w:sz w:val="20"/>
        </w:rPr>
        <w:t xml:space="preserve"> </w:t>
      </w:r>
      <w:r>
        <w:rPr>
          <w:sz w:val="20"/>
        </w:rPr>
        <w:t>it</w:t>
      </w:r>
      <w:r>
        <w:rPr>
          <w:spacing w:val="-18"/>
          <w:sz w:val="20"/>
        </w:rPr>
        <w:t xml:space="preserve"> </w:t>
      </w:r>
      <w:r>
        <w:rPr>
          <w:sz w:val="20"/>
        </w:rPr>
        <w:t>is</w:t>
      </w:r>
      <w:r>
        <w:rPr>
          <w:spacing w:val="-17"/>
          <w:sz w:val="20"/>
        </w:rPr>
        <w:t xml:space="preserve"> </w:t>
      </w:r>
      <w:r>
        <w:rPr>
          <w:sz w:val="20"/>
        </w:rPr>
        <w:t>perhaps</w:t>
      </w:r>
      <w:r>
        <w:rPr>
          <w:spacing w:val="-18"/>
          <w:sz w:val="20"/>
        </w:rPr>
        <w:t xml:space="preserve"> </w:t>
      </w:r>
      <w:r>
        <w:rPr>
          <w:sz w:val="20"/>
        </w:rPr>
        <w:t>easier</w:t>
      </w:r>
      <w:r>
        <w:rPr>
          <w:spacing w:val="-17"/>
          <w:sz w:val="20"/>
        </w:rPr>
        <w:t xml:space="preserve"> </w:t>
      </w:r>
      <w:r>
        <w:rPr>
          <w:sz w:val="20"/>
        </w:rPr>
        <w:t>to</w:t>
      </w:r>
      <w:r>
        <w:rPr>
          <w:spacing w:val="-18"/>
          <w:sz w:val="20"/>
        </w:rPr>
        <w:t xml:space="preserve"> </w:t>
      </w:r>
      <w:r>
        <w:rPr>
          <w:sz w:val="20"/>
        </w:rPr>
        <w:t>see</w:t>
      </w:r>
      <w:r>
        <w:rPr>
          <w:spacing w:val="-18"/>
          <w:sz w:val="20"/>
        </w:rPr>
        <w:t xml:space="preserve"> </w:t>
      </w:r>
      <w:r>
        <w:rPr>
          <w:sz w:val="20"/>
        </w:rPr>
        <w:t>why</w:t>
      </w:r>
      <w:r>
        <w:rPr>
          <w:spacing w:val="-17"/>
          <w:sz w:val="20"/>
        </w:rPr>
        <w:t xml:space="preserve"> </w:t>
      </w:r>
      <w:r>
        <w:rPr>
          <w:sz w:val="20"/>
        </w:rPr>
        <w:t>there</w:t>
      </w:r>
      <w:r>
        <w:rPr>
          <w:spacing w:val="-18"/>
          <w:sz w:val="20"/>
        </w:rPr>
        <w:t xml:space="preserve"> </w:t>
      </w:r>
      <w:r>
        <w:rPr>
          <w:sz w:val="20"/>
        </w:rPr>
        <w:t>may</w:t>
      </w:r>
      <w:r>
        <w:rPr>
          <w:spacing w:val="-17"/>
          <w:sz w:val="20"/>
        </w:rPr>
        <w:t xml:space="preserve"> </w:t>
      </w:r>
      <w:r>
        <w:rPr>
          <w:sz w:val="20"/>
        </w:rPr>
        <w:t>be</w:t>
      </w:r>
      <w:r>
        <w:rPr>
          <w:spacing w:val="-18"/>
          <w:sz w:val="20"/>
        </w:rPr>
        <w:t xml:space="preserve"> </w:t>
      </w:r>
      <w:r>
        <w:rPr>
          <w:sz w:val="20"/>
        </w:rPr>
        <w:t>a</w:t>
      </w:r>
      <w:r>
        <w:rPr>
          <w:spacing w:val="-17"/>
          <w:sz w:val="20"/>
        </w:rPr>
        <w:t xml:space="preserve"> </w:t>
      </w:r>
      <w:r>
        <w:rPr>
          <w:sz w:val="20"/>
        </w:rPr>
        <w:t>concern</w:t>
      </w:r>
      <w:r>
        <w:rPr>
          <w:spacing w:val="-18"/>
          <w:sz w:val="20"/>
        </w:rPr>
        <w:t xml:space="preserve"> </w:t>
      </w:r>
      <w:r>
        <w:rPr>
          <w:sz w:val="20"/>
        </w:rPr>
        <w:t>over</w:t>
      </w:r>
      <w:r>
        <w:rPr>
          <w:spacing w:val="-18"/>
          <w:sz w:val="20"/>
        </w:rPr>
        <w:t xml:space="preserve"> </w:t>
      </w:r>
      <w:r>
        <w:rPr>
          <w:sz w:val="20"/>
        </w:rPr>
        <w:t>omission of costs arising from engagement with Acas. But even in those cases where Acas does secure resolution, there is still an offsetting cost of engagement (though</w:t>
      </w:r>
      <w:r>
        <w:rPr>
          <w:spacing w:val="-12"/>
          <w:sz w:val="20"/>
        </w:rPr>
        <w:t xml:space="preserve"> </w:t>
      </w:r>
      <w:r>
        <w:rPr>
          <w:sz w:val="20"/>
        </w:rPr>
        <w:t>it</w:t>
      </w:r>
      <w:r>
        <w:rPr>
          <w:spacing w:val="-12"/>
          <w:sz w:val="20"/>
        </w:rPr>
        <w:t xml:space="preserve"> </w:t>
      </w:r>
      <w:r>
        <w:rPr>
          <w:sz w:val="20"/>
        </w:rPr>
        <w:t>is</w:t>
      </w:r>
      <w:r>
        <w:rPr>
          <w:spacing w:val="-12"/>
          <w:sz w:val="20"/>
        </w:rPr>
        <w:t xml:space="preserve"> </w:t>
      </w:r>
      <w:r>
        <w:rPr>
          <w:sz w:val="20"/>
        </w:rPr>
        <w:t>likely</w:t>
      </w:r>
      <w:r>
        <w:rPr>
          <w:spacing w:val="-11"/>
          <w:sz w:val="20"/>
        </w:rPr>
        <w:t xml:space="preserve"> </w:t>
      </w:r>
      <w:r>
        <w:rPr>
          <w:sz w:val="20"/>
        </w:rPr>
        <w:t>to</w:t>
      </w:r>
      <w:r>
        <w:rPr>
          <w:spacing w:val="-12"/>
          <w:sz w:val="20"/>
        </w:rPr>
        <w:t xml:space="preserve"> </w:t>
      </w:r>
      <w:r>
        <w:rPr>
          <w:sz w:val="20"/>
        </w:rPr>
        <w:t>be</w:t>
      </w:r>
      <w:r>
        <w:rPr>
          <w:spacing w:val="-13"/>
          <w:sz w:val="20"/>
        </w:rPr>
        <w:t xml:space="preserve"> </w:t>
      </w:r>
      <w:r>
        <w:rPr>
          <w:sz w:val="20"/>
        </w:rPr>
        <w:t>relatively</w:t>
      </w:r>
      <w:r>
        <w:rPr>
          <w:spacing w:val="-11"/>
          <w:sz w:val="20"/>
        </w:rPr>
        <w:t xml:space="preserve"> </w:t>
      </w:r>
      <w:r>
        <w:rPr>
          <w:sz w:val="20"/>
        </w:rPr>
        <w:t>small,</w:t>
      </w:r>
      <w:r>
        <w:rPr>
          <w:spacing w:val="-11"/>
          <w:sz w:val="20"/>
        </w:rPr>
        <w:t xml:space="preserve"> </w:t>
      </w:r>
      <w:r>
        <w:rPr>
          <w:sz w:val="20"/>
        </w:rPr>
        <w:t>compared</w:t>
      </w:r>
      <w:r>
        <w:rPr>
          <w:spacing w:val="-12"/>
          <w:sz w:val="20"/>
        </w:rPr>
        <w:t xml:space="preserve"> </w:t>
      </w:r>
      <w:r>
        <w:rPr>
          <w:sz w:val="20"/>
        </w:rPr>
        <w:t>to</w:t>
      </w:r>
      <w:r>
        <w:rPr>
          <w:spacing w:val="-13"/>
          <w:sz w:val="20"/>
        </w:rPr>
        <w:t xml:space="preserve"> </w:t>
      </w:r>
      <w:r>
        <w:rPr>
          <w:sz w:val="20"/>
        </w:rPr>
        <w:t>the</w:t>
      </w:r>
      <w:r>
        <w:rPr>
          <w:spacing w:val="-12"/>
          <w:sz w:val="20"/>
        </w:rPr>
        <w:t xml:space="preserve"> </w:t>
      </w:r>
      <w:r>
        <w:rPr>
          <w:sz w:val="20"/>
        </w:rPr>
        <w:t>staff</w:t>
      </w:r>
      <w:r>
        <w:rPr>
          <w:spacing w:val="-12"/>
          <w:sz w:val="20"/>
        </w:rPr>
        <w:t xml:space="preserve"> </w:t>
      </w:r>
      <w:r>
        <w:rPr>
          <w:sz w:val="20"/>
        </w:rPr>
        <w:t>time</w:t>
      </w:r>
      <w:r>
        <w:rPr>
          <w:spacing w:val="-12"/>
          <w:sz w:val="20"/>
        </w:rPr>
        <w:t xml:space="preserve"> </w:t>
      </w:r>
      <w:r>
        <w:rPr>
          <w:sz w:val="20"/>
        </w:rPr>
        <w:t>saved</w:t>
      </w:r>
      <w:r>
        <w:rPr>
          <w:spacing w:val="-12"/>
          <w:sz w:val="20"/>
        </w:rPr>
        <w:t xml:space="preserve"> </w:t>
      </w:r>
      <w:r>
        <w:rPr>
          <w:sz w:val="20"/>
        </w:rPr>
        <w:t>from avoidance of an ET Claim)</w:t>
      </w:r>
      <w:r>
        <w:rPr>
          <w:position w:val="7"/>
          <w:sz w:val="13"/>
        </w:rPr>
        <w:t>15</w:t>
      </w:r>
      <w:r>
        <w:rPr>
          <w:sz w:val="20"/>
        </w:rPr>
        <w:t>.</w:t>
      </w:r>
    </w:p>
    <w:p w14:paraId="79841F32" w14:textId="77777777" w:rsidR="00717CCC" w:rsidRDefault="00000000">
      <w:pPr>
        <w:pStyle w:val="ListParagraph"/>
        <w:numPr>
          <w:ilvl w:val="0"/>
          <w:numId w:val="8"/>
        </w:numPr>
        <w:tabs>
          <w:tab w:val="left" w:pos="577"/>
        </w:tabs>
        <w:spacing w:before="240"/>
        <w:ind w:left="577" w:right="730" w:hanging="358"/>
        <w:jc w:val="both"/>
        <w:rPr>
          <w:sz w:val="20"/>
        </w:rPr>
      </w:pPr>
      <w:r>
        <w:rPr>
          <w:sz w:val="20"/>
        </w:rPr>
        <w:t>Counteracting this, there is extensive evidence that even when an Acas intervention</w:t>
      </w:r>
      <w:r>
        <w:rPr>
          <w:spacing w:val="-16"/>
          <w:sz w:val="20"/>
        </w:rPr>
        <w:t xml:space="preserve"> </w:t>
      </w:r>
      <w:r>
        <w:rPr>
          <w:sz w:val="20"/>
        </w:rPr>
        <w:t>does</w:t>
      </w:r>
      <w:r>
        <w:rPr>
          <w:spacing w:val="-17"/>
          <w:sz w:val="20"/>
        </w:rPr>
        <w:t xml:space="preserve"> </w:t>
      </w:r>
      <w:r>
        <w:rPr>
          <w:sz w:val="20"/>
        </w:rPr>
        <w:t>not</w:t>
      </w:r>
      <w:r>
        <w:rPr>
          <w:spacing w:val="-16"/>
          <w:sz w:val="20"/>
        </w:rPr>
        <w:t xml:space="preserve"> </w:t>
      </w:r>
      <w:r>
        <w:rPr>
          <w:sz w:val="20"/>
        </w:rPr>
        <w:t>result</w:t>
      </w:r>
      <w:r>
        <w:rPr>
          <w:spacing w:val="-16"/>
          <w:sz w:val="20"/>
        </w:rPr>
        <w:t xml:space="preserve"> </w:t>
      </w:r>
      <w:r>
        <w:rPr>
          <w:sz w:val="20"/>
        </w:rPr>
        <w:t>in,</w:t>
      </w:r>
      <w:r>
        <w:rPr>
          <w:spacing w:val="-17"/>
          <w:sz w:val="20"/>
        </w:rPr>
        <w:t xml:space="preserve"> </w:t>
      </w:r>
      <w:r>
        <w:rPr>
          <w:sz w:val="20"/>
        </w:rPr>
        <w:t>for</w:t>
      </w:r>
      <w:r>
        <w:rPr>
          <w:spacing w:val="-17"/>
          <w:sz w:val="20"/>
        </w:rPr>
        <w:t xml:space="preserve"> </w:t>
      </w:r>
      <w:r>
        <w:rPr>
          <w:sz w:val="20"/>
        </w:rPr>
        <w:t>instance,</w:t>
      </w:r>
      <w:r>
        <w:rPr>
          <w:spacing w:val="-18"/>
          <w:sz w:val="20"/>
        </w:rPr>
        <w:t xml:space="preserve"> </w:t>
      </w:r>
      <w:r>
        <w:rPr>
          <w:sz w:val="20"/>
        </w:rPr>
        <w:t>the</w:t>
      </w:r>
      <w:r>
        <w:rPr>
          <w:spacing w:val="-15"/>
          <w:sz w:val="20"/>
        </w:rPr>
        <w:t xml:space="preserve"> </w:t>
      </w:r>
      <w:r>
        <w:rPr>
          <w:sz w:val="20"/>
        </w:rPr>
        <w:t>avoidance</w:t>
      </w:r>
      <w:r>
        <w:rPr>
          <w:spacing w:val="-16"/>
          <w:sz w:val="20"/>
        </w:rPr>
        <w:t xml:space="preserve"> </w:t>
      </w:r>
      <w:r>
        <w:rPr>
          <w:sz w:val="20"/>
        </w:rPr>
        <w:t>of</w:t>
      </w:r>
      <w:r>
        <w:rPr>
          <w:spacing w:val="-16"/>
          <w:sz w:val="20"/>
        </w:rPr>
        <w:t xml:space="preserve"> </w:t>
      </w:r>
      <w:r>
        <w:rPr>
          <w:sz w:val="20"/>
        </w:rPr>
        <w:t>an</w:t>
      </w:r>
      <w:r>
        <w:rPr>
          <w:spacing w:val="-18"/>
          <w:sz w:val="20"/>
        </w:rPr>
        <w:t xml:space="preserve"> </w:t>
      </w:r>
      <w:r>
        <w:rPr>
          <w:sz w:val="20"/>
        </w:rPr>
        <w:t>ET</w:t>
      </w:r>
      <w:r>
        <w:rPr>
          <w:spacing w:val="-16"/>
          <w:sz w:val="20"/>
        </w:rPr>
        <w:t xml:space="preserve"> </w:t>
      </w:r>
      <w:r>
        <w:rPr>
          <w:sz w:val="20"/>
        </w:rPr>
        <w:t>claim,</w:t>
      </w:r>
      <w:r>
        <w:rPr>
          <w:spacing w:val="-16"/>
          <w:sz w:val="20"/>
        </w:rPr>
        <w:t xml:space="preserve"> </w:t>
      </w:r>
      <w:r>
        <w:rPr>
          <w:sz w:val="20"/>
        </w:rPr>
        <w:t xml:space="preserve">there is a high probability that Acas intervention will move the parties closer to resolution from their initial positions, and/or provide them with a clearer idea of their position (reducing the time and costs associated with subsequent ET discussions). For instance, Downer, Harding, Ghezelayagh, Fu and Gkiza (2015) find that 60 per cent [of those who fully engage with the EC stage of </w:t>
      </w:r>
      <w:r>
        <w:rPr>
          <w:i/>
          <w:sz w:val="20"/>
        </w:rPr>
        <w:t>Conciliation in Individual Employment Disputes</w:t>
      </w:r>
      <w:r>
        <w:rPr>
          <w:sz w:val="20"/>
        </w:rPr>
        <w:t>] reported that Acas had been important in bringing parties together, even though they did not reach a settlement</w:t>
      </w:r>
      <w:r>
        <w:rPr>
          <w:position w:val="7"/>
          <w:sz w:val="13"/>
        </w:rPr>
        <w:t>16</w:t>
      </w:r>
      <w:r>
        <w:rPr>
          <w:sz w:val="20"/>
        </w:rPr>
        <w:t xml:space="preserve">. As the authors find, this “shows that in the majority of cases, participation in EC brought parties closer together, regardless of the final </w:t>
      </w:r>
      <w:r>
        <w:rPr>
          <w:spacing w:val="-2"/>
          <w:sz w:val="20"/>
        </w:rPr>
        <w:t>outcome”.</w:t>
      </w:r>
    </w:p>
    <w:p w14:paraId="79841F33" w14:textId="77777777" w:rsidR="00717CCC" w:rsidRDefault="00000000">
      <w:pPr>
        <w:pStyle w:val="Heading6"/>
        <w:spacing w:before="121"/>
        <w:ind w:right="732"/>
      </w:pPr>
      <w:r>
        <w:t>We assume that the costs not included under b. are more-than-offset by the benefits under c. and take a cautious approach by omitting both.</w:t>
      </w:r>
    </w:p>
    <w:p w14:paraId="79841F34" w14:textId="77777777" w:rsidR="00717CCC" w:rsidRDefault="00000000">
      <w:pPr>
        <w:pStyle w:val="ListParagraph"/>
        <w:numPr>
          <w:ilvl w:val="0"/>
          <w:numId w:val="8"/>
        </w:numPr>
        <w:tabs>
          <w:tab w:val="left" w:pos="577"/>
          <w:tab w:val="left" w:pos="579"/>
        </w:tabs>
        <w:spacing w:before="120"/>
        <w:ind w:right="730"/>
        <w:jc w:val="both"/>
        <w:rPr>
          <w:sz w:val="20"/>
        </w:rPr>
      </w:pPr>
      <w:r>
        <w:rPr>
          <w:sz w:val="20"/>
        </w:rPr>
        <w:t>The</w:t>
      </w:r>
      <w:r>
        <w:rPr>
          <w:spacing w:val="-5"/>
          <w:sz w:val="20"/>
        </w:rPr>
        <w:t xml:space="preserve"> </w:t>
      </w:r>
      <w:r>
        <w:rPr>
          <w:sz w:val="20"/>
        </w:rPr>
        <w:t>Survey</w:t>
      </w:r>
      <w:r>
        <w:rPr>
          <w:spacing w:val="-6"/>
          <w:sz w:val="20"/>
        </w:rPr>
        <w:t xml:space="preserve"> </w:t>
      </w:r>
      <w:r>
        <w:rPr>
          <w:sz w:val="20"/>
        </w:rPr>
        <w:t>of</w:t>
      </w:r>
      <w:r>
        <w:rPr>
          <w:spacing w:val="-5"/>
          <w:sz w:val="20"/>
        </w:rPr>
        <w:t xml:space="preserve"> </w:t>
      </w:r>
      <w:r>
        <w:rPr>
          <w:sz w:val="20"/>
        </w:rPr>
        <w:t>Employment</w:t>
      </w:r>
      <w:r>
        <w:rPr>
          <w:spacing w:val="-5"/>
          <w:sz w:val="20"/>
        </w:rPr>
        <w:t xml:space="preserve"> </w:t>
      </w:r>
      <w:r>
        <w:rPr>
          <w:sz w:val="20"/>
        </w:rPr>
        <w:t>Tribunal</w:t>
      </w:r>
      <w:r>
        <w:rPr>
          <w:spacing w:val="-5"/>
          <w:sz w:val="20"/>
        </w:rPr>
        <w:t xml:space="preserve"> </w:t>
      </w:r>
      <w:r>
        <w:rPr>
          <w:sz w:val="20"/>
        </w:rPr>
        <w:t>Applications</w:t>
      </w:r>
      <w:r>
        <w:rPr>
          <w:spacing w:val="-4"/>
          <w:sz w:val="20"/>
        </w:rPr>
        <w:t xml:space="preserve"> </w:t>
      </w:r>
      <w:r>
        <w:rPr>
          <w:sz w:val="20"/>
        </w:rPr>
        <w:t>(SETA)</w:t>
      </w:r>
      <w:r>
        <w:rPr>
          <w:spacing w:val="-4"/>
          <w:sz w:val="20"/>
        </w:rPr>
        <w:t xml:space="preserve"> </w:t>
      </w:r>
      <w:r>
        <w:rPr>
          <w:sz w:val="20"/>
        </w:rPr>
        <w:t>is</w:t>
      </w:r>
      <w:r>
        <w:rPr>
          <w:spacing w:val="-6"/>
          <w:sz w:val="20"/>
        </w:rPr>
        <w:t xml:space="preserve"> </w:t>
      </w:r>
      <w:r>
        <w:rPr>
          <w:sz w:val="20"/>
        </w:rPr>
        <w:t>used</w:t>
      </w:r>
      <w:r>
        <w:rPr>
          <w:spacing w:val="-5"/>
          <w:sz w:val="20"/>
        </w:rPr>
        <w:t xml:space="preserve"> </w:t>
      </w:r>
      <w:r>
        <w:rPr>
          <w:sz w:val="20"/>
        </w:rPr>
        <w:t>extensively</w:t>
      </w:r>
      <w:r>
        <w:rPr>
          <w:spacing w:val="-4"/>
          <w:sz w:val="20"/>
        </w:rPr>
        <w:t xml:space="preserve"> </w:t>
      </w:r>
      <w:r>
        <w:rPr>
          <w:sz w:val="20"/>
        </w:rPr>
        <w:t>to provide estimates in the cost-benefit model. SETA provides both mean and median</w:t>
      </w:r>
      <w:r>
        <w:rPr>
          <w:spacing w:val="-7"/>
          <w:sz w:val="20"/>
        </w:rPr>
        <w:t xml:space="preserve"> </w:t>
      </w:r>
      <w:r>
        <w:rPr>
          <w:sz w:val="20"/>
        </w:rPr>
        <w:t>values</w:t>
      </w:r>
      <w:r>
        <w:rPr>
          <w:spacing w:val="-7"/>
          <w:sz w:val="20"/>
        </w:rPr>
        <w:t xml:space="preserve"> </w:t>
      </w:r>
      <w:r>
        <w:rPr>
          <w:sz w:val="20"/>
        </w:rPr>
        <w:t>for</w:t>
      </w:r>
      <w:r>
        <w:rPr>
          <w:spacing w:val="-8"/>
          <w:sz w:val="20"/>
        </w:rPr>
        <w:t xml:space="preserve"> </w:t>
      </w:r>
      <w:r>
        <w:rPr>
          <w:sz w:val="20"/>
        </w:rPr>
        <w:t>some</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quantitative</w:t>
      </w:r>
      <w:r>
        <w:rPr>
          <w:spacing w:val="-7"/>
          <w:sz w:val="20"/>
        </w:rPr>
        <w:t xml:space="preserve"> </w:t>
      </w:r>
      <w:r>
        <w:rPr>
          <w:sz w:val="20"/>
        </w:rPr>
        <w:t>survey</w:t>
      </w:r>
      <w:r>
        <w:rPr>
          <w:spacing w:val="-7"/>
          <w:sz w:val="20"/>
        </w:rPr>
        <w:t xml:space="preserve"> </w:t>
      </w:r>
      <w:r>
        <w:rPr>
          <w:sz w:val="20"/>
        </w:rPr>
        <w:t>results</w:t>
      </w:r>
      <w:r>
        <w:rPr>
          <w:spacing w:val="-8"/>
          <w:sz w:val="20"/>
        </w:rPr>
        <w:t xml:space="preserve"> </w:t>
      </w:r>
      <w:r>
        <w:rPr>
          <w:sz w:val="20"/>
        </w:rPr>
        <w:t>used.</w:t>
      </w:r>
      <w:r>
        <w:rPr>
          <w:spacing w:val="-7"/>
          <w:sz w:val="20"/>
        </w:rPr>
        <w:t xml:space="preserve"> </w:t>
      </w:r>
      <w:r>
        <w:rPr>
          <w:sz w:val="20"/>
        </w:rPr>
        <w:t>In</w:t>
      </w:r>
      <w:r>
        <w:rPr>
          <w:spacing w:val="-7"/>
          <w:sz w:val="20"/>
        </w:rPr>
        <w:t xml:space="preserve"> </w:t>
      </w:r>
      <w:r>
        <w:rPr>
          <w:sz w:val="20"/>
        </w:rPr>
        <w:t>some</w:t>
      </w:r>
      <w:r>
        <w:rPr>
          <w:spacing w:val="-7"/>
          <w:sz w:val="20"/>
        </w:rPr>
        <w:t xml:space="preserve"> </w:t>
      </w:r>
      <w:r>
        <w:rPr>
          <w:sz w:val="20"/>
        </w:rPr>
        <w:t>cases there</w:t>
      </w:r>
      <w:r>
        <w:rPr>
          <w:spacing w:val="-17"/>
          <w:sz w:val="20"/>
        </w:rPr>
        <w:t xml:space="preserve"> </w:t>
      </w:r>
      <w:r>
        <w:rPr>
          <w:sz w:val="20"/>
        </w:rPr>
        <w:t>is</w:t>
      </w:r>
      <w:r>
        <w:rPr>
          <w:spacing w:val="-16"/>
          <w:sz w:val="20"/>
        </w:rPr>
        <w:t xml:space="preserve"> </w:t>
      </w:r>
      <w:r>
        <w:rPr>
          <w:sz w:val="20"/>
        </w:rPr>
        <w:t>a</w:t>
      </w:r>
      <w:r>
        <w:rPr>
          <w:spacing w:val="-16"/>
          <w:sz w:val="20"/>
        </w:rPr>
        <w:t xml:space="preserve"> </w:t>
      </w:r>
      <w:r>
        <w:rPr>
          <w:sz w:val="20"/>
        </w:rPr>
        <w:t>large</w:t>
      </w:r>
      <w:r>
        <w:rPr>
          <w:spacing w:val="-16"/>
          <w:sz w:val="20"/>
        </w:rPr>
        <w:t xml:space="preserve"> </w:t>
      </w:r>
      <w:r>
        <w:rPr>
          <w:sz w:val="20"/>
        </w:rPr>
        <w:t>discrepancy</w:t>
      </w:r>
      <w:r>
        <w:rPr>
          <w:spacing w:val="-18"/>
          <w:sz w:val="20"/>
        </w:rPr>
        <w:t xml:space="preserve"> </w:t>
      </w:r>
      <w:r>
        <w:rPr>
          <w:sz w:val="20"/>
        </w:rPr>
        <w:t>between</w:t>
      </w:r>
      <w:r>
        <w:rPr>
          <w:spacing w:val="-16"/>
          <w:sz w:val="20"/>
        </w:rPr>
        <w:t xml:space="preserve"> </w:t>
      </w:r>
      <w:r>
        <w:rPr>
          <w:sz w:val="20"/>
        </w:rPr>
        <w:t>the</w:t>
      </w:r>
      <w:r>
        <w:rPr>
          <w:spacing w:val="-16"/>
          <w:sz w:val="20"/>
        </w:rPr>
        <w:t xml:space="preserve"> </w:t>
      </w:r>
      <w:r>
        <w:rPr>
          <w:sz w:val="20"/>
        </w:rPr>
        <w:t>two,</w:t>
      </w:r>
      <w:r>
        <w:rPr>
          <w:spacing w:val="-18"/>
          <w:sz w:val="20"/>
        </w:rPr>
        <w:t xml:space="preserve"> </w:t>
      </w:r>
      <w:r>
        <w:rPr>
          <w:sz w:val="20"/>
        </w:rPr>
        <w:t>suggesting</w:t>
      </w:r>
      <w:r>
        <w:rPr>
          <w:spacing w:val="-16"/>
          <w:sz w:val="20"/>
        </w:rPr>
        <w:t xml:space="preserve"> </w:t>
      </w:r>
      <w:r>
        <w:rPr>
          <w:sz w:val="20"/>
        </w:rPr>
        <w:t>a</w:t>
      </w:r>
      <w:r>
        <w:rPr>
          <w:spacing w:val="-18"/>
          <w:sz w:val="20"/>
        </w:rPr>
        <w:t xml:space="preserve"> </w:t>
      </w:r>
      <w:r>
        <w:rPr>
          <w:sz w:val="20"/>
        </w:rPr>
        <w:t>skewed</w:t>
      </w:r>
      <w:r>
        <w:rPr>
          <w:spacing w:val="-16"/>
          <w:sz w:val="20"/>
        </w:rPr>
        <w:t xml:space="preserve"> </w:t>
      </w:r>
      <w:r>
        <w:rPr>
          <w:sz w:val="20"/>
        </w:rPr>
        <w:t>distribution. Taking either measure as a representative figure carries risks. To reflect this uncertainty, the</w:t>
      </w:r>
      <w:r>
        <w:rPr>
          <w:spacing w:val="-1"/>
          <w:sz w:val="20"/>
        </w:rPr>
        <w:t xml:space="preserve"> </w:t>
      </w:r>
      <w:r>
        <w:rPr>
          <w:sz w:val="20"/>
        </w:rPr>
        <w:t xml:space="preserve">difference between SETA means and medians are reflected in the higher and lower estimates (mean in higher, median in lower) where </w:t>
      </w:r>
      <w:r>
        <w:rPr>
          <w:spacing w:val="-2"/>
          <w:sz w:val="20"/>
        </w:rPr>
        <w:t>appropriate.</w:t>
      </w:r>
    </w:p>
    <w:p w14:paraId="79841F35" w14:textId="77777777" w:rsidR="00717CCC" w:rsidRDefault="00000000">
      <w:pPr>
        <w:pStyle w:val="BodyText"/>
        <w:spacing w:before="14"/>
      </w:pPr>
      <w:r>
        <w:rPr>
          <w:noProof/>
        </w:rPr>
        <mc:AlternateContent>
          <mc:Choice Requires="wps">
            <w:drawing>
              <wp:anchor distT="0" distB="0" distL="0" distR="0" simplePos="0" relativeHeight="487592448" behindDoc="1" locked="0" layoutInCell="1" allowOverlap="1" wp14:anchorId="798426E4" wp14:editId="798426E5">
                <wp:simplePos x="0" y="0"/>
                <wp:positionH relativeFrom="page">
                  <wp:posOffset>1143000</wp:posOffset>
                </wp:positionH>
                <wp:positionV relativeFrom="paragraph">
                  <wp:posOffset>179099</wp:posOffset>
                </wp:positionV>
                <wp:extent cx="1828800"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7CEE71" id="Graphic 11" o:spid="_x0000_s1026" style="position:absolute;margin-left:90pt;margin-top:14.1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" path="m1828800,l,,,7620r1828800,l1828800,xe" fillcolor="black" stroked="f">
                <v:path arrowok="t"/>
                <w10:wrap type="topAndBottom" anchorx="page"/>
              </v:shape>
            </w:pict>
          </mc:Fallback>
        </mc:AlternateContent>
      </w:r>
    </w:p>
    <w:p w14:paraId="79841F36" w14:textId="77777777" w:rsidR="00717CCC" w:rsidRDefault="00000000">
      <w:pPr>
        <w:spacing w:before="226"/>
        <w:ind w:left="219" w:right="729"/>
        <w:jc w:val="both"/>
        <w:rPr>
          <w:sz w:val="18"/>
        </w:rPr>
      </w:pPr>
      <w:r>
        <w:rPr>
          <w:position w:val="6"/>
          <w:sz w:val="12"/>
        </w:rPr>
        <w:t xml:space="preserve">14 </w:t>
      </w:r>
      <w:r>
        <w:rPr>
          <w:sz w:val="18"/>
        </w:rPr>
        <w:t>The number of calls to the telephone Helpline was reduced by 3% from the total in subsequent reviews (and by 3.8% in the 2012/2013 refresh), to correct for out-of-scope calls that do not have any impact. We use a figure of 3.7%, taken from the 2015 Acas Management</w:t>
      </w:r>
      <w:r>
        <w:rPr>
          <w:spacing w:val="-1"/>
          <w:sz w:val="18"/>
        </w:rPr>
        <w:t xml:space="preserve"> </w:t>
      </w:r>
      <w:r>
        <w:rPr>
          <w:sz w:val="18"/>
        </w:rPr>
        <w:t>Information,</w:t>
      </w:r>
      <w:r>
        <w:rPr>
          <w:spacing w:val="-2"/>
          <w:sz w:val="18"/>
        </w:rPr>
        <w:t xml:space="preserve"> </w:t>
      </w:r>
      <w:r>
        <w:rPr>
          <w:sz w:val="18"/>
        </w:rPr>
        <w:t>and</w:t>
      </w:r>
      <w:r>
        <w:rPr>
          <w:spacing w:val="-1"/>
          <w:sz w:val="18"/>
        </w:rPr>
        <w:t xml:space="preserve"> </w:t>
      </w:r>
      <w:r>
        <w:rPr>
          <w:sz w:val="18"/>
        </w:rPr>
        <w:t>go</w:t>
      </w:r>
      <w:r>
        <w:rPr>
          <w:spacing w:val="-1"/>
          <w:sz w:val="18"/>
        </w:rPr>
        <w:t xml:space="preserve"> </w:t>
      </w:r>
      <w:r>
        <w:rPr>
          <w:sz w:val="18"/>
        </w:rPr>
        <w:t>further</w:t>
      </w:r>
      <w:r>
        <w:rPr>
          <w:spacing w:val="-1"/>
          <w:sz w:val="18"/>
        </w:rPr>
        <w:t xml:space="preserve"> </w:t>
      </w:r>
      <w:r>
        <w:rPr>
          <w:sz w:val="18"/>
        </w:rPr>
        <w:t>in</w:t>
      </w:r>
      <w:r>
        <w:rPr>
          <w:spacing w:val="-1"/>
          <w:sz w:val="18"/>
        </w:rPr>
        <w:t xml:space="preserve"> </w:t>
      </w:r>
      <w:r>
        <w:rPr>
          <w:sz w:val="18"/>
        </w:rPr>
        <w:t>ensuring</w:t>
      </w:r>
      <w:r>
        <w:rPr>
          <w:spacing w:val="-1"/>
          <w:sz w:val="18"/>
        </w:rPr>
        <w:t xml:space="preserve"> </w:t>
      </w:r>
      <w:r>
        <w:rPr>
          <w:sz w:val="18"/>
        </w:rPr>
        <w:t>that</w:t>
      </w:r>
      <w:r>
        <w:rPr>
          <w:spacing w:val="-1"/>
          <w:sz w:val="18"/>
        </w:rPr>
        <w:t xml:space="preserve"> </w:t>
      </w:r>
      <w:r>
        <w:rPr>
          <w:sz w:val="18"/>
        </w:rPr>
        <w:t>only</w:t>
      </w:r>
      <w:r>
        <w:rPr>
          <w:spacing w:val="-1"/>
          <w:sz w:val="18"/>
        </w:rPr>
        <w:t xml:space="preserve"> </w:t>
      </w:r>
      <w:r>
        <w:rPr>
          <w:sz w:val="18"/>
        </w:rPr>
        <w:t>‘relevant’</w:t>
      </w:r>
      <w:r>
        <w:rPr>
          <w:spacing w:val="-1"/>
          <w:sz w:val="18"/>
        </w:rPr>
        <w:t xml:space="preserve"> </w:t>
      </w:r>
      <w:r>
        <w:rPr>
          <w:sz w:val="18"/>
        </w:rPr>
        <w:t>calls</w:t>
      </w:r>
      <w:r>
        <w:rPr>
          <w:spacing w:val="-2"/>
          <w:sz w:val="18"/>
        </w:rPr>
        <w:t xml:space="preserve"> </w:t>
      </w:r>
      <w:r>
        <w:rPr>
          <w:sz w:val="18"/>
        </w:rPr>
        <w:t>are</w:t>
      </w:r>
      <w:r>
        <w:rPr>
          <w:spacing w:val="-1"/>
          <w:sz w:val="18"/>
        </w:rPr>
        <w:t xml:space="preserve"> </w:t>
      </w:r>
      <w:r>
        <w:rPr>
          <w:sz w:val="18"/>
        </w:rPr>
        <w:t>counted.</w:t>
      </w:r>
    </w:p>
    <w:p w14:paraId="79841F37" w14:textId="77777777" w:rsidR="00717CCC" w:rsidRDefault="00000000">
      <w:pPr>
        <w:spacing w:before="119"/>
        <w:ind w:left="219" w:right="728"/>
        <w:jc w:val="both"/>
        <w:rPr>
          <w:sz w:val="18"/>
        </w:rPr>
      </w:pPr>
      <w:r>
        <w:rPr>
          <w:position w:val="6"/>
          <w:sz w:val="12"/>
        </w:rPr>
        <w:t xml:space="preserve">15 </w:t>
      </w:r>
      <w:r>
        <w:rPr>
          <w:sz w:val="18"/>
        </w:rPr>
        <w:t xml:space="preserve">Our approach to </w:t>
      </w:r>
      <w:r>
        <w:rPr>
          <w:i/>
          <w:sz w:val="18"/>
        </w:rPr>
        <w:t xml:space="preserve">Conciliation in Individual Employment Disputes </w:t>
      </w:r>
      <w:r>
        <w:rPr>
          <w:sz w:val="18"/>
        </w:rPr>
        <w:t>may be considered as taking</w:t>
      </w:r>
      <w:r>
        <w:rPr>
          <w:spacing w:val="-7"/>
          <w:sz w:val="18"/>
        </w:rPr>
        <w:t xml:space="preserve"> </w:t>
      </w:r>
      <w:r>
        <w:rPr>
          <w:sz w:val="18"/>
        </w:rPr>
        <w:t>into</w:t>
      </w:r>
      <w:r>
        <w:rPr>
          <w:spacing w:val="-6"/>
          <w:sz w:val="18"/>
        </w:rPr>
        <w:t xml:space="preserve"> </w:t>
      </w:r>
      <w:r>
        <w:rPr>
          <w:sz w:val="18"/>
        </w:rPr>
        <w:t>account</w:t>
      </w:r>
      <w:r>
        <w:rPr>
          <w:spacing w:val="-6"/>
          <w:sz w:val="18"/>
        </w:rPr>
        <w:t xml:space="preserve"> </w:t>
      </w:r>
      <w:r>
        <w:rPr>
          <w:sz w:val="18"/>
        </w:rPr>
        <w:t>some</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costs</w:t>
      </w:r>
      <w:r>
        <w:rPr>
          <w:spacing w:val="-6"/>
          <w:sz w:val="18"/>
        </w:rPr>
        <w:t xml:space="preserve"> </w:t>
      </w:r>
      <w:r>
        <w:rPr>
          <w:sz w:val="18"/>
        </w:rPr>
        <w:t>of</w:t>
      </w:r>
      <w:r>
        <w:rPr>
          <w:spacing w:val="-7"/>
          <w:sz w:val="18"/>
        </w:rPr>
        <w:t xml:space="preserve"> </w:t>
      </w:r>
      <w:r>
        <w:rPr>
          <w:sz w:val="18"/>
        </w:rPr>
        <w:t>engagement,</w:t>
      </w:r>
      <w:r>
        <w:rPr>
          <w:spacing w:val="-6"/>
          <w:sz w:val="18"/>
        </w:rPr>
        <w:t xml:space="preserve"> </w:t>
      </w:r>
      <w:r>
        <w:rPr>
          <w:sz w:val="18"/>
        </w:rPr>
        <w:t>but</w:t>
      </w:r>
      <w:r>
        <w:rPr>
          <w:spacing w:val="-6"/>
          <w:sz w:val="18"/>
        </w:rPr>
        <w:t xml:space="preserve"> </w:t>
      </w:r>
      <w:r>
        <w:rPr>
          <w:sz w:val="18"/>
        </w:rPr>
        <w:t>this</w:t>
      </w:r>
      <w:r>
        <w:rPr>
          <w:spacing w:val="-7"/>
          <w:sz w:val="18"/>
        </w:rPr>
        <w:t xml:space="preserve"> </w:t>
      </w:r>
      <w:r>
        <w:rPr>
          <w:sz w:val="18"/>
        </w:rPr>
        <w:t>is</w:t>
      </w:r>
      <w:r>
        <w:rPr>
          <w:spacing w:val="-6"/>
          <w:sz w:val="18"/>
        </w:rPr>
        <w:t xml:space="preserve"> </w:t>
      </w:r>
      <w:r>
        <w:rPr>
          <w:sz w:val="18"/>
        </w:rPr>
        <w:t>driven</w:t>
      </w:r>
      <w:r>
        <w:rPr>
          <w:spacing w:val="-6"/>
          <w:sz w:val="18"/>
        </w:rPr>
        <w:t xml:space="preserve"> </w:t>
      </w:r>
      <w:r>
        <w:rPr>
          <w:sz w:val="18"/>
        </w:rPr>
        <w:t>by</w:t>
      </w:r>
      <w:r>
        <w:rPr>
          <w:spacing w:val="-6"/>
          <w:sz w:val="18"/>
        </w:rPr>
        <w:t xml:space="preserve"> </w:t>
      </w:r>
      <w:r>
        <w:rPr>
          <w:sz w:val="18"/>
        </w:rPr>
        <w:t>data</w:t>
      </w:r>
      <w:r>
        <w:rPr>
          <w:spacing w:val="-7"/>
          <w:sz w:val="18"/>
        </w:rPr>
        <w:t xml:space="preserve"> </w:t>
      </w:r>
      <w:r>
        <w:rPr>
          <w:sz w:val="18"/>
        </w:rPr>
        <w:t xml:space="preserve">availability. We take into account the cost of managers engaging with </w:t>
      </w:r>
      <w:r>
        <w:rPr>
          <w:i/>
          <w:sz w:val="18"/>
        </w:rPr>
        <w:t>Early Conciliation</w:t>
      </w:r>
      <w:r>
        <w:rPr>
          <w:sz w:val="18"/>
        </w:rPr>
        <w:t>, when calculating the savings from cases avoided at the EC stage, as some of these cases would have been resolved by Acas post-claim. For instance, to calculate the savings from cases avoided at the EC stage, we estimate what proportion of these avoided cases would otherwise</w:t>
      </w:r>
      <w:r>
        <w:rPr>
          <w:spacing w:val="-16"/>
          <w:sz w:val="18"/>
        </w:rPr>
        <w:t xml:space="preserve"> </w:t>
      </w:r>
      <w:r>
        <w:rPr>
          <w:sz w:val="18"/>
        </w:rPr>
        <w:t>have</w:t>
      </w:r>
      <w:r>
        <w:rPr>
          <w:spacing w:val="-16"/>
          <w:sz w:val="18"/>
        </w:rPr>
        <w:t xml:space="preserve"> </w:t>
      </w:r>
      <w:r>
        <w:rPr>
          <w:sz w:val="18"/>
        </w:rPr>
        <w:t>been</w:t>
      </w:r>
      <w:r>
        <w:rPr>
          <w:spacing w:val="-16"/>
          <w:sz w:val="18"/>
        </w:rPr>
        <w:t xml:space="preserve"> </w:t>
      </w:r>
      <w:r>
        <w:rPr>
          <w:sz w:val="18"/>
        </w:rPr>
        <w:t>cleared</w:t>
      </w:r>
      <w:r>
        <w:rPr>
          <w:spacing w:val="-16"/>
          <w:sz w:val="18"/>
        </w:rPr>
        <w:t xml:space="preserve"> </w:t>
      </w:r>
      <w:r>
        <w:rPr>
          <w:sz w:val="18"/>
        </w:rPr>
        <w:t>by</w:t>
      </w:r>
      <w:r>
        <w:rPr>
          <w:spacing w:val="-16"/>
          <w:sz w:val="18"/>
        </w:rPr>
        <w:t xml:space="preserve"> </w:t>
      </w:r>
      <w:r>
        <w:rPr>
          <w:sz w:val="18"/>
        </w:rPr>
        <w:t>Acas</w:t>
      </w:r>
      <w:r>
        <w:rPr>
          <w:spacing w:val="-15"/>
          <w:sz w:val="18"/>
        </w:rPr>
        <w:t xml:space="preserve"> </w:t>
      </w:r>
      <w:r>
        <w:rPr>
          <w:sz w:val="18"/>
        </w:rPr>
        <w:t>post-claim.</w:t>
      </w:r>
      <w:r>
        <w:rPr>
          <w:spacing w:val="-16"/>
          <w:sz w:val="18"/>
        </w:rPr>
        <w:t xml:space="preserve"> </w:t>
      </w:r>
      <w:r>
        <w:rPr>
          <w:sz w:val="18"/>
        </w:rPr>
        <w:t>The</w:t>
      </w:r>
      <w:r>
        <w:rPr>
          <w:spacing w:val="-16"/>
          <w:sz w:val="18"/>
        </w:rPr>
        <w:t xml:space="preserve"> </w:t>
      </w:r>
      <w:r>
        <w:rPr>
          <w:sz w:val="18"/>
        </w:rPr>
        <w:t>management</w:t>
      </w:r>
      <w:r>
        <w:rPr>
          <w:spacing w:val="-16"/>
          <w:sz w:val="18"/>
        </w:rPr>
        <w:t xml:space="preserve"> </w:t>
      </w:r>
      <w:r>
        <w:rPr>
          <w:sz w:val="18"/>
        </w:rPr>
        <w:t>time</w:t>
      </w:r>
      <w:r>
        <w:rPr>
          <w:spacing w:val="-16"/>
          <w:sz w:val="18"/>
        </w:rPr>
        <w:t xml:space="preserve"> </w:t>
      </w:r>
      <w:r>
        <w:rPr>
          <w:sz w:val="18"/>
        </w:rPr>
        <w:t>saved,</w:t>
      </w:r>
      <w:r>
        <w:rPr>
          <w:spacing w:val="-16"/>
          <w:sz w:val="18"/>
        </w:rPr>
        <w:t xml:space="preserve"> </w:t>
      </w:r>
      <w:r>
        <w:rPr>
          <w:sz w:val="18"/>
        </w:rPr>
        <w:t>by</w:t>
      </w:r>
      <w:r>
        <w:rPr>
          <w:spacing w:val="-15"/>
          <w:sz w:val="18"/>
        </w:rPr>
        <w:t xml:space="preserve"> </w:t>
      </w:r>
      <w:r>
        <w:rPr>
          <w:sz w:val="18"/>
        </w:rPr>
        <w:t>resolution of</w:t>
      </w:r>
      <w:r>
        <w:rPr>
          <w:spacing w:val="-2"/>
          <w:sz w:val="18"/>
        </w:rPr>
        <w:t xml:space="preserve"> </w:t>
      </w:r>
      <w:r>
        <w:rPr>
          <w:sz w:val="18"/>
        </w:rPr>
        <w:t>one</w:t>
      </w:r>
      <w:r>
        <w:rPr>
          <w:spacing w:val="-2"/>
          <w:sz w:val="18"/>
        </w:rPr>
        <w:t xml:space="preserve"> </w:t>
      </w:r>
      <w:r>
        <w:rPr>
          <w:sz w:val="18"/>
        </w:rPr>
        <w:t>of</w:t>
      </w:r>
      <w:r>
        <w:rPr>
          <w:spacing w:val="-2"/>
          <w:sz w:val="18"/>
        </w:rPr>
        <w:t xml:space="preserve"> </w:t>
      </w:r>
      <w:r>
        <w:rPr>
          <w:sz w:val="18"/>
        </w:rPr>
        <w:t>these</w:t>
      </w:r>
      <w:r>
        <w:rPr>
          <w:spacing w:val="-2"/>
          <w:sz w:val="18"/>
        </w:rPr>
        <w:t xml:space="preserve"> </w:t>
      </w:r>
      <w:r>
        <w:rPr>
          <w:sz w:val="18"/>
        </w:rPr>
        <w:t>cases</w:t>
      </w:r>
      <w:r>
        <w:rPr>
          <w:spacing w:val="-1"/>
          <w:sz w:val="18"/>
        </w:rPr>
        <w:t xml:space="preserve"> </w:t>
      </w:r>
      <w:r>
        <w:rPr>
          <w:sz w:val="18"/>
        </w:rPr>
        <w:t>at</w:t>
      </w:r>
      <w:r>
        <w:rPr>
          <w:spacing w:val="-2"/>
          <w:sz w:val="18"/>
        </w:rPr>
        <w:t xml:space="preserve"> </w:t>
      </w:r>
      <w:r>
        <w:rPr>
          <w:sz w:val="18"/>
        </w:rPr>
        <w:t>EC,</w:t>
      </w:r>
      <w:r>
        <w:rPr>
          <w:spacing w:val="-2"/>
          <w:sz w:val="18"/>
        </w:rPr>
        <w:t xml:space="preserve"> </w:t>
      </w:r>
      <w:r>
        <w:rPr>
          <w:sz w:val="18"/>
        </w:rPr>
        <w:t>is</w:t>
      </w:r>
      <w:r>
        <w:rPr>
          <w:spacing w:val="-2"/>
          <w:sz w:val="18"/>
        </w:rPr>
        <w:t xml:space="preserve"> </w:t>
      </w:r>
      <w:r>
        <w:rPr>
          <w:sz w:val="18"/>
        </w:rPr>
        <w:t>calculated</w:t>
      </w:r>
      <w:r>
        <w:rPr>
          <w:spacing w:val="-2"/>
          <w:sz w:val="18"/>
        </w:rPr>
        <w:t xml:space="preserve"> </w:t>
      </w:r>
      <w:r>
        <w:rPr>
          <w:sz w:val="18"/>
        </w:rPr>
        <w:t>as</w:t>
      </w:r>
      <w:r>
        <w:rPr>
          <w:spacing w:val="-2"/>
          <w:sz w:val="18"/>
        </w:rPr>
        <w:t xml:space="preserve"> </w:t>
      </w:r>
      <w:r>
        <w:rPr>
          <w:sz w:val="18"/>
        </w:rPr>
        <w:t>the</w:t>
      </w:r>
      <w:r>
        <w:rPr>
          <w:spacing w:val="-2"/>
          <w:sz w:val="18"/>
        </w:rPr>
        <w:t xml:space="preserve"> </w:t>
      </w:r>
      <w:r>
        <w:rPr>
          <w:sz w:val="18"/>
        </w:rPr>
        <w:t>average</w:t>
      </w:r>
      <w:r>
        <w:rPr>
          <w:spacing w:val="-2"/>
          <w:sz w:val="18"/>
        </w:rPr>
        <w:t xml:space="preserve"> </w:t>
      </w:r>
      <w:r>
        <w:rPr>
          <w:sz w:val="18"/>
        </w:rPr>
        <w:t>management</w:t>
      </w:r>
      <w:r>
        <w:rPr>
          <w:spacing w:val="-2"/>
          <w:sz w:val="18"/>
        </w:rPr>
        <w:t xml:space="preserve"> </w:t>
      </w:r>
      <w:r>
        <w:rPr>
          <w:sz w:val="18"/>
        </w:rPr>
        <w:t>time</w:t>
      </w:r>
      <w:r>
        <w:rPr>
          <w:spacing w:val="-2"/>
          <w:sz w:val="18"/>
        </w:rPr>
        <w:t xml:space="preserve"> </w:t>
      </w:r>
      <w:r>
        <w:rPr>
          <w:sz w:val="18"/>
        </w:rPr>
        <w:t>spent</w:t>
      </w:r>
      <w:r>
        <w:rPr>
          <w:spacing w:val="-2"/>
          <w:sz w:val="18"/>
        </w:rPr>
        <w:t xml:space="preserve"> </w:t>
      </w:r>
      <w:r>
        <w:rPr>
          <w:sz w:val="18"/>
        </w:rPr>
        <w:t>on</w:t>
      </w:r>
      <w:r>
        <w:rPr>
          <w:spacing w:val="-2"/>
          <w:sz w:val="18"/>
        </w:rPr>
        <w:t xml:space="preserve"> </w:t>
      </w:r>
      <w:r>
        <w:rPr>
          <w:sz w:val="18"/>
        </w:rPr>
        <w:t>an</w:t>
      </w:r>
      <w:r>
        <w:rPr>
          <w:spacing w:val="-2"/>
          <w:sz w:val="18"/>
        </w:rPr>
        <w:t xml:space="preserve"> </w:t>
      </w:r>
      <w:r>
        <w:rPr>
          <w:sz w:val="18"/>
        </w:rPr>
        <w:t>ET claim,</w:t>
      </w:r>
      <w:r>
        <w:rPr>
          <w:spacing w:val="-9"/>
          <w:sz w:val="18"/>
        </w:rPr>
        <w:t xml:space="preserve"> </w:t>
      </w:r>
      <w:r>
        <w:rPr>
          <w:sz w:val="18"/>
        </w:rPr>
        <w:t>minus</w:t>
      </w:r>
      <w:r>
        <w:rPr>
          <w:spacing w:val="-10"/>
          <w:sz w:val="18"/>
        </w:rPr>
        <w:t xml:space="preserve"> </w:t>
      </w:r>
      <w:r>
        <w:rPr>
          <w:sz w:val="18"/>
        </w:rPr>
        <w:t>the</w:t>
      </w:r>
      <w:r>
        <w:rPr>
          <w:spacing w:val="-9"/>
          <w:sz w:val="18"/>
        </w:rPr>
        <w:t xml:space="preserve"> </w:t>
      </w:r>
      <w:r>
        <w:rPr>
          <w:sz w:val="18"/>
        </w:rPr>
        <w:t>management</w:t>
      </w:r>
      <w:r>
        <w:rPr>
          <w:spacing w:val="-9"/>
          <w:sz w:val="18"/>
        </w:rPr>
        <w:t xml:space="preserve"> </w:t>
      </w:r>
      <w:r>
        <w:rPr>
          <w:sz w:val="18"/>
        </w:rPr>
        <w:t>time</w:t>
      </w:r>
      <w:r>
        <w:rPr>
          <w:spacing w:val="-10"/>
          <w:sz w:val="18"/>
        </w:rPr>
        <w:t xml:space="preserve"> </w:t>
      </w:r>
      <w:r>
        <w:rPr>
          <w:sz w:val="18"/>
        </w:rPr>
        <w:t>on</w:t>
      </w:r>
      <w:r>
        <w:rPr>
          <w:spacing w:val="-9"/>
          <w:sz w:val="18"/>
        </w:rPr>
        <w:t xml:space="preserve"> </w:t>
      </w:r>
      <w:r>
        <w:rPr>
          <w:sz w:val="18"/>
        </w:rPr>
        <w:t>a</w:t>
      </w:r>
      <w:r>
        <w:rPr>
          <w:spacing w:val="-9"/>
          <w:sz w:val="18"/>
        </w:rPr>
        <w:t xml:space="preserve"> </w:t>
      </w:r>
      <w:r>
        <w:rPr>
          <w:sz w:val="18"/>
        </w:rPr>
        <w:t>claim</w:t>
      </w:r>
      <w:r>
        <w:rPr>
          <w:spacing w:val="-9"/>
          <w:sz w:val="18"/>
        </w:rPr>
        <w:t xml:space="preserve"> </w:t>
      </w:r>
      <w:r>
        <w:rPr>
          <w:sz w:val="18"/>
        </w:rPr>
        <w:t>settled</w:t>
      </w:r>
      <w:r>
        <w:rPr>
          <w:spacing w:val="-9"/>
          <w:sz w:val="18"/>
        </w:rPr>
        <w:t xml:space="preserve"> </w:t>
      </w:r>
      <w:r>
        <w:rPr>
          <w:sz w:val="18"/>
        </w:rPr>
        <w:t>at</w:t>
      </w:r>
      <w:r>
        <w:rPr>
          <w:spacing w:val="-9"/>
          <w:sz w:val="18"/>
        </w:rPr>
        <w:t xml:space="preserve"> </w:t>
      </w:r>
      <w:r>
        <w:rPr>
          <w:sz w:val="18"/>
        </w:rPr>
        <w:t>EC.</w:t>
      </w:r>
      <w:r>
        <w:rPr>
          <w:spacing w:val="-9"/>
          <w:sz w:val="18"/>
        </w:rPr>
        <w:t xml:space="preserve"> </w:t>
      </w:r>
      <w:r>
        <w:rPr>
          <w:sz w:val="18"/>
        </w:rPr>
        <w:t>Ultimately,</w:t>
      </w:r>
      <w:r>
        <w:rPr>
          <w:spacing w:val="-9"/>
          <w:sz w:val="18"/>
        </w:rPr>
        <w:t xml:space="preserve"> </w:t>
      </w:r>
      <w:r>
        <w:rPr>
          <w:sz w:val="18"/>
        </w:rPr>
        <w:t>this</w:t>
      </w:r>
      <w:r>
        <w:rPr>
          <w:spacing w:val="-11"/>
          <w:sz w:val="18"/>
        </w:rPr>
        <w:t xml:space="preserve"> </w:t>
      </w:r>
      <w:r>
        <w:rPr>
          <w:sz w:val="18"/>
        </w:rPr>
        <w:t>is</w:t>
      </w:r>
      <w:r>
        <w:rPr>
          <w:spacing w:val="-9"/>
          <w:sz w:val="18"/>
        </w:rPr>
        <w:t xml:space="preserve"> </w:t>
      </w:r>
      <w:r>
        <w:rPr>
          <w:sz w:val="18"/>
        </w:rPr>
        <w:t>a</w:t>
      </w:r>
      <w:r>
        <w:rPr>
          <w:spacing w:val="-9"/>
          <w:sz w:val="18"/>
        </w:rPr>
        <w:t xml:space="preserve"> </w:t>
      </w:r>
      <w:r>
        <w:rPr>
          <w:sz w:val="18"/>
        </w:rPr>
        <w:t>data</w:t>
      </w:r>
      <w:r>
        <w:rPr>
          <w:spacing w:val="-9"/>
          <w:sz w:val="18"/>
        </w:rPr>
        <w:t xml:space="preserve"> </w:t>
      </w:r>
      <w:r>
        <w:rPr>
          <w:sz w:val="18"/>
        </w:rPr>
        <w:t xml:space="preserve">issue, as we simply do not have estimates of the management time spent on ET cases, in the EC </w:t>
      </w:r>
      <w:r>
        <w:rPr>
          <w:spacing w:val="-2"/>
          <w:sz w:val="18"/>
        </w:rPr>
        <w:t>context.</w:t>
      </w:r>
    </w:p>
    <w:p w14:paraId="79841F38" w14:textId="77777777" w:rsidR="00717CCC" w:rsidRDefault="00000000">
      <w:pPr>
        <w:spacing w:before="121"/>
        <w:ind w:left="219" w:right="731"/>
        <w:jc w:val="both"/>
        <w:rPr>
          <w:sz w:val="18"/>
        </w:rPr>
      </w:pPr>
      <w:r>
        <w:rPr>
          <w:position w:val="6"/>
          <w:sz w:val="12"/>
        </w:rPr>
        <w:t xml:space="preserve">16 </w:t>
      </w:r>
      <w:r>
        <w:rPr>
          <w:sz w:val="18"/>
        </w:rPr>
        <w:t xml:space="preserve">See for instance, the evaluation of Early Conciliation by Downer, Harding, Ghezelayagh, Fu and Gkiza (2015) and TNS BMRB (2012), “Why Pre-Claim Conciliation referrals become Employment Tribunal claims”, </w:t>
      </w:r>
      <w:r>
        <w:rPr>
          <w:i/>
          <w:sz w:val="18"/>
        </w:rPr>
        <w:t xml:space="preserve">Acas Research Paper </w:t>
      </w:r>
      <w:r>
        <w:rPr>
          <w:sz w:val="18"/>
        </w:rPr>
        <w:t>14/12,</w:t>
      </w:r>
    </w:p>
    <w:p w14:paraId="79841F39" w14:textId="77777777" w:rsidR="00717CCC" w:rsidRDefault="00717CCC">
      <w:pPr>
        <w:jc w:val="both"/>
        <w:rPr>
          <w:sz w:val="18"/>
        </w:rPr>
        <w:sectPr w:rsidR="00717CCC">
          <w:pgSz w:w="11900" w:h="16840"/>
          <w:pgMar w:top="1380" w:right="1100" w:bottom="1400" w:left="1580" w:header="0" w:footer="1162" w:gutter="0"/>
          <w:cols w:space="720"/>
        </w:sectPr>
      </w:pPr>
    </w:p>
    <w:p w14:paraId="79841F3A" w14:textId="77777777" w:rsidR="00717CCC" w:rsidRDefault="00000000">
      <w:pPr>
        <w:pStyle w:val="ListParagraph"/>
        <w:numPr>
          <w:ilvl w:val="0"/>
          <w:numId w:val="8"/>
        </w:numPr>
        <w:tabs>
          <w:tab w:val="left" w:pos="577"/>
          <w:tab w:val="left" w:pos="579"/>
        </w:tabs>
        <w:spacing w:before="82"/>
        <w:ind w:right="729"/>
        <w:jc w:val="both"/>
        <w:rPr>
          <w:sz w:val="20"/>
        </w:rPr>
      </w:pPr>
      <w:r>
        <w:rPr>
          <w:sz w:val="20"/>
        </w:rPr>
        <w:lastRenderedPageBreak/>
        <w:t>There has already been some mention that the 2007 cost-benefit model included around 70 per cent of Acas services. The analysis in this report is expanded</w:t>
      </w:r>
      <w:r>
        <w:rPr>
          <w:spacing w:val="-12"/>
          <w:sz w:val="20"/>
        </w:rPr>
        <w:t xml:space="preserve"> </w:t>
      </w:r>
      <w:r>
        <w:rPr>
          <w:sz w:val="20"/>
        </w:rPr>
        <w:t>to</w:t>
      </w:r>
      <w:r>
        <w:rPr>
          <w:spacing w:val="-12"/>
          <w:sz w:val="20"/>
        </w:rPr>
        <w:t xml:space="preserve"> </w:t>
      </w:r>
      <w:r>
        <w:rPr>
          <w:sz w:val="20"/>
        </w:rPr>
        <w:t>consider</w:t>
      </w:r>
      <w:r>
        <w:rPr>
          <w:spacing w:val="-12"/>
          <w:sz w:val="20"/>
        </w:rPr>
        <w:t xml:space="preserve"> </w:t>
      </w:r>
      <w:r>
        <w:rPr>
          <w:sz w:val="20"/>
        </w:rPr>
        <w:t>a</w:t>
      </w:r>
      <w:r>
        <w:rPr>
          <w:spacing w:val="-12"/>
          <w:sz w:val="20"/>
        </w:rPr>
        <w:t xml:space="preserve"> </w:t>
      </w:r>
      <w:r>
        <w:rPr>
          <w:sz w:val="20"/>
        </w:rPr>
        <w:t>number</w:t>
      </w:r>
      <w:r>
        <w:rPr>
          <w:spacing w:val="-12"/>
          <w:sz w:val="20"/>
        </w:rPr>
        <w:t xml:space="preserve"> </w:t>
      </w:r>
      <w:r>
        <w:rPr>
          <w:sz w:val="20"/>
        </w:rPr>
        <w:t>of</w:t>
      </w:r>
      <w:r>
        <w:rPr>
          <w:spacing w:val="-12"/>
          <w:sz w:val="20"/>
        </w:rPr>
        <w:t xml:space="preserve"> </w:t>
      </w:r>
      <w:r>
        <w:rPr>
          <w:sz w:val="20"/>
        </w:rPr>
        <w:t>new</w:t>
      </w:r>
      <w:r>
        <w:rPr>
          <w:spacing w:val="-12"/>
          <w:sz w:val="20"/>
        </w:rPr>
        <w:t xml:space="preserve"> </w:t>
      </w:r>
      <w:r>
        <w:rPr>
          <w:sz w:val="20"/>
        </w:rPr>
        <w:t>services;</w:t>
      </w:r>
      <w:r>
        <w:rPr>
          <w:spacing w:val="-12"/>
          <w:sz w:val="20"/>
        </w:rPr>
        <w:t xml:space="preserve"> </w:t>
      </w:r>
      <w:r>
        <w:rPr>
          <w:sz w:val="20"/>
        </w:rPr>
        <w:t>some</w:t>
      </w:r>
      <w:r>
        <w:rPr>
          <w:spacing w:val="-12"/>
          <w:sz w:val="20"/>
        </w:rPr>
        <w:t xml:space="preserve"> </w:t>
      </w:r>
      <w:r>
        <w:rPr>
          <w:sz w:val="20"/>
        </w:rPr>
        <w:t>of</w:t>
      </w:r>
      <w:r>
        <w:rPr>
          <w:spacing w:val="-12"/>
          <w:sz w:val="20"/>
        </w:rPr>
        <w:t xml:space="preserve"> </w:t>
      </w:r>
      <w:r>
        <w:rPr>
          <w:sz w:val="20"/>
        </w:rPr>
        <w:t>these</w:t>
      </w:r>
      <w:r>
        <w:rPr>
          <w:spacing w:val="-12"/>
          <w:sz w:val="20"/>
        </w:rPr>
        <w:t xml:space="preserve"> </w:t>
      </w:r>
      <w:r>
        <w:rPr>
          <w:sz w:val="20"/>
        </w:rPr>
        <w:t>existed</w:t>
      </w:r>
      <w:r>
        <w:rPr>
          <w:spacing w:val="-12"/>
          <w:sz w:val="20"/>
        </w:rPr>
        <w:t xml:space="preserve"> </w:t>
      </w:r>
      <w:r>
        <w:rPr>
          <w:sz w:val="20"/>
        </w:rPr>
        <w:t>in</w:t>
      </w:r>
      <w:r>
        <w:rPr>
          <w:spacing w:val="-12"/>
          <w:sz w:val="20"/>
        </w:rPr>
        <w:t xml:space="preserve"> </w:t>
      </w:r>
      <w:r>
        <w:rPr>
          <w:sz w:val="20"/>
        </w:rPr>
        <w:t>2007 but</w:t>
      </w:r>
      <w:r>
        <w:rPr>
          <w:spacing w:val="-16"/>
          <w:sz w:val="20"/>
        </w:rPr>
        <w:t xml:space="preserve"> </w:t>
      </w:r>
      <w:r>
        <w:rPr>
          <w:sz w:val="20"/>
        </w:rPr>
        <w:t>were</w:t>
      </w:r>
      <w:r>
        <w:rPr>
          <w:spacing w:val="-15"/>
          <w:sz w:val="20"/>
        </w:rPr>
        <w:t xml:space="preserve"> </w:t>
      </w:r>
      <w:r>
        <w:rPr>
          <w:sz w:val="20"/>
        </w:rPr>
        <w:t>excluded</w:t>
      </w:r>
      <w:r>
        <w:rPr>
          <w:spacing w:val="-15"/>
          <w:sz w:val="20"/>
        </w:rPr>
        <w:t xml:space="preserve"> </w:t>
      </w:r>
      <w:r>
        <w:rPr>
          <w:sz w:val="20"/>
        </w:rPr>
        <w:t>due</w:t>
      </w:r>
      <w:r>
        <w:rPr>
          <w:spacing w:val="-15"/>
          <w:sz w:val="20"/>
        </w:rPr>
        <w:t xml:space="preserve"> </w:t>
      </w:r>
      <w:r>
        <w:rPr>
          <w:sz w:val="20"/>
        </w:rPr>
        <w:t>to</w:t>
      </w:r>
      <w:r>
        <w:rPr>
          <w:spacing w:val="-15"/>
          <w:sz w:val="20"/>
        </w:rPr>
        <w:t xml:space="preserve"> </w:t>
      </w:r>
      <w:r>
        <w:rPr>
          <w:sz w:val="20"/>
        </w:rPr>
        <w:t>a</w:t>
      </w:r>
      <w:r>
        <w:rPr>
          <w:spacing w:val="-15"/>
          <w:sz w:val="20"/>
        </w:rPr>
        <w:t xml:space="preserve"> </w:t>
      </w:r>
      <w:r>
        <w:rPr>
          <w:sz w:val="20"/>
        </w:rPr>
        <w:t>dearth</w:t>
      </w:r>
      <w:r>
        <w:rPr>
          <w:spacing w:val="-15"/>
          <w:sz w:val="20"/>
        </w:rPr>
        <w:t xml:space="preserve"> </w:t>
      </w:r>
      <w:r>
        <w:rPr>
          <w:sz w:val="20"/>
        </w:rPr>
        <w:t>of</w:t>
      </w:r>
      <w:r>
        <w:rPr>
          <w:spacing w:val="-15"/>
          <w:sz w:val="20"/>
        </w:rPr>
        <w:t xml:space="preserve"> </w:t>
      </w:r>
      <w:r>
        <w:rPr>
          <w:sz w:val="20"/>
        </w:rPr>
        <w:t>available</w:t>
      </w:r>
      <w:r>
        <w:rPr>
          <w:spacing w:val="-15"/>
          <w:sz w:val="20"/>
        </w:rPr>
        <w:t xml:space="preserve"> </w:t>
      </w:r>
      <w:r>
        <w:rPr>
          <w:sz w:val="20"/>
        </w:rPr>
        <w:t>evaluation</w:t>
      </w:r>
      <w:r>
        <w:rPr>
          <w:spacing w:val="-15"/>
          <w:sz w:val="20"/>
        </w:rPr>
        <w:t xml:space="preserve"> </w:t>
      </w:r>
      <w:r>
        <w:rPr>
          <w:sz w:val="20"/>
        </w:rPr>
        <w:t>data</w:t>
      </w:r>
      <w:r>
        <w:rPr>
          <w:spacing w:val="-15"/>
          <w:sz w:val="20"/>
        </w:rPr>
        <w:t xml:space="preserve"> </w:t>
      </w:r>
      <w:r>
        <w:rPr>
          <w:sz w:val="20"/>
        </w:rPr>
        <w:t>on</w:t>
      </w:r>
      <w:r>
        <w:rPr>
          <w:spacing w:val="-15"/>
          <w:sz w:val="20"/>
        </w:rPr>
        <w:t xml:space="preserve"> </w:t>
      </w:r>
      <w:r>
        <w:rPr>
          <w:sz w:val="20"/>
        </w:rPr>
        <w:t>the</w:t>
      </w:r>
      <w:r>
        <w:rPr>
          <w:spacing w:val="-15"/>
          <w:sz w:val="20"/>
        </w:rPr>
        <w:t xml:space="preserve"> </w:t>
      </w:r>
      <w:r>
        <w:rPr>
          <w:sz w:val="20"/>
        </w:rPr>
        <w:t>particular service’s impact (since collected), and others which are new areas of service delivery.</w:t>
      </w:r>
      <w:r>
        <w:rPr>
          <w:spacing w:val="-1"/>
          <w:sz w:val="20"/>
        </w:rPr>
        <w:t xml:space="preserve"> </w:t>
      </w:r>
      <w:r>
        <w:rPr>
          <w:sz w:val="20"/>
        </w:rPr>
        <w:t>More</w:t>
      </w:r>
      <w:r>
        <w:rPr>
          <w:spacing w:val="-2"/>
          <w:sz w:val="20"/>
        </w:rPr>
        <w:t xml:space="preserve"> </w:t>
      </w:r>
      <w:r>
        <w:rPr>
          <w:sz w:val="20"/>
        </w:rPr>
        <w:t>specifically,</w:t>
      </w:r>
      <w:r>
        <w:rPr>
          <w:spacing w:val="-1"/>
          <w:sz w:val="20"/>
        </w:rPr>
        <w:t xml:space="preserve"> </w:t>
      </w:r>
      <w:r>
        <w:rPr>
          <w:sz w:val="20"/>
        </w:rPr>
        <w:t>this</w:t>
      </w:r>
      <w:r>
        <w:rPr>
          <w:spacing w:val="-2"/>
          <w:sz w:val="20"/>
        </w:rPr>
        <w:t xml:space="preserve"> </w:t>
      </w:r>
      <w:r>
        <w:rPr>
          <w:sz w:val="20"/>
        </w:rPr>
        <w:t>analysis includes:</w:t>
      </w:r>
      <w:r>
        <w:rPr>
          <w:spacing w:val="-2"/>
          <w:sz w:val="20"/>
        </w:rPr>
        <w:t xml:space="preserve"> </w:t>
      </w:r>
      <w:r>
        <w:rPr>
          <w:sz w:val="20"/>
        </w:rPr>
        <w:t>(i)</w:t>
      </w:r>
      <w:r>
        <w:rPr>
          <w:spacing w:val="-2"/>
          <w:sz w:val="20"/>
        </w:rPr>
        <w:t xml:space="preserve"> </w:t>
      </w:r>
      <w:r>
        <w:rPr>
          <w:sz w:val="20"/>
        </w:rPr>
        <w:t>an</w:t>
      </w:r>
      <w:r>
        <w:rPr>
          <w:spacing w:val="-1"/>
          <w:sz w:val="20"/>
        </w:rPr>
        <w:t xml:space="preserve"> </w:t>
      </w:r>
      <w:r>
        <w:rPr>
          <w:sz w:val="20"/>
        </w:rPr>
        <w:t>expanded</w:t>
      </w:r>
      <w:r>
        <w:rPr>
          <w:spacing w:val="-3"/>
          <w:sz w:val="20"/>
        </w:rPr>
        <w:t xml:space="preserve"> </w:t>
      </w:r>
      <w:r>
        <w:rPr>
          <w:sz w:val="20"/>
        </w:rPr>
        <w:t>approach</w:t>
      </w:r>
      <w:r>
        <w:rPr>
          <w:spacing w:val="-2"/>
          <w:sz w:val="20"/>
        </w:rPr>
        <w:t xml:space="preserve"> </w:t>
      </w:r>
      <w:r>
        <w:rPr>
          <w:sz w:val="20"/>
        </w:rPr>
        <w:t xml:space="preserve">to evaluate </w:t>
      </w:r>
      <w:r>
        <w:rPr>
          <w:i/>
          <w:sz w:val="20"/>
        </w:rPr>
        <w:t xml:space="preserve">Conciliation in Individual Employment Disputes </w:t>
      </w:r>
      <w:r>
        <w:rPr>
          <w:sz w:val="20"/>
        </w:rPr>
        <w:t xml:space="preserve">to incorporate </w:t>
      </w:r>
      <w:r>
        <w:rPr>
          <w:i/>
          <w:sz w:val="20"/>
        </w:rPr>
        <w:t>Early Conciliation</w:t>
      </w:r>
      <w:r>
        <w:rPr>
          <w:sz w:val="20"/>
        </w:rPr>
        <w:t xml:space="preserve">, (ii) </w:t>
      </w:r>
      <w:r>
        <w:rPr>
          <w:i/>
          <w:sz w:val="20"/>
        </w:rPr>
        <w:t>Joint Problem Solving Activities</w:t>
      </w:r>
      <w:r>
        <w:rPr>
          <w:sz w:val="20"/>
        </w:rPr>
        <w:t xml:space="preserve">, which were previously considered as part of </w:t>
      </w:r>
      <w:r>
        <w:rPr>
          <w:i/>
          <w:sz w:val="20"/>
        </w:rPr>
        <w:t>Workplace Projects</w:t>
      </w:r>
      <w:r>
        <w:rPr>
          <w:sz w:val="20"/>
        </w:rPr>
        <w:t xml:space="preserve">, (iii) </w:t>
      </w:r>
      <w:r>
        <w:rPr>
          <w:i/>
          <w:sz w:val="20"/>
        </w:rPr>
        <w:t>Workplace Training</w:t>
      </w:r>
      <w:r>
        <w:rPr>
          <w:sz w:val="20"/>
        </w:rPr>
        <w:t xml:space="preserve">, (iv) </w:t>
      </w:r>
      <w:r>
        <w:rPr>
          <w:i/>
          <w:sz w:val="20"/>
        </w:rPr>
        <w:t>E- learning</w:t>
      </w:r>
      <w:r>
        <w:rPr>
          <w:sz w:val="20"/>
        </w:rPr>
        <w:t>,</w:t>
      </w:r>
      <w:r>
        <w:rPr>
          <w:spacing w:val="-9"/>
          <w:sz w:val="20"/>
        </w:rPr>
        <w:t xml:space="preserve"> </w:t>
      </w:r>
      <w:r>
        <w:rPr>
          <w:sz w:val="20"/>
        </w:rPr>
        <w:t>(v)</w:t>
      </w:r>
      <w:r>
        <w:rPr>
          <w:spacing w:val="-8"/>
          <w:sz w:val="20"/>
        </w:rPr>
        <w:t xml:space="preserve"> </w:t>
      </w:r>
      <w:r>
        <w:rPr>
          <w:i/>
          <w:sz w:val="20"/>
        </w:rPr>
        <w:t>Webchat</w:t>
      </w:r>
      <w:r>
        <w:rPr>
          <w:sz w:val="20"/>
        </w:rPr>
        <w:t>,</w:t>
      </w:r>
      <w:r>
        <w:rPr>
          <w:spacing w:val="-10"/>
          <w:sz w:val="20"/>
        </w:rPr>
        <w:t xml:space="preserve"> </w:t>
      </w:r>
      <w:r>
        <w:rPr>
          <w:sz w:val="20"/>
        </w:rPr>
        <w:t>(vi)</w:t>
      </w:r>
      <w:r>
        <w:rPr>
          <w:spacing w:val="-8"/>
          <w:sz w:val="20"/>
        </w:rPr>
        <w:t xml:space="preserve"> </w:t>
      </w:r>
      <w:r>
        <w:rPr>
          <w:i/>
          <w:sz w:val="20"/>
        </w:rPr>
        <w:t>In-depth</w:t>
      </w:r>
      <w:r>
        <w:rPr>
          <w:i/>
          <w:spacing w:val="-9"/>
          <w:sz w:val="20"/>
        </w:rPr>
        <w:t xml:space="preserve"> </w:t>
      </w:r>
      <w:r>
        <w:rPr>
          <w:i/>
          <w:sz w:val="20"/>
        </w:rPr>
        <w:t>Advisory</w:t>
      </w:r>
      <w:r>
        <w:rPr>
          <w:i/>
          <w:spacing w:val="-9"/>
          <w:sz w:val="20"/>
        </w:rPr>
        <w:t xml:space="preserve"> </w:t>
      </w:r>
      <w:r>
        <w:rPr>
          <w:i/>
          <w:sz w:val="20"/>
        </w:rPr>
        <w:t>Meetings</w:t>
      </w:r>
      <w:r>
        <w:rPr>
          <w:i/>
          <w:spacing w:val="-8"/>
          <w:sz w:val="20"/>
        </w:rPr>
        <w:t xml:space="preserve"> </w:t>
      </w:r>
      <w:r>
        <w:rPr>
          <w:i/>
          <w:sz w:val="20"/>
        </w:rPr>
        <w:t>&amp;</w:t>
      </w:r>
      <w:r>
        <w:rPr>
          <w:i/>
          <w:spacing w:val="-11"/>
          <w:sz w:val="20"/>
        </w:rPr>
        <w:t xml:space="preserve"> </w:t>
      </w:r>
      <w:r>
        <w:rPr>
          <w:i/>
          <w:sz w:val="20"/>
        </w:rPr>
        <w:t>Telephone</w:t>
      </w:r>
      <w:r>
        <w:rPr>
          <w:i/>
          <w:spacing w:val="-11"/>
          <w:sz w:val="20"/>
        </w:rPr>
        <w:t xml:space="preserve"> </w:t>
      </w:r>
      <w:r>
        <w:rPr>
          <w:i/>
          <w:sz w:val="20"/>
        </w:rPr>
        <w:t>Calls</w:t>
      </w:r>
      <w:r>
        <w:rPr>
          <w:sz w:val="20"/>
        </w:rPr>
        <w:t>,</w:t>
      </w:r>
      <w:r>
        <w:rPr>
          <w:spacing w:val="-9"/>
          <w:sz w:val="20"/>
        </w:rPr>
        <w:t xml:space="preserve"> </w:t>
      </w:r>
      <w:r>
        <w:rPr>
          <w:sz w:val="20"/>
        </w:rPr>
        <w:t xml:space="preserve">(vii) </w:t>
      </w:r>
      <w:r>
        <w:rPr>
          <w:i/>
          <w:sz w:val="20"/>
        </w:rPr>
        <w:t>Helpline</w:t>
      </w:r>
      <w:r>
        <w:rPr>
          <w:i/>
          <w:spacing w:val="-7"/>
          <w:sz w:val="20"/>
        </w:rPr>
        <w:t xml:space="preserve"> </w:t>
      </w:r>
      <w:r>
        <w:rPr>
          <w:i/>
          <w:sz w:val="20"/>
        </w:rPr>
        <w:t>Online</w:t>
      </w:r>
      <w:r>
        <w:rPr>
          <w:sz w:val="20"/>
        </w:rPr>
        <w:t>,</w:t>
      </w:r>
      <w:r>
        <w:rPr>
          <w:spacing w:val="-7"/>
          <w:sz w:val="20"/>
        </w:rPr>
        <w:t xml:space="preserve"> </w:t>
      </w:r>
      <w:r>
        <w:rPr>
          <w:sz w:val="20"/>
        </w:rPr>
        <w:t>which</w:t>
      </w:r>
      <w:r>
        <w:rPr>
          <w:spacing w:val="-6"/>
          <w:sz w:val="20"/>
        </w:rPr>
        <w:t xml:space="preserve"> </w:t>
      </w:r>
      <w:r>
        <w:rPr>
          <w:sz w:val="20"/>
        </w:rPr>
        <w:t>is</w:t>
      </w:r>
      <w:r>
        <w:rPr>
          <w:spacing w:val="-7"/>
          <w:sz w:val="20"/>
        </w:rPr>
        <w:t xml:space="preserve"> </w:t>
      </w:r>
      <w:r>
        <w:rPr>
          <w:sz w:val="20"/>
        </w:rPr>
        <w:t>considered</w:t>
      </w:r>
      <w:r>
        <w:rPr>
          <w:spacing w:val="-7"/>
          <w:sz w:val="20"/>
        </w:rPr>
        <w:t xml:space="preserve"> </w:t>
      </w:r>
      <w:r>
        <w:rPr>
          <w:sz w:val="20"/>
        </w:rPr>
        <w:t>within</w:t>
      </w:r>
      <w:r>
        <w:rPr>
          <w:spacing w:val="-6"/>
          <w:sz w:val="20"/>
        </w:rPr>
        <w:t xml:space="preserve"> </w:t>
      </w:r>
      <w:r>
        <w:rPr>
          <w:sz w:val="20"/>
        </w:rPr>
        <w:t>the</w:t>
      </w:r>
      <w:r>
        <w:rPr>
          <w:spacing w:val="-7"/>
          <w:sz w:val="20"/>
        </w:rPr>
        <w:t xml:space="preserve"> </w:t>
      </w:r>
      <w:r>
        <w:rPr>
          <w:sz w:val="20"/>
        </w:rPr>
        <w:t>category</w:t>
      </w:r>
      <w:r>
        <w:rPr>
          <w:spacing w:val="-6"/>
          <w:sz w:val="20"/>
        </w:rPr>
        <w:t xml:space="preserve"> </w:t>
      </w:r>
      <w:r>
        <w:rPr>
          <w:sz w:val="20"/>
        </w:rPr>
        <w:t>of</w:t>
      </w:r>
      <w:r>
        <w:rPr>
          <w:spacing w:val="-7"/>
          <w:sz w:val="20"/>
        </w:rPr>
        <w:t xml:space="preserve"> </w:t>
      </w:r>
      <w:r>
        <w:rPr>
          <w:i/>
          <w:sz w:val="20"/>
        </w:rPr>
        <w:t>Online</w:t>
      </w:r>
      <w:r>
        <w:rPr>
          <w:i/>
          <w:spacing w:val="-8"/>
          <w:sz w:val="20"/>
        </w:rPr>
        <w:t xml:space="preserve"> </w:t>
      </w:r>
      <w:r>
        <w:rPr>
          <w:i/>
          <w:sz w:val="20"/>
        </w:rPr>
        <w:t>Publications, Advice, Guidance &amp; Tools</w:t>
      </w:r>
      <w:r>
        <w:rPr>
          <w:sz w:val="20"/>
        </w:rPr>
        <w:t xml:space="preserve">, (viii) </w:t>
      </w:r>
      <w:r>
        <w:rPr>
          <w:i/>
          <w:sz w:val="20"/>
        </w:rPr>
        <w:t>Acas Model Workplace Tool</w:t>
      </w:r>
      <w:r>
        <w:rPr>
          <w:sz w:val="20"/>
        </w:rPr>
        <w:t xml:space="preserve">, which too is considered within the category of </w:t>
      </w:r>
      <w:r>
        <w:rPr>
          <w:i/>
          <w:sz w:val="20"/>
        </w:rPr>
        <w:t>Online Publications, Advice, Guidance &amp; Tools</w:t>
      </w:r>
      <w:r>
        <w:rPr>
          <w:sz w:val="20"/>
        </w:rPr>
        <w:t>. It is estimated that the approach in this analysis accounts for approximately 90 per cent of the service delivery in 2014-2015.</w:t>
      </w:r>
    </w:p>
    <w:p w14:paraId="79841F3B" w14:textId="77777777" w:rsidR="00717CCC" w:rsidRDefault="00000000">
      <w:pPr>
        <w:pStyle w:val="ListParagraph"/>
        <w:numPr>
          <w:ilvl w:val="0"/>
          <w:numId w:val="8"/>
        </w:numPr>
        <w:tabs>
          <w:tab w:val="left" w:pos="579"/>
        </w:tabs>
        <w:spacing w:before="121"/>
        <w:ind w:right="730"/>
        <w:jc w:val="both"/>
        <w:rPr>
          <w:sz w:val="20"/>
        </w:rPr>
      </w:pPr>
      <w:r>
        <w:rPr>
          <w:sz w:val="20"/>
        </w:rPr>
        <w:t>Finally,</w:t>
      </w:r>
      <w:r>
        <w:rPr>
          <w:spacing w:val="-1"/>
          <w:sz w:val="20"/>
        </w:rPr>
        <w:t xml:space="preserve"> </w:t>
      </w:r>
      <w:r>
        <w:rPr>
          <w:sz w:val="20"/>
        </w:rPr>
        <w:t>in</w:t>
      </w:r>
      <w:r>
        <w:rPr>
          <w:spacing w:val="-1"/>
          <w:sz w:val="20"/>
        </w:rPr>
        <w:t xml:space="preserve"> </w:t>
      </w:r>
      <w:r>
        <w:rPr>
          <w:sz w:val="20"/>
        </w:rPr>
        <w:t>all</w:t>
      </w:r>
      <w:r>
        <w:rPr>
          <w:spacing w:val="-2"/>
          <w:sz w:val="20"/>
        </w:rPr>
        <w:t xml:space="preserve"> </w:t>
      </w:r>
      <w:r>
        <w:rPr>
          <w:sz w:val="20"/>
        </w:rPr>
        <w:t>studies</w:t>
      </w:r>
      <w:r>
        <w:rPr>
          <w:spacing w:val="-2"/>
          <w:sz w:val="20"/>
        </w:rPr>
        <w:t xml:space="preserve"> </w:t>
      </w:r>
      <w:r>
        <w:rPr>
          <w:sz w:val="20"/>
        </w:rPr>
        <w:t>to</w:t>
      </w:r>
      <w:r>
        <w:rPr>
          <w:spacing w:val="-5"/>
          <w:sz w:val="20"/>
        </w:rPr>
        <w:t xml:space="preserve"> </w:t>
      </w:r>
      <w:r>
        <w:rPr>
          <w:sz w:val="20"/>
        </w:rPr>
        <w:t>date,</w:t>
      </w:r>
      <w:r>
        <w:rPr>
          <w:spacing w:val="-2"/>
          <w:sz w:val="20"/>
        </w:rPr>
        <w:t xml:space="preserve"> </w:t>
      </w:r>
      <w:r>
        <w:rPr>
          <w:sz w:val="20"/>
        </w:rPr>
        <w:t>there</w:t>
      </w:r>
      <w:r>
        <w:rPr>
          <w:spacing w:val="-4"/>
          <w:sz w:val="20"/>
        </w:rPr>
        <w:t xml:space="preserve"> </w:t>
      </w:r>
      <w:r>
        <w:rPr>
          <w:sz w:val="20"/>
        </w:rPr>
        <w:t>is</w:t>
      </w:r>
      <w:r>
        <w:rPr>
          <w:spacing w:val="-2"/>
          <w:sz w:val="20"/>
        </w:rPr>
        <w:t xml:space="preserve"> </w:t>
      </w:r>
      <w:r>
        <w:rPr>
          <w:sz w:val="20"/>
        </w:rPr>
        <w:t>a</w:t>
      </w:r>
      <w:r>
        <w:rPr>
          <w:spacing w:val="-2"/>
          <w:sz w:val="20"/>
        </w:rPr>
        <w:t xml:space="preserve"> </w:t>
      </w:r>
      <w:r>
        <w:rPr>
          <w:sz w:val="20"/>
        </w:rPr>
        <w:t>focus</w:t>
      </w:r>
      <w:r>
        <w:rPr>
          <w:spacing w:val="-2"/>
          <w:sz w:val="20"/>
        </w:rPr>
        <w:t xml:space="preserve"> </w:t>
      </w:r>
      <w:r>
        <w:rPr>
          <w:sz w:val="20"/>
        </w:rPr>
        <w:t>on</w:t>
      </w:r>
      <w:r>
        <w:rPr>
          <w:spacing w:val="-1"/>
          <w:sz w:val="20"/>
        </w:rPr>
        <w:t xml:space="preserve"> </w:t>
      </w:r>
      <w:r>
        <w:rPr>
          <w:sz w:val="20"/>
        </w:rPr>
        <w:t>capturing</w:t>
      </w:r>
      <w:r>
        <w:rPr>
          <w:spacing w:val="-4"/>
          <w:sz w:val="20"/>
        </w:rPr>
        <w:t xml:space="preserve"> </w:t>
      </w:r>
      <w:r>
        <w:rPr>
          <w:sz w:val="20"/>
        </w:rPr>
        <w:t>benefits</w:t>
      </w:r>
      <w:r>
        <w:rPr>
          <w:spacing w:val="-2"/>
          <w:sz w:val="20"/>
        </w:rPr>
        <w:t xml:space="preserve"> </w:t>
      </w:r>
      <w:r>
        <w:rPr>
          <w:sz w:val="20"/>
        </w:rPr>
        <w:t>that</w:t>
      </w:r>
      <w:r>
        <w:rPr>
          <w:spacing w:val="-1"/>
          <w:sz w:val="20"/>
        </w:rPr>
        <w:t xml:space="preserve"> </w:t>
      </w:r>
      <w:r>
        <w:rPr>
          <w:sz w:val="20"/>
        </w:rPr>
        <w:t>derive from the opportunity cost of time. For instance, management time is saved if Acas</w:t>
      </w:r>
      <w:r>
        <w:rPr>
          <w:spacing w:val="-12"/>
          <w:sz w:val="20"/>
        </w:rPr>
        <w:t xml:space="preserve"> </w:t>
      </w:r>
      <w:r>
        <w:rPr>
          <w:sz w:val="20"/>
        </w:rPr>
        <w:t>conciliation</w:t>
      </w:r>
      <w:r>
        <w:rPr>
          <w:spacing w:val="-12"/>
          <w:sz w:val="20"/>
        </w:rPr>
        <w:t xml:space="preserve"> </w:t>
      </w:r>
      <w:r>
        <w:rPr>
          <w:sz w:val="20"/>
        </w:rPr>
        <w:t>resolves</w:t>
      </w:r>
      <w:r>
        <w:rPr>
          <w:spacing w:val="-12"/>
          <w:sz w:val="20"/>
        </w:rPr>
        <w:t xml:space="preserve"> </w:t>
      </w:r>
      <w:r>
        <w:rPr>
          <w:sz w:val="20"/>
        </w:rPr>
        <w:t>a</w:t>
      </w:r>
      <w:r>
        <w:rPr>
          <w:spacing w:val="-12"/>
          <w:sz w:val="20"/>
        </w:rPr>
        <w:t xml:space="preserve"> </w:t>
      </w:r>
      <w:r>
        <w:rPr>
          <w:sz w:val="20"/>
        </w:rPr>
        <w:t>dispute</w:t>
      </w:r>
      <w:r>
        <w:rPr>
          <w:spacing w:val="-12"/>
          <w:sz w:val="20"/>
        </w:rPr>
        <w:t xml:space="preserve"> </w:t>
      </w:r>
      <w:r>
        <w:rPr>
          <w:sz w:val="20"/>
        </w:rPr>
        <w:t>earlier</w:t>
      </w:r>
      <w:r>
        <w:rPr>
          <w:spacing w:val="-12"/>
          <w:sz w:val="20"/>
        </w:rPr>
        <w:t xml:space="preserve"> </w:t>
      </w:r>
      <w:r>
        <w:rPr>
          <w:sz w:val="20"/>
        </w:rPr>
        <w:t>than</w:t>
      </w:r>
      <w:r>
        <w:rPr>
          <w:spacing w:val="-12"/>
          <w:sz w:val="20"/>
        </w:rPr>
        <w:t xml:space="preserve"> </w:t>
      </w:r>
      <w:r>
        <w:rPr>
          <w:sz w:val="20"/>
        </w:rPr>
        <w:t>would</w:t>
      </w:r>
      <w:r>
        <w:rPr>
          <w:spacing w:val="-12"/>
          <w:sz w:val="20"/>
        </w:rPr>
        <w:t xml:space="preserve"> </w:t>
      </w:r>
      <w:r>
        <w:rPr>
          <w:sz w:val="20"/>
        </w:rPr>
        <w:t>otherwise</w:t>
      </w:r>
      <w:r>
        <w:rPr>
          <w:spacing w:val="-12"/>
          <w:sz w:val="20"/>
        </w:rPr>
        <w:t xml:space="preserve"> </w:t>
      </w:r>
      <w:r>
        <w:rPr>
          <w:sz w:val="20"/>
        </w:rPr>
        <w:t>have</w:t>
      </w:r>
      <w:r>
        <w:rPr>
          <w:spacing w:val="-13"/>
          <w:sz w:val="20"/>
        </w:rPr>
        <w:t xml:space="preserve"> </w:t>
      </w:r>
      <w:r>
        <w:rPr>
          <w:sz w:val="20"/>
        </w:rPr>
        <w:t>been</w:t>
      </w:r>
      <w:r>
        <w:rPr>
          <w:spacing w:val="-12"/>
          <w:sz w:val="20"/>
        </w:rPr>
        <w:t xml:space="preserve"> </w:t>
      </w:r>
      <w:r>
        <w:rPr>
          <w:sz w:val="20"/>
        </w:rPr>
        <w:t>the case. The value of this time saved is estimated using the hourly wages of managers,</w:t>
      </w:r>
      <w:r>
        <w:rPr>
          <w:spacing w:val="-5"/>
          <w:sz w:val="20"/>
        </w:rPr>
        <w:t xml:space="preserve"> </w:t>
      </w:r>
      <w:r>
        <w:rPr>
          <w:sz w:val="20"/>
        </w:rPr>
        <w:t>as</w:t>
      </w:r>
      <w:r>
        <w:rPr>
          <w:spacing w:val="-4"/>
          <w:sz w:val="20"/>
        </w:rPr>
        <w:t xml:space="preserve"> </w:t>
      </w:r>
      <w:r>
        <w:rPr>
          <w:sz w:val="20"/>
        </w:rPr>
        <w:t>this</w:t>
      </w:r>
      <w:r>
        <w:rPr>
          <w:spacing w:val="-4"/>
          <w:sz w:val="20"/>
        </w:rPr>
        <w:t xml:space="preserve"> </w:t>
      </w:r>
      <w:r>
        <w:rPr>
          <w:sz w:val="20"/>
        </w:rPr>
        <w:t>is</w:t>
      </w:r>
      <w:r>
        <w:rPr>
          <w:spacing w:val="-4"/>
          <w:sz w:val="20"/>
        </w:rPr>
        <w:t xml:space="preserve"> </w:t>
      </w:r>
      <w:r>
        <w:rPr>
          <w:sz w:val="20"/>
        </w:rPr>
        <w:t>taken</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good</w:t>
      </w:r>
      <w:r>
        <w:rPr>
          <w:spacing w:val="-4"/>
          <w:sz w:val="20"/>
        </w:rPr>
        <w:t xml:space="preserve"> </w:t>
      </w:r>
      <w:r>
        <w:rPr>
          <w:sz w:val="20"/>
        </w:rPr>
        <w:t>estimate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opportunity</w:t>
      </w:r>
      <w:r>
        <w:rPr>
          <w:spacing w:val="-4"/>
          <w:sz w:val="20"/>
        </w:rPr>
        <w:t xml:space="preserve"> </w:t>
      </w:r>
      <w:r>
        <w:rPr>
          <w:sz w:val="20"/>
        </w:rPr>
        <w:t>costs</w:t>
      </w:r>
      <w:r>
        <w:rPr>
          <w:spacing w:val="-4"/>
          <w:sz w:val="20"/>
        </w:rPr>
        <w:t xml:space="preserve"> </w:t>
      </w:r>
      <w:r>
        <w:rPr>
          <w:sz w:val="20"/>
        </w:rPr>
        <w:t>of</w:t>
      </w:r>
      <w:r>
        <w:rPr>
          <w:spacing w:val="-4"/>
          <w:sz w:val="20"/>
        </w:rPr>
        <w:t xml:space="preserve"> </w:t>
      </w:r>
      <w:r>
        <w:rPr>
          <w:sz w:val="20"/>
        </w:rPr>
        <w:t>their time. Some studies find that the productivity of an individual is a multiple of their wage – for instance, the analysis of Dearden, Reed and Van Reenen (2005)</w:t>
      </w:r>
      <w:r>
        <w:rPr>
          <w:spacing w:val="-18"/>
          <w:sz w:val="20"/>
        </w:rPr>
        <w:t xml:space="preserve"> </w:t>
      </w:r>
      <w:r>
        <w:rPr>
          <w:position w:val="7"/>
          <w:sz w:val="13"/>
        </w:rPr>
        <w:t xml:space="preserve">17 </w:t>
      </w:r>
      <w:r>
        <w:rPr>
          <w:sz w:val="20"/>
        </w:rPr>
        <w:t>implies that it could be twice the value of an individual’s wage. However, evidence on productivity impacts is limited and therefore in this analysis a cautious approach is retained, estimating benefits according to the time saved - as reflected in the average wage of the individual, rather than their productive capacity, which is a multiple of their wage.</w:t>
      </w:r>
    </w:p>
    <w:p w14:paraId="79841F3C" w14:textId="77777777" w:rsidR="00717CCC" w:rsidRDefault="00717CCC">
      <w:pPr>
        <w:pStyle w:val="BodyText"/>
      </w:pPr>
    </w:p>
    <w:p w14:paraId="79841F3D" w14:textId="77777777" w:rsidR="00717CCC" w:rsidRDefault="00717CCC">
      <w:pPr>
        <w:pStyle w:val="BodyText"/>
      </w:pPr>
    </w:p>
    <w:p w14:paraId="79841F3E" w14:textId="77777777" w:rsidR="00717CCC" w:rsidRDefault="00717CCC">
      <w:pPr>
        <w:pStyle w:val="BodyText"/>
      </w:pPr>
    </w:p>
    <w:p w14:paraId="79841F3F" w14:textId="77777777" w:rsidR="00717CCC" w:rsidRDefault="00717CCC">
      <w:pPr>
        <w:pStyle w:val="BodyText"/>
      </w:pPr>
    </w:p>
    <w:p w14:paraId="79841F40" w14:textId="77777777" w:rsidR="00717CCC" w:rsidRDefault="00717CCC">
      <w:pPr>
        <w:pStyle w:val="BodyText"/>
      </w:pPr>
    </w:p>
    <w:p w14:paraId="79841F41" w14:textId="77777777" w:rsidR="00717CCC" w:rsidRDefault="00717CCC">
      <w:pPr>
        <w:pStyle w:val="BodyText"/>
      </w:pPr>
    </w:p>
    <w:p w14:paraId="79841F42" w14:textId="77777777" w:rsidR="00717CCC" w:rsidRDefault="00717CCC">
      <w:pPr>
        <w:pStyle w:val="BodyText"/>
      </w:pPr>
    </w:p>
    <w:p w14:paraId="79841F43" w14:textId="77777777" w:rsidR="00717CCC" w:rsidRDefault="00717CCC">
      <w:pPr>
        <w:pStyle w:val="BodyText"/>
      </w:pPr>
    </w:p>
    <w:p w14:paraId="79841F44" w14:textId="77777777" w:rsidR="00717CCC" w:rsidRDefault="00717CCC">
      <w:pPr>
        <w:pStyle w:val="BodyText"/>
      </w:pPr>
    </w:p>
    <w:p w14:paraId="79841F45" w14:textId="77777777" w:rsidR="00717CCC" w:rsidRDefault="00717CCC">
      <w:pPr>
        <w:pStyle w:val="BodyText"/>
      </w:pPr>
    </w:p>
    <w:p w14:paraId="79841F46" w14:textId="77777777" w:rsidR="00717CCC" w:rsidRDefault="00717CCC">
      <w:pPr>
        <w:pStyle w:val="BodyText"/>
      </w:pPr>
    </w:p>
    <w:p w14:paraId="79841F47" w14:textId="77777777" w:rsidR="00717CCC" w:rsidRDefault="00717CCC">
      <w:pPr>
        <w:pStyle w:val="BodyText"/>
      </w:pPr>
    </w:p>
    <w:p w14:paraId="79841F48" w14:textId="77777777" w:rsidR="00717CCC" w:rsidRDefault="00717CCC">
      <w:pPr>
        <w:pStyle w:val="BodyText"/>
      </w:pPr>
    </w:p>
    <w:p w14:paraId="79841F49" w14:textId="77777777" w:rsidR="00717CCC" w:rsidRDefault="00717CCC">
      <w:pPr>
        <w:pStyle w:val="BodyText"/>
      </w:pPr>
    </w:p>
    <w:p w14:paraId="79841F4A" w14:textId="77777777" w:rsidR="00717CCC" w:rsidRDefault="00717CCC">
      <w:pPr>
        <w:pStyle w:val="BodyText"/>
      </w:pPr>
    </w:p>
    <w:p w14:paraId="79841F4B" w14:textId="77777777" w:rsidR="00717CCC" w:rsidRDefault="00717CCC">
      <w:pPr>
        <w:pStyle w:val="BodyText"/>
      </w:pPr>
    </w:p>
    <w:p w14:paraId="79841F4C" w14:textId="77777777" w:rsidR="00717CCC" w:rsidRDefault="00717CCC">
      <w:pPr>
        <w:pStyle w:val="BodyText"/>
      </w:pPr>
    </w:p>
    <w:p w14:paraId="79841F4D" w14:textId="77777777" w:rsidR="00717CCC" w:rsidRDefault="00717CCC">
      <w:pPr>
        <w:pStyle w:val="BodyText"/>
      </w:pPr>
    </w:p>
    <w:p w14:paraId="79841F4E" w14:textId="77777777" w:rsidR="00717CCC" w:rsidRDefault="00717CCC">
      <w:pPr>
        <w:pStyle w:val="BodyText"/>
      </w:pPr>
    </w:p>
    <w:p w14:paraId="79841F4F" w14:textId="77777777" w:rsidR="00717CCC" w:rsidRDefault="00717CCC">
      <w:pPr>
        <w:pStyle w:val="BodyText"/>
      </w:pPr>
    </w:p>
    <w:p w14:paraId="79841F50" w14:textId="77777777" w:rsidR="00717CCC" w:rsidRDefault="00717CCC">
      <w:pPr>
        <w:pStyle w:val="BodyText"/>
      </w:pPr>
    </w:p>
    <w:p w14:paraId="79841F51" w14:textId="77777777" w:rsidR="00717CCC" w:rsidRDefault="00717CCC">
      <w:pPr>
        <w:pStyle w:val="BodyText"/>
      </w:pPr>
    </w:p>
    <w:p w14:paraId="79841F52" w14:textId="77777777" w:rsidR="00717CCC" w:rsidRDefault="00717CCC">
      <w:pPr>
        <w:pStyle w:val="BodyText"/>
      </w:pPr>
    </w:p>
    <w:p w14:paraId="79841F53" w14:textId="77777777" w:rsidR="00717CCC" w:rsidRDefault="00717CCC">
      <w:pPr>
        <w:pStyle w:val="BodyText"/>
      </w:pPr>
    </w:p>
    <w:p w14:paraId="79841F54" w14:textId="77777777" w:rsidR="00717CCC" w:rsidRDefault="00000000">
      <w:pPr>
        <w:pStyle w:val="BodyText"/>
        <w:spacing w:before="16"/>
      </w:pPr>
      <w:r>
        <w:rPr>
          <w:noProof/>
        </w:rPr>
        <mc:AlternateContent>
          <mc:Choice Requires="wps">
            <w:drawing>
              <wp:anchor distT="0" distB="0" distL="0" distR="0" simplePos="0" relativeHeight="487592960" behindDoc="1" locked="0" layoutInCell="1" allowOverlap="1" wp14:anchorId="798426E6" wp14:editId="798426E7">
                <wp:simplePos x="0" y="0"/>
                <wp:positionH relativeFrom="page">
                  <wp:posOffset>1143000</wp:posOffset>
                </wp:positionH>
                <wp:positionV relativeFrom="paragraph">
                  <wp:posOffset>179967</wp:posOffset>
                </wp:positionV>
                <wp:extent cx="1828800" cy="762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FEA2E5" id="Graphic 12" o:spid="_x0000_s1026" style="position:absolute;margin-left:90pt;margin-top:14.15pt;width:2in;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" path="m1828800,l,,,7620r1828800,l1828800,xe" fillcolor="black" stroked="f">
                <v:path arrowok="t"/>
                <w10:wrap type="topAndBottom" anchorx="page"/>
              </v:shape>
            </w:pict>
          </mc:Fallback>
        </mc:AlternateContent>
      </w:r>
    </w:p>
    <w:p w14:paraId="79841F55" w14:textId="77777777" w:rsidR="00717CCC" w:rsidRDefault="00000000">
      <w:pPr>
        <w:spacing w:before="226"/>
        <w:ind w:left="219" w:right="693"/>
        <w:rPr>
          <w:sz w:val="18"/>
        </w:rPr>
      </w:pPr>
      <w:r>
        <w:rPr>
          <w:position w:val="6"/>
          <w:sz w:val="12"/>
        </w:rPr>
        <w:t>17</w:t>
      </w:r>
      <w:r>
        <w:rPr>
          <w:spacing w:val="29"/>
          <w:position w:val="6"/>
          <w:sz w:val="12"/>
        </w:rPr>
        <w:t xml:space="preserve"> </w:t>
      </w:r>
      <w:r>
        <w:rPr>
          <w:sz w:val="18"/>
        </w:rPr>
        <w:t>Dearden,</w:t>
      </w:r>
      <w:r>
        <w:rPr>
          <w:spacing w:val="36"/>
          <w:sz w:val="18"/>
        </w:rPr>
        <w:t xml:space="preserve"> </w:t>
      </w:r>
      <w:r>
        <w:rPr>
          <w:sz w:val="18"/>
        </w:rPr>
        <w:t>L.,</w:t>
      </w:r>
      <w:r>
        <w:rPr>
          <w:spacing w:val="36"/>
          <w:sz w:val="18"/>
        </w:rPr>
        <w:t xml:space="preserve"> </w:t>
      </w:r>
      <w:r>
        <w:rPr>
          <w:sz w:val="18"/>
        </w:rPr>
        <w:t>Reed,</w:t>
      </w:r>
      <w:r>
        <w:rPr>
          <w:spacing w:val="36"/>
          <w:sz w:val="18"/>
        </w:rPr>
        <w:t xml:space="preserve"> </w:t>
      </w:r>
      <w:r>
        <w:rPr>
          <w:sz w:val="18"/>
        </w:rPr>
        <w:t>H.,</w:t>
      </w:r>
      <w:r>
        <w:rPr>
          <w:spacing w:val="34"/>
          <w:sz w:val="18"/>
        </w:rPr>
        <w:t xml:space="preserve"> </w:t>
      </w:r>
      <w:r>
        <w:rPr>
          <w:sz w:val="18"/>
        </w:rPr>
        <w:t>and</w:t>
      </w:r>
      <w:r>
        <w:rPr>
          <w:spacing w:val="35"/>
          <w:sz w:val="18"/>
        </w:rPr>
        <w:t xml:space="preserve"> </w:t>
      </w:r>
      <w:r>
        <w:rPr>
          <w:sz w:val="18"/>
        </w:rPr>
        <w:t>Van</w:t>
      </w:r>
      <w:r>
        <w:rPr>
          <w:spacing w:val="35"/>
          <w:sz w:val="18"/>
        </w:rPr>
        <w:t xml:space="preserve"> </w:t>
      </w:r>
      <w:r>
        <w:rPr>
          <w:sz w:val="18"/>
        </w:rPr>
        <w:t>Reenen,</w:t>
      </w:r>
      <w:r>
        <w:rPr>
          <w:spacing w:val="36"/>
          <w:sz w:val="18"/>
        </w:rPr>
        <w:t xml:space="preserve"> </w:t>
      </w:r>
      <w:r>
        <w:rPr>
          <w:sz w:val="18"/>
        </w:rPr>
        <w:t>J.</w:t>
      </w:r>
      <w:r>
        <w:rPr>
          <w:spacing w:val="35"/>
          <w:sz w:val="18"/>
        </w:rPr>
        <w:t xml:space="preserve"> </w:t>
      </w:r>
      <w:r>
        <w:rPr>
          <w:sz w:val="18"/>
        </w:rPr>
        <w:t>(2005),</w:t>
      </w:r>
      <w:r>
        <w:rPr>
          <w:spacing w:val="36"/>
          <w:sz w:val="18"/>
        </w:rPr>
        <w:t xml:space="preserve"> </w:t>
      </w:r>
      <w:r>
        <w:rPr>
          <w:sz w:val="18"/>
        </w:rPr>
        <w:t>“Estimated</w:t>
      </w:r>
      <w:r>
        <w:rPr>
          <w:spacing w:val="35"/>
          <w:sz w:val="18"/>
        </w:rPr>
        <w:t xml:space="preserve"> </w:t>
      </w:r>
      <w:r>
        <w:rPr>
          <w:sz w:val="18"/>
        </w:rPr>
        <w:t>Effect</w:t>
      </w:r>
      <w:r>
        <w:rPr>
          <w:spacing w:val="35"/>
          <w:sz w:val="18"/>
        </w:rPr>
        <w:t xml:space="preserve"> </w:t>
      </w:r>
      <w:r>
        <w:rPr>
          <w:sz w:val="18"/>
        </w:rPr>
        <w:t>of</w:t>
      </w:r>
      <w:r>
        <w:rPr>
          <w:spacing w:val="34"/>
          <w:sz w:val="18"/>
        </w:rPr>
        <w:t xml:space="preserve"> </w:t>
      </w:r>
      <w:r>
        <w:rPr>
          <w:sz w:val="18"/>
        </w:rPr>
        <w:t>Training</w:t>
      </w:r>
      <w:r>
        <w:rPr>
          <w:spacing w:val="33"/>
          <w:sz w:val="18"/>
        </w:rPr>
        <w:t xml:space="preserve"> </w:t>
      </w:r>
      <w:r>
        <w:rPr>
          <w:sz w:val="18"/>
        </w:rPr>
        <w:t xml:space="preserve">on Earnings and Productivity, 1983-99”, </w:t>
      </w:r>
      <w:r>
        <w:rPr>
          <w:i/>
          <w:sz w:val="18"/>
        </w:rPr>
        <w:t>CEP Discussion Papers</w:t>
      </w:r>
      <w:r>
        <w:rPr>
          <w:sz w:val="18"/>
        </w:rPr>
        <w:t>, LSE.</w:t>
      </w:r>
    </w:p>
    <w:p w14:paraId="79841F56" w14:textId="77777777" w:rsidR="00717CCC" w:rsidRDefault="00717CCC">
      <w:pPr>
        <w:rPr>
          <w:sz w:val="18"/>
        </w:rPr>
        <w:sectPr w:rsidR="00717CCC">
          <w:pgSz w:w="11900" w:h="16840"/>
          <w:pgMar w:top="1720" w:right="1100" w:bottom="1400" w:left="1580" w:header="0" w:footer="1162" w:gutter="0"/>
          <w:cols w:space="720"/>
        </w:sectPr>
      </w:pPr>
    </w:p>
    <w:p w14:paraId="79841F57" w14:textId="553F5F2B" w:rsidR="00717CCC" w:rsidRPr="004D68FD" w:rsidRDefault="00000000" w:rsidP="004D68FD">
      <w:pPr>
        <w:pStyle w:val="Heading2"/>
        <w:numPr>
          <w:ilvl w:val="0"/>
          <w:numId w:val="11"/>
        </w:numPr>
      </w:pPr>
      <w:bookmarkStart w:id="13" w:name="_bookmark12"/>
      <w:bookmarkEnd w:id="13"/>
      <w:proofErr w:type="gramStart"/>
      <w:r w:rsidRPr="004D68FD">
        <w:lastRenderedPageBreak/>
        <w:t>Market</w:t>
      </w:r>
      <w:r w:rsidR="00ED1AD2" w:rsidRPr="004D68FD">
        <w:t xml:space="preserve">  </w:t>
      </w:r>
      <w:r w:rsidRPr="004D68FD">
        <w:t>Failure</w:t>
      </w:r>
      <w:proofErr w:type="gramEnd"/>
      <w:r w:rsidR="00ED1AD2" w:rsidRPr="004D68FD">
        <w:t xml:space="preserve"> </w:t>
      </w:r>
      <w:r w:rsidRPr="004D68FD">
        <w:t>and</w:t>
      </w:r>
      <w:r w:rsidR="00ED1AD2" w:rsidRPr="004D68FD">
        <w:t xml:space="preserve"> </w:t>
      </w:r>
      <w:proofErr w:type="spellStart"/>
      <w:r w:rsidRPr="004D68FD">
        <w:t>Acas’</w:t>
      </w:r>
      <w:proofErr w:type="spellEnd"/>
      <w:r w:rsidR="004D68FD">
        <w:t xml:space="preserve"> </w:t>
      </w:r>
      <w:r w:rsidRPr="004D68FD">
        <w:t>Brand</w:t>
      </w:r>
      <w:r w:rsidRPr="004D68FD">
        <w:tab/>
        <w:t>of Independence</w:t>
      </w:r>
    </w:p>
    <w:p w14:paraId="79841F58" w14:textId="77777777" w:rsidR="00717CCC" w:rsidRDefault="00000000">
      <w:pPr>
        <w:pStyle w:val="BodyText"/>
        <w:spacing w:before="256" w:line="256" w:lineRule="auto"/>
        <w:ind w:left="220" w:right="730"/>
        <w:jc w:val="both"/>
      </w:pPr>
      <w:r>
        <w:t>To tackle some of the key issues flagged in the introduction and provide a clear justification</w:t>
      </w:r>
      <w:r>
        <w:rPr>
          <w:spacing w:val="-9"/>
        </w:rPr>
        <w:t xml:space="preserve"> </w:t>
      </w:r>
      <w:r>
        <w:t>for</w:t>
      </w:r>
      <w:r>
        <w:rPr>
          <w:spacing w:val="-9"/>
        </w:rPr>
        <w:t xml:space="preserve"> </w:t>
      </w:r>
      <w:r>
        <w:t>decisions</w:t>
      </w:r>
      <w:r>
        <w:rPr>
          <w:spacing w:val="-9"/>
        </w:rPr>
        <w:t xml:space="preserve"> </w:t>
      </w:r>
      <w:r>
        <w:t>made</w:t>
      </w:r>
      <w:r>
        <w:rPr>
          <w:spacing w:val="-10"/>
        </w:rPr>
        <w:t xml:space="preserve"> </w:t>
      </w:r>
      <w:r>
        <w:t>in</w:t>
      </w:r>
      <w:r>
        <w:rPr>
          <w:spacing w:val="-9"/>
        </w:rPr>
        <w:t xml:space="preserve"> </w:t>
      </w:r>
      <w:r>
        <w:t>the</w:t>
      </w:r>
      <w:r>
        <w:rPr>
          <w:spacing w:val="-9"/>
        </w:rPr>
        <w:t xml:space="preserve"> </w:t>
      </w:r>
      <w:r>
        <w:t>estimation</w:t>
      </w:r>
      <w:r>
        <w:rPr>
          <w:spacing w:val="-9"/>
        </w:rPr>
        <w:t xml:space="preserve"> </w:t>
      </w:r>
      <w:r>
        <w:t>of</w:t>
      </w:r>
      <w:r>
        <w:rPr>
          <w:spacing w:val="-10"/>
        </w:rPr>
        <w:t xml:space="preserve"> </w:t>
      </w:r>
      <w:r>
        <w:t>costs</w:t>
      </w:r>
      <w:r>
        <w:rPr>
          <w:spacing w:val="-11"/>
        </w:rPr>
        <w:t xml:space="preserve"> </w:t>
      </w:r>
      <w:r>
        <w:t>and</w:t>
      </w:r>
      <w:r>
        <w:rPr>
          <w:spacing w:val="-9"/>
        </w:rPr>
        <w:t xml:space="preserve"> </w:t>
      </w:r>
      <w:r>
        <w:t>benefits,</w:t>
      </w:r>
      <w:r>
        <w:rPr>
          <w:spacing w:val="-9"/>
        </w:rPr>
        <w:t xml:space="preserve"> </w:t>
      </w:r>
      <w:r>
        <w:t>this</w:t>
      </w:r>
      <w:r>
        <w:rPr>
          <w:spacing w:val="-9"/>
        </w:rPr>
        <w:t xml:space="preserve"> </w:t>
      </w:r>
      <w:r>
        <w:t>section describes</w:t>
      </w:r>
      <w:r>
        <w:rPr>
          <w:spacing w:val="-1"/>
        </w:rPr>
        <w:t xml:space="preserve"> </w:t>
      </w:r>
      <w:r>
        <w:t>the</w:t>
      </w:r>
      <w:r>
        <w:rPr>
          <w:spacing w:val="-1"/>
        </w:rPr>
        <w:t xml:space="preserve"> </w:t>
      </w:r>
      <w:r>
        <w:t>overall</w:t>
      </w:r>
      <w:r>
        <w:rPr>
          <w:spacing w:val="-1"/>
        </w:rPr>
        <w:t xml:space="preserve"> </w:t>
      </w:r>
      <w:r>
        <w:t>economic</w:t>
      </w:r>
      <w:r>
        <w:rPr>
          <w:spacing w:val="-1"/>
        </w:rPr>
        <w:t xml:space="preserve"> </w:t>
      </w:r>
      <w:r>
        <w:t>framework for</w:t>
      </w:r>
      <w:r>
        <w:rPr>
          <w:spacing w:val="-2"/>
        </w:rPr>
        <w:t xml:space="preserve"> </w:t>
      </w:r>
      <w:r>
        <w:t>the</w:t>
      </w:r>
      <w:r>
        <w:rPr>
          <w:spacing w:val="-1"/>
        </w:rPr>
        <w:t xml:space="preserve"> </w:t>
      </w:r>
      <w:r>
        <w:t>analysis</w:t>
      </w:r>
      <w:r>
        <w:rPr>
          <w:spacing w:val="-1"/>
        </w:rPr>
        <w:t xml:space="preserve"> </w:t>
      </w:r>
      <w:r>
        <w:t>which follows (drawing on</w:t>
      </w:r>
      <w:r>
        <w:rPr>
          <w:spacing w:val="-17"/>
        </w:rPr>
        <w:t xml:space="preserve"> </w:t>
      </w:r>
      <w:r>
        <w:t>Urwin,</w:t>
      </w:r>
      <w:r>
        <w:rPr>
          <w:spacing w:val="-17"/>
        </w:rPr>
        <w:t xml:space="preserve"> </w:t>
      </w:r>
      <w:r>
        <w:t>2012)</w:t>
      </w:r>
      <w:r>
        <w:rPr>
          <w:spacing w:val="-17"/>
        </w:rPr>
        <w:t xml:space="preserve"> </w:t>
      </w:r>
      <w:proofErr w:type="gramStart"/>
      <w:r>
        <w:t>and</w:t>
      </w:r>
      <w:r>
        <w:rPr>
          <w:spacing w:val="-17"/>
        </w:rPr>
        <w:t xml:space="preserve"> </w:t>
      </w:r>
      <w:r>
        <w:t>also</w:t>
      </w:r>
      <w:proofErr w:type="gramEnd"/>
      <w:r>
        <w:rPr>
          <w:spacing w:val="-17"/>
        </w:rPr>
        <w:t xml:space="preserve"> </w:t>
      </w:r>
      <w:r>
        <w:t>considers</w:t>
      </w:r>
      <w:r>
        <w:rPr>
          <w:spacing w:val="-17"/>
        </w:rPr>
        <w:t xml:space="preserve"> </w:t>
      </w:r>
      <w:r>
        <w:t>the</w:t>
      </w:r>
      <w:r>
        <w:rPr>
          <w:spacing w:val="-17"/>
        </w:rPr>
        <w:t xml:space="preserve"> </w:t>
      </w:r>
      <w:r>
        <w:t>role</w:t>
      </w:r>
      <w:r>
        <w:rPr>
          <w:spacing w:val="-17"/>
        </w:rPr>
        <w:t xml:space="preserve"> </w:t>
      </w:r>
      <w:r>
        <w:t>that</w:t>
      </w:r>
      <w:r>
        <w:rPr>
          <w:spacing w:val="-17"/>
        </w:rPr>
        <w:t xml:space="preserve"> </w:t>
      </w:r>
      <w:r>
        <w:t>Acas’</w:t>
      </w:r>
      <w:r>
        <w:rPr>
          <w:spacing w:val="-17"/>
        </w:rPr>
        <w:t xml:space="preserve"> </w:t>
      </w:r>
      <w:r>
        <w:t>brand</w:t>
      </w:r>
      <w:r>
        <w:rPr>
          <w:spacing w:val="-17"/>
        </w:rPr>
        <w:t xml:space="preserve"> </w:t>
      </w:r>
      <w:r>
        <w:t>of</w:t>
      </w:r>
      <w:r>
        <w:rPr>
          <w:spacing w:val="-17"/>
        </w:rPr>
        <w:t xml:space="preserve"> </w:t>
      </w:r>
      <w:r>
        <w:t>independence</w:t>
      </w:r>
      <w:r>
        <w:rPr>
          <w:spacing w:val="-17"/>
        </w:rPr>
        <w:t xml:space="preserve"> </w:t>
      </w:r>
      <w:r>
        <w:t>plays in tackling these market failures.</w:t>
      </w:r>
    </w:p>
    <w:p w14:paraId="79841F59" w14:textId="77777777" w:rsidR="00717CCC" w:rsidRDefault="00717CCC">
      <w:pPr>
        <w:pStyle w:val="BodyText"/>
        <w:spacing w:before="101"/>
      </w:pPr>
    </w:p>
    <w:p w14:paraId="79841F5A" w14:textId="77777777" w:rsidR="00717CCC" w:rsidRDefault="00000000">
      <w:pPr>
        <w:pStyle w:val="Heading3"/>
        <w:numPr>
          <w:ilvl w:val="1"/>
          <w:numId w:val="11"/>
        </w:numPr>
        <w:tabs>
          <w:tab w:val="left" w:pos="770"/>
        </w:tabs>
        <w:ind w:left="770" w:hanging="550"/>
      </w:pPr>
      <w:r>
        <w:t>Market</w:t>
      </w:r>
      <w:r>
        <w:rPr>
          <w:spacing w:val="-6"/>
        </w:rPr>
        <w:t xml:space="preserve"> </w:t>
      </w:r>
      <w:r>
        <w:rPr>
          <w:spacing w:val="-2"/>
        </w:rPr>
        <w:t>Failure</w:t>
      </w:r>
    </w:p>
    <w:p w14:paraId="79841F5B" w14:textId="77777777" w:rsidR="00717CCC" w:rsidRDefault="00000000">
      <w:pPr>
        <w:pStyle w:val="BodyText"/>
        <w:spacing w:before="136" w:line="256" w:lineRule="auto"/>
        <w:ind w:left="220" w:right="731"/>
        <w:jc w:val="both"/>
      </w:pPr>
      <w:r>
        <w:t>One of the key economic criteria influencing a government’s decision of whether to intervene in the economy is the extent to which we observe market failure. Market failure generally occurs where individuals, organisations and other economic agents make decisions that are not ‘optimal’ (in an economic sense), when left to their own devices. This tends to happen because in certain areas of social and economic activity, the market does not do an effective job of communicating the correct information to these economic agents.</w:t>
      </w:r>
    </w:p>
    <w:p w14:paraId="79841F5C" w14:textId="77777777" w:rsidR="00717CCC" w:rsidRDefault="00000000">
      <w:pPr>
        <w:pStyle w:val="BodyText"/>
        <w:spacing w:before="118" w:line="256" w:lineRule="auto"/>
        <w:ind w:left="220" w:right="728"/>
        <w:jc w:val="both"/>
      </w:pPr>
      <w:r>
        <w:t>The situation is best explained with an example. Government intervenes in the area of health and medicine because left to its own devices the market does not allocate resources efficiently. In most cases where we talk of ‘efficiency’ we are looking for a situation where individuals and organisations are making well- informed</w:t>
      </w:r>
      <w:r>
        <w:rPr>
          <w:spacing w:val="-1"/>
        </w:rPr>
        <w:t xml:space="preserve"> </w:t>
      </w:r>
      <w:r>
        <w:t>decisions</w:t>
      </w:r>
      <w:r>
        <w:rPr>
          <w:spacing w:val="-1"/>
        </w:rPr>
        <w:t xml:space="preserve"> </w:t>
      </w:r>
      <w:r>
        <w:t>on</w:t>
      </w:r>
      <w:r>
        <w:rPr>
          <w:spacing w:val="-1"/>
        </w:rPr>
        <w:t xml:space="preserve"> </w:t>
      </w:r>
      <w:r>
        <w:t>their</w:t>
      </w:r>
      <w:r>
        <w:rPr>
          <w:spacing w:val="-1"/>
        </w:rPr>
        <w:t xml:space="preserve"> </w:t>
      </w:r>
      <w:r>
        <w:t>purchasing</w:t>
      </w:r>
      <w:r>
        <w:rPr>
          <w:spacing w:val="-1"/>
        </w:rPr>
        <w:t xml:space="preserve"> </w:t>
      </w:r>
      <w:r>
        <w:t>and</w:t>
      </w:r>
      <w:r>
        <w:rPr>
          <w:spacing w:val="-1"/>
        </w:rPr>
        <w:t xml:space="preserve"> </w:t>
      </w:r>
      <w:r>
        <w:t>production</w:t>
      </w:r>
      <w:r>
        <w:rPr>
          <w:spacing w:val="-1"/>
        </w:rPr>
        <w:t xml:space="preserve"> </w:t>
      </w:r>
      <w:r>
        <w:t xml:space="preserve">activities because they are taking into account </w:t>
      </w:r>
      <w:r>
        <w:rPr>
          <w:u w:val="single"/>
        </w:rPr>
        <w:t>all</w:t>
      </w:r>
      <w:r>
        <w:t xml:space="preserve"> of the relevant costs and benefits of their actions. In the case of health care, the market mechanism would likely result in individuals purchasing</w:t>
      </w:r>
      <w:r>
        <w:rPr>
          <w:spacing w:val="-2"/>
        </w:rPr>
        <w:t xml:space="preserve"> </w:t>
      </w:r>
      <w:r>
        <w:t>too little because they</w:t>
      </w:r>
      <w:r>
        <w:rPr>
          <w:spacing w:val="-1"/>
        </w:rPr>
        <w:t xml:space="preserve"> </w:t>
      </w:r>
      <w:r>
        <w:t>only consider the costs (paying for the</w:t>
      </w:r>
      <w:r>
        <w:rPr>
          <w:spacing w:val="-1"/>
        </w:rPr>
        <w:t xml:space="preserve"> </w:t>
      </w:r>
      <w:r>
        <w:t>service) and benefits (curing their ills) to themselves. They do not take into account the positive benefits which ‘spillover’ to others in society when they decide to receive some form of treatment - for instance, a vaccine against flu, which benefits the individual, but also lowers the probability that others will get flu (a benefit that spills over to others, or an ‘externality’ in the terminology of economists).</w:t>
      </w:r>
    </w:p>
    <w:p w14:paraId="79841F5D" w14:textId="77777777" w:rsidR="00717CCC" w:rsidRDefault="00000000">
      <w:pPr>
        <w:pStyle w:val="BodyText"/>
        <w:spacing w:before="119" w:line="256" w:lineRule="auto"/>
        <w:ind w:left="220" w:right="730"/>
        <w:jc w:val="both"/>
      </w:pPr>
      <w:r>
        <w:t>A</w:t>
      </w:r>
      <w:r>
        <w:rPr>
          <w:spacing w:val="-2"/>
        </w:rPr>
        <w:t xml:space="preserve"> </w:t>
      </w:r>
      <w:r>
        <w:t>variety</w:t>
      </w:r>
      <w:r>
        <w:rPr>
          <w:spacing w:val="-2"/>
        </w:rPr>
        <w:t xml:space="preserve"> </w:t>
      </w:r>
      <w:r>
        <w:t>of</w:t>
      </w:r>
      <w:r>
        <w:rPr>
          <w:spacing w:val="-2"/>
        </w:rPr>
        <w:t xml:space="preserve"> </w:t>
      </w:r>
      <w:r>
        <w:t>market</w:t>
      </w:r>
      <w:r>
        <w:rPr>
          <w:spacing w:val="-2"/>
        </w:rPr>
        <w:t xml:space="preserve"> </w:t>
      </w:r>
      <w:r>
        <w:t>failures</w:t>
      </w:r>
      <w:r>
        <w:rPr>
          <w:spacing w:val="-2"/>
        </w:rPr>
        <w:t xml:space="preserve"> </w:t>
      </w:r>
      <w:r>
        <w:t>are</w:t>
      </w:r>
      <w:r>
        <w:rPr>
          <w:spacing w:val="-4"/>
        </w:rPr>
        <w:t xml:space="preserve"> </w:t>
      </w:r>
      <w:r>
        <w:t>observed</w:t>
      </w:r>
      <w:r>
        <w:rPr>
          <w:spacing w:val="-3"/>
        </w:rPr>
        <w:t xml:space="preserve"> </w:t>
      </w:r>
      <w:r>
        <w:t>in</w:t>
      </w:r>
      <w:r>
        <w:rPr>
          <w:spacing w:val="-2"/>
        </w:rPr>
        <w:t xml:space="preserve"> </w:t>
      </w:r>
      <w:r>
        <w:t>the</w:t>
      </w:r>
      <w:r>
        <w:rPr>
          <w:spacing w:val="-2"/>
        </w:rPr>
        <w:t xml:space="preserve"> </w:t>
      </w:r>
      <w:r>
        <w:t>area</w:t>
      </w:r>
      <w:r>
        <w:rPr>
          <w:spacing w:val="-2"/>
        </w:rPr>
        <w:t xml:space="preserve"> </w:t>
      </w:r>
      <w:r>
        <w:t>of</w:t>
      </w:r>
      <w:r>
        <w:rPr>
          <w:spacing w:val="-2"/>
        </w:rPr>
        <w:t xml:space="preserve"> </w:t>
      </w:r>
      <w:r>
        <w:t>employment</w:t>
      </w:r>
      <w:r>
        <w:rPr>
          <w:spacing w:val="-3"/>
        </w:rPr>
        <w:t xml:space="preserve"> </w:t>
      </w:r>
      <w:r>
        <w:t>disputes.</w:t>
      </w:r>
      <w:r>
        <w:rPr>
          <w:spacing w:val="-2"/>
        </w:rPr>
        <w:t xml:space="preserve"> </w:t>
      </w:r>
      <w:r>
        <w:t>For instance, as Urwin (2012) details, left to their own devices it is likely that parties to a conflict will arrive at a solution, but in many cases the journey to such a solution</w:t>
      </w:r>
      <w:r>
        <w:rPr>
          <w:spacing w:val="-16"/>
        </w:rPr>
        <w:t xml:space="preserve"> </w:t>
      </w:r>
      <w:r>
        <w:t>will</w:t>
      </w:r>
      <w:r>
        <w:rPr>
          <w:spacing w:val="-16"/>
        </w:rPr>
        <w:t xml:space="preserve"> </w:t>
      </w:r>
      <w:r>
        <w:t>be</w:t>
      </w:r>
      <w:r>
        <w:rPr>
          <w:spacing w:val="-17"/>
        </w:rPr>
        <w:t xml:space="preserve"> </w:t>
      </w:r>
      <w:r>
        <w:t>costly</w:t>
      </w:r>
      <w:r>
        <w:rPr>
          <w:spacing w:val="-17"/>
        </w:rPr>
        <w:t xml:space="preserve"> </w:t>
      </w:r>
      <w:r>
        <w:t>and</w:t>
      </w:r>
      <w:r>
        <w:rPr>
          <w:spacing w:val="-17"/>
        </w:rPr>
        <w:t xml:space="preserve"> </w:t>
      </w:r>
      <w:r>
        <w:t>protracted.</w:t>
      </w:r>
      <w:r>
        <w:rPr>
          <w:spacing w:val="-17"/>
        </w:rPr>
        <w:t xml:space="preserve"> </w:t>
      </w:r>
      <w:r>
        <w:t>The</w:t>
      </w:r>
      <w:r>
        <w:rPr>
          <w:spacing w:val="-17"/>
        </w:rPr>
        <w:t xml:space="preserve"> </w:t>
      </w:r>
      <w:r>
        <w:t>final</w:t>
      </w:r>
      <w:r>
        <w:rPr>
          <w:spacing w:val="-18"/>
        </w:rPr>
        <w:t xml:space="preserve"> </w:t>
      </w:r>
      <w:r>
        <w:t>outcome</w:t>
      </w:r>
      <w:r>
        <w:rPr>
          <w:spacing w:val="-17"/>
        </w:rPr>
        <w:t xml:space="preserve"> </w:t>
      </w:r>
      <w:r>
        <w:t>may</w:t>
      </w:r>
      <w:r>
        <w:rPr>
          <w:spacing w:val="-16"/>
        </w:rPr>
        <w:t xml:space="preserve"> </w:t>
      </w:r>
      <w:r>
        <w:t>only</w:t>
      </w:r>
      <w:r>
        <w:rPr>
          <w:spacing w:val="-16"/>
        </w:rPr>
        <w:t xml:space="preserve"> </w:t>
      </w:r>
      <w:r>
        <w:t>come</w:t>
      </w:r>
      <w:r>
        <w:rPr>
          <w:spacing w:val="-17"/>
        </w:rPr>
        <w:t xml:space="preserve"> </w:t>
      </w:r>
      <w:r>
        <w:t>about</w:t>
      </w:r>
      <w:r>
        <w:rPr>
          <w:spacing w:val="-17"/>
        </w:rPr>
        <w:t xml:space="preserve"> </w:t>
      </w:r>
      <w:r>
        <w:t>after long</w:t>
      </w:r>
      <w:r>
        <w:rPr>
          <w:spacing w:val="-3"/>
        </w:rPr>
        <w:t xml:space="preserve"> </w:t>
      </w:r>
      <w:r>
        <w:t>periods</w:t>
      </w:r>
      <w:r>
        <w:rPr>
          <w:spacing w:val="-3"/>
        </w:rPr>
        <w:t xml:space="preserve"> </w:t>
      </w:r>
      <w:r>
        <w:t>of</w:t>
      </w:r>
      <w:r>
        <w:rPr>
          <w:spacing w:val="-3"/>
        </w:rPr>
        <w:t xml:space="preserve"> </w:t>
      </w:r>
      <w:r>
        <w:t>industrial</w:t>
      </w:r>
      <w:r>
        <w:rPr>
          <w:spacing w:val="-3"/>
        </w:rPr>
        <w:t xml:space="preserve"> </w:t>
      </w:r>
      <w:r>
        <w:t>action</w:t>
      </w:r>
      <w:r>
        <w:rPr>
          <w:spacing w:val="-3"/>
        </w:rPr>
        <w:t xml:space="preserve"> </w:t>
      </w:r>
      <w:r>
        <w:t>and/or</w:t>
      </w:r>
      <w:r>
        <w:rPr>
          <w:spacing w:val="-3"/>
        </w:rPr>
        <w:t xml:space="preserve"> </w:t>
      </w:r>
      <w:r>
        <w:t>the</w:t>
      </w:r>
      <w:r>
        <w:rPr>
          <w:spacing w:val="-4"/>
        </w:rPr>
        <w:t xml:space="preserve"> </w:t>
      </w:r>
      <w:r>
        <w:t>withholding</w:t>
      </w:r>
      <w:r>
        <w:rPr>
          <w:spacing w:val="-3"/>
        </w:rPr>
        <w:t xml:space="preserve"> </w:t>
      </w:r>
      <w:r>
        <w:t>of</w:t>
      </w:r>
      <w:r>
        <w:rPr>
          <w:spacing w:val="-4"/>
        </w:rPr>
        <w:t xml:space="preserve"> </w:t>
      </w:r>
      <w:r>
        <w:t>pay.</w:t>
      </w:r>
      <w:r>
        <w:rPr>
          <w:spacing w:val="-3"/>
        </w:rPr>
        <w:t xml:space="preserve"> </w:t>
      </w:r>
      <w:r>
        <w:t>Also,</w:t>
      </w:r>
      <w:r>
        <w:rPr>
          <w:spacing w:val="-3"/>
        </w:rPr>
        <w:t xml:space="preserve"> </w:t>
      </w:r>
      <w:r>
        <w:t>any</w:t>
      </w:r>
      <w:r>
        <w:rPr>
          <w:spacing w:val="-3"/>
        </w:rPr>
        <w:t xml:space="preserve"> </w:t>
      </w:r>
      <w:r>
        <w:t>‘solution’ is potentially short-lived, as resolution through conflict will not necessarily tackle issues</w:t>
      </w:r>
      <w:r>
        <w:rPr>
          <w:spacing w:val="-9"/>
        </w:rPr>
        <w:t xml:space="preserve"> </w:t>
      </w:r>
      <w:r>
        <w:t>at</w:t>
      </w:r>
      <w:r>
        <w:rPr>
          <w:spacing w:val="-10"/>
        </w:rPr>
        <w:t xml:space="preserve"> </w:t>
      </w:r>
      <w:r>
        <w:t>the</w:t>
      </w:r>
      <w:r>
        <w:rPr>
          <w:spacing w:val="-9"/>
        </w:rPr>
        <w:t xml:space="preserve"> </w:t>
      </w:r>
      <w:r>
        <w:t>heart</w:t>
      </w:r>
      <w:r>
        <w:rPr>
          <w:spacing w:val="-9"/>
        </w:rPr>
        <w:t xml:space="preserve"> </w:t>
      </w:r>
      <w:r>
        <w:t>of</w:t>
      </w:r>
      <w:r>
        <w:rPr>
          <w:spacing w:val="-9"/>
        </w:rPr>
        <w:t xml:space="preserve"> </w:t>
      </w:r>
      <w:r>
        <w:t>the</w:t>
      </w:r>
      <w:r>
        <w:rPr>
          <w:spacing w:val="-9"/>
        </w:rPr>
        <w:t xml:space="preserve"> </w:t>
      </w:r>
      <w:r>
        <w:t>conflict</w:t>
      </w:r>
      <w:r>
        <w:rPr>
          <w:spacing w:val="-9"/>
        </w:rPr>
        <w:t xml:space="preserve"> </w:t>
      </w:r>
      <w:r>
        <w:t>(and</w:t>
      </w:r>
      <w:r>
        <w:rPr>
          <w:spacing w:val="-9"/>
        </w:rPr>
        <w:t xml:space="preserve"> </w:t>
      </w:r>
      <w:r>
        <w:t>they</w:t>
      </w:r>
      <w:r>
        <w:rPr>
          <w:spacing w:val="-9"/>
        </w:rPr>
        <w:t xml:space="preserve"> </w:t>
      </w:r>
      <w:r>
        <w:t>are</w:t>
      </w:r>
      <w:r>
        <w:rPr>
          <w:spacing w:val="-9"/>
        </w:rPr>
        <w:t xml:space="preserve"> </w:t>
      </w:r>
      <w:r>
        <w:t>therefore</w:t>
      </w:r>
      <w:r>
        <w:rPr>
          <w:spacing w:val="-9"/>
        </w:rPr>
        <w:t xml:space="preserve"> </w:t>
      </w:r>
      <w:r>
        <w:t>likely</w:t>
      </w:r>
      <w:r>
        <w:rPr>
          <w:spacing w:val="-9"/>
        </w:rPr>
        <w:t xml:space="preserve"> </w:t>
      </w:r>
      <w:r>
        <w:t>to</w:t>
      </w:r>
      <w:r>
        <w:rPr>
          <w:spacing w:val="-9"/>
        </w:rPr>
        <w:t xml:space="preserve"> </w:t>
      </w:r>
      <w:r>
        <w:t>resurface).</w:t>
      </w:r>
      <w:r>
        <w:rPr>
          <w:spacing w:val="-9"/>
        </w:rPr>
        <w:t xml:space="preserve"> </w:t>
      </w:r>
      <w:r>
        <w:t>More specifically, when applying the lessons from Game Theory, there is extensive evidence that, left to their own devices, two (seemingly rational) parties to a dispute will arrive at outcomes that are sub-optimal</w:t>
      </w:r>
      <w:r>
        <w:rPr>
          <w:position w:val="7"/>
          <w:sz w:val="13"/>
        </w:rPr>
        <w:t>18</w:t>
      </w:r>
      <w:r>
        <w:t>.</w:t>
      </w:r>
    </w:p>
    <w:p w14:paraId="79841F5E" w14:textId="77777777" w:rsidR="00717CCC" w:rsidRDefault="00000000">
      <w:pPr>
        <w:pStyle w:val="BodyText"/>
        <w:spacing w:before="120" w:line="256" w:lineRule="auto"/>
        <w:ind w:left="220" w:right="731"/>
        <w:jc w:val="both"/>
      </w:pPr>
      <w:r>
        <w:t>This game theoretical approach provides insights into the strategic barriers that exist to successful negotiation and resolution of conflict, alongside the psychological, organisational and institutional barriers that are also likely to impact.</w:t>
      </w:r>
      <w:r>
        <w:rPr>
          <w:spacing w:val="-17"/>
        </w:rPr>
        <w:t xml:space="preserve"> </w:t>
      </w:r>
      <w:r>
        <w:t>Left</w:t>
      </w:r>
      <w:r>
        <w:rPr>
          <w:spacing w:val="-17"/>
        </w:rPr>
        <w:t xml:space="preserve"> </w:t>
      </w:r>
      <w:r>
        <w:t>to</w:t>
      </w:r>
      <w:r>
        <w:rPr>
          <w:spacing w:val="-17"/>
        </w:rPr>
        <w:t xml:space="preserve"> </w:t>
      </w:r>
      <w:r>
        <w:t>their</w:t>
      </w:r>
      <w:r>
        <w:rPr>
          <w:spacing w:val="-16"/>
        </w:rPr>
        <w:t xml:space="preserve"> </w:t>
      </w:r>
      <w:r>
        <w:t>own</w:t>
      </w:r>
      <w:r>
        <w:rPr>
          <w:spacing w:val="-16"/>
        </w:rPr>
        <w:t xml:space="preserve"> </w:t>
      </w:r>
      <w:r>
        <w:t>devices,</w:t>
      </w:r>
      <w:r>
        <w:rPr>
          <w:spacing w:val="-16"/>
        </w:rPr>
        <w:t xml:space="preserve"> </w:t>
      </w:r>
      <w:r>
        <w:t>both</w:t>
      </w:r>
      <w:r>
        <w:rPr>
          <w:spacing w:val="-16"/>
        </w:rPr>
        <w:t xml:space="preserve"> </w:t>
      </w:r>
      <w:r>
        <w:t>parties</w:t>
      </w:r>
      <w:r>
        <w:rPr>
          <w:spacing w:val="-16"/>
        </w:rPr>
        <w:t xml:space="preserve"> </w:t>
      </w:r>
      <w:r>
        <w:t>pursue</w:t>
      </w:r>
      <w:r>
        <w:rPr>
          <w:spacing w:val="-18"/>
        </w:rPr>
        <w:t xml:space="preserve"> </w:t>
      </w:r>
      <w:r>
        <w:t>strategies</w:t>
      </w:r>
      <w:r>
        <w:rPr>
          <w:spacing w:val="-17"/>
        </w:rPr>
        <w:t xml:space="preserve"> </w:t>
      </w:r>
      <w:r>
        <w:t>that</w:t>
      </w:r>
      <w:r>
        <w:rPr>
          <w:spacing w:val="-17"/>
        </w:rPr>
        <w:t xml:space="preserve"> </w:t>
      </w:r>
      <w:r>
        <w:t>are</w:t>
      </w:r>
      <w:r>
        <w:rPr>
          <w:spacing w:val="-17"/>
        </w:rPr>
        <w:t xml:space="preserve"> </w:t>
      </w:r>
      <w:r>
        <w:t>seemingly optimal (from the individual perspective), but which result in outcomes that are worse than those achieved under cooperation.</w:t>
      </w:r>
    </w:p>
    <w:p w14:paraId="79841F5F" w14:textId="77777777" w:rsidR="00717CCC" w:rsidRDefault="00000000">
      <w:pPr>
        <w:pStyle w:val="BodyText"/>
        <w:spacing w:before="45"/>
      </w:pPr>
      <w:r>
        <w:rPr>
          <w:noProof/>
        </w:rPr>
        <mc:AlternateContent>
          <mc:Choice Requires="wps">
            <w:drawing>
              <wp:anchor distT="0" distB="0" distL="0" distR="0" simplePos="0" relativeHeight="487593472" behindDoc="1" locked="0" layoutInCell="1" allowOverlap="1" wp14:anchorId="798426E8" wp14:editId="798426E9">
                <wp:simplePos x="0" y="0"/>
                <wp:positionH relativeFrom="page">
                  <wp:posOffset>1143000</wp:posOffset>
                </wp:positionH>
                <wp:positionV relativeFrom="paragraph">
                  <wp:posOffset>198508</wp:posOffset>
                </wp:positionV>
                <wp:extent cx="1828800"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36D0B7" id="Graphic 13" o:spid="_x0000_s1026" style="position:absolute;margin-left:90pt;margin-top:15.65pt;width:2in;height:.6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" path="m1828800,l,,,7620r1828800,l1828800,xe" fillcolor="black" stroked="f">
                <v:path arrowok="t"/>
                <w10:wrap type="topAndBottom" anchorx="page"/>
              </v:shape>
            </w:pict>
          </mc:Fallback>
        </mc:AlternateContent>
      </w:r>
    </w:p>
    <w:p w14:paraId="79841F60" w14:textId="77777777" w:rsidR="00717CCC" w:rsidRDefault="00000000">
      <w:pPr>
        <w:spacing w:before="226" w:line="219" w:lineRule="exact"/>
        <w:ind w:left="220"/>
        <w:rPr>
          <w:sz w:val="18"/>
        </w:rPr>
      </w:pPr>
      <w:r>
        <w:rPr>
          <w:position w:val="6"/>
          <w:sz w:val="12"/>
        </w:rPr>
        <w:t>18</w:t>
      </w:r>
      <w:r>
        <w:rPr>
          <w:spacing w:val="17"/>
          <w:position w:val="6"/>
          <w:sz w:val="12"/>
        </w:rPr>
        <w:t xml:space="preserve"> </w:t>
      </w:r>
      <w:r>
        <w:rPr>
          <w:sz w:val="18"/>
        </w:rPr>
        <w:t>See</w:t>
      </w:r>
      <w:r>
        <w:rPr>
          <w:spacing w:val="16"/>
          <w:sz w:val="18"/>
        </w:rPr>
        <w:t xml:space="preserve"> </w:t>
      </w:r>
      <w:r>
        <w:rPr>
          <w:sz w:val="18"/>
        </w:rPr>
        <w:t>for</w:t>
      </w:r>
      <w:r>
        <w:rPr>
          <w:spacing w:val="17"/>
          <w:sz w:val="18"/>
        </w:rPr>
        <w:t xml:space="preserve"> </w:t>
      </w:r>
      <w:r>
        <w:rPr>
          <w:sz w:val="18"/>
        </w:rPr>
        <w:t>example,</w:t>
      </w:r>
      <w:r>
        <w:rPr>
          <w:spacing w:val="17"/>
          <w:sz w:val="18"/>
        </w:rPr>
        <w:t xml:space="preserve"> </w:t>
      </w:r>
      <w:r>
        <w:rPr>
          <w:sz w:val="18"/>
        </w:rPr>
        <w:t>Ross,</w:t>
      </w:r>
      <w:r>
        <w:rPr>
          <w:spacing w:val="16"/>
          <w:sz w:val="18"/>
        </w:rPr>
        <w:t xml:space="preserve"> </w:t>
      </w:r>
      <w:r>
        <w:rPr>
          <w:sz w:val="18"/>
        </w:rPr>
        <w:t>L.,</w:t>
      </w:r>
      <w:r>
        <w:rPr>
          <w:spacing w:val="17"/>
          <w:sz w:val="18"/>
        </w:rPr>
        <w:t xml:space="preserve"> </w:t>
      </w:r>
      <w:r>
        <w:rPr>
          <w:sz w:val="18"/>
        </w:rPr>
        <w:t>Tversky,</w:t>
      </w:r>
      <w:r>
        <w:rPr>
          <w:spacing w:val="16"/>
          <w:sz w:val="18"/>
        </w:rPr>
        <w:t xml:space="preserve"> </w:t>
      </w:r>
      <w:r>
        <w:rPr>
          <w:sz w:val="18"/>
        </w:rPr>
        <w:t>A.,</w:t>
      </w:r>
      <w:r>
        <w:rPr>
          <w:spacing w:val="16"/>
          <w:sz w:val="18"/>
        </w:rPr>
        <w:t xml:space="preserve"> </w:t>
      </w:r>
      <w:r>
        <w:rPr>
          <w:sz w:val="18"/>
        </w:rPr>
        <w:t>Arrow,</w:t>
      </w:r>
      <w:r>
        <w:rPr>
          <w:spacing w:val="17"/>
          <w:sz w:val="18"/>
        </w:rPr>
        <w:t xml:space="preserve"> </w:t>
      </w:r>
      <w:r>
        <w:rPr>
          <w:sz w:val="18"/>
        </w:rPr>
        <w:t>K.,</w:t>
      </w:r>
      <w:r>
        <w:rPr>
          <w:spacing w:val="17"/>
          <w:sz w:val="18"/>
        </w:rPr>
        <w:t xml:space="preserve"> </w:t>
      </w:r>
      <w:r>
        <w:rPr>
          <w:sz w:val="18"/>
        </w:rPr>
        <w:t>Mnookin,</w:t>
      </w:r>
      <w:r>
        <w:rPr>
          <w:spacing w:val="17"/>
          <w:sz w:val="18"/>
        </w:rPr>
        <w:t xml:space="preserve"> </w:t>
      </w:r>
      <w:r>
        <w:rPr>
          <w:sz w:val="18"/>
        </w:rPr>
        <w:t>R.</w:t>
      </w:r>
      <w:r>
        <w:rPr>
          <w:spacing w:val="17"/>
          <w:sz w:val="18"/>
        </w:rPr>
        <w:t xml:space="preserve"> </w:t>
      </w:r>
      <w:r>
        <w:rPr>
          <w:sz w:val="18"/>
        </w:rPr>
        <w:t>and</w:t>
      </w:r>
      <w:r>
        <w:rPr>
          <w:spacing w:val="17"/>
          <w:sz w:val="18"/>
        </w:rPr>
        <w:t xml:space="preserve"> </w:t>
      </w:r>
      <w:r>
        <w:rPr>
          <w:sz w:val="18"/>
        </w:rPr>
        <w:t>Wilson,</w:t>
      </w:r>
      <w:r>
        <w:rPr>
          <w:spacing w:val="16"/>
          <w:sz w:val="18"/>
        </w:rPr>
        <w:t xml:space="preserve"> </w:t>
      </w:r>
      <w:r>
        <w:rPr>
          <w:sz w:val="18"/>
        </w:rPr>
        <w:t>R.</w:t>
      </w:r>
      <w:r>
        <w:rPr>
          <w:spacing w:val="18"/>
          <w:sz w:val="18"/>
        </w:rPr>
        <w:t xml:space="preserve"> </w:t>
      </w:r>
      <w:r>
        <w:rPr>
          <w:spacing w:val="-2"/>
          <w:sz w:val="18"/>
        </w:rPr>
        <w:t>(1995),</w:t>
      </w:r>
    </w:p>
    <w:p w14:paraId="79841F61" w14:textId="77777777" w:rsidR="00717CCC" w:rsidRDefault="00000000">
      <w:pPr>
        <w:spacing w:line="219" w:lineRule="exact"/>
        <w:ind w:left="219"/>
        <w:jc w:val="both"/>
        <w:rPr>
          <w:sz w:val="18"/>
        </w:rPr>
      </w:pPr>
      <w:r>
        <w:rPr>
          <w:i/>
          <w:sz w:val="18"/>
        </w:rPr>
        <w:t>Barriers</w:t>
      </w:r>
      <w:r>
        <w:rPr>
          <w:i/>
          <w:spacing w:val="-4"/>
          <w:sz w:val="18"/>
        </w:rPr>
        <w:t xml:space="preserve"> </w:t>
      </w:r>
      <w:r>
        <w:rPr>
          <w:i/>
          <w:sz w:val="18"/>
        </w:rPr>
        <w:t>to</w:t>
      </w:r>
      <w:r>
        <w:rPr>
          <w:i/>
          <w:spacing w:val="-4"/>
          <w:sz w:val="18"/>
        </w:rPr>
        <w:t xml:space="preserve"> </w:t>
      </w:r>
      <w:r>
        <w:rPr>
          <w:i/>
          <w:sz w:val="18"/>
        </w:rPr>
        <w:t>Conflict</w:t>
      </w:r>
      <w:r>
        <w:rPr>
          <w:i/>
          <w:spacing w:val="-4"/>
          <w:sz w:val="18"/>
        </w:rPr>
        <w:t xml:space="preserve"> </w:t>
      </w:r>
      <w:r>
        <w:rPr>
          <w:i/>
          <w:sz w:val="18"/>
        </w:rPr>
        <w:t>Resolution</w:t>
      </w:r>
      <w:r>
        <w:rPr>
          <w:sz w:val="18"/>
        </w:rPr>
        <w:t>,</w:t>
      </w:r>
      <w:r>
        <w:rPr>
          <w:spacing w:val="-3"/>
          <w:sz w:val="18"/>
        </w:rPr>
        <w:t xml:space="preserve"> </w:t>
      </w:r>
      <w:r>
        <w:rPr>
          <w:sz w:val="18"/>
        </w:rPr>
        <w:t>W.W.</w:t>
      </w:r>
      <w:r>
        <w:rPr>
          <w:spacing w:val="-4"/>
          <w:sz w:val="18"/>
        </w:rPr>
        <w:t xml:space="preserve"> </w:t>
      </w:r>
      <w:r>
        <w:rPr>
          <w:sz w:val="18"/>
        </w:rPr>
        <w:t>Norton</w:t>
      </w:r>
      <w:r>
        <w:rPr>
          <w:spacing w:val="-4"/>
          <w:sz w:val="18"/>
        </w:rPr>
        <w:t xml:space="preserve"> </w:t>
      </w:r>
      <w:r>
        <w:rPr>
          <w:sz w:val="18"/>
        </w:rPr>
        <w:t>&amp;</w:t>
      </w:r>
      <w:r>
        <w:rPr>
          <w:spacing w:val="-3"/>
          <w:sz w:val="18"/>
        </w:rPr>
        <w:t xml:space="preserve"> </w:t>
      </w:r>
      <w:r>
        <w:rPr>
          <w:spacing w:val="-5"/>
          <w:sz w:val="18"/>
        </w:rPr>
        <w:t>Co.</w:t>
      </w:r>
    </w:p>
    <w:p w14:paraId="79841F62" w14:textId="77777777" w:rsidR="00717CCC" w:rsidRDefault="00717CCC">
      <w:pPr>
        <w:spacing w:line="219" w:lineRule="exact"/>
        <w:jc w:val="both"/>
        <w:rPr>
          <w:sz w:val="18"/>
        </w:rPr>
        <w:sectPr w:rsidR="00717CCC">
          <w:pgSz w:w="11900" w:h="16840"/>
          <w:pgMar w:top="1360" w:right="1100" w:bottom="1400" w:left="1580" w:header="0" w:footer="1162" w:gutter="0"/>
          <w:cols w:space="720"/>
        </w:sectPr>
      </w:pPr>
    </w:p>
    <w:p w14:paraId="79841F63" w14:textId="77777777" w:rsidR="00717CCC" w:rsidRDefault="00000000">
      <w:pPr>
        <w:pStyle w:val="BodyText"/>
        <w:spacing w:before="76" w:line="256" w:lineRule="auto"/>
        <w:ind w:left="219" w:right="730"/>
        <w:jc w:val="both"/>
      </w:pPr>
      <w:r>
        <w:lastRenderedPageBreak/>
        <w:t>There</w:t>
      </w:r>
      <w:r>
        <w:rPr>
          <w:spacing w:val="-3"/>
        </w:rPr>
        <w:t xml:space="preserve"> </w:t>
      </w:r>
      <w:r>
        <w:t>is</w:t>
      </w:r>
      <w:r>
        <w:rPr>
          <w:spacing w:val="-3"/>
        </w:rPr>
        <w:t xml:space="preserve"> </w:t>
      </w:r>
      <w:r>
        <w:t>a</w:t>
      </w:r>
      <w:r>
        <w:rPr>
          <w:spacing w:val="-3"/>
        </w:rPr>
        <w:t xml:space="preserve"> </w:t>
      </w:r>
      <w:r>
        <w:t>clear</w:t>
      </w:r>
      <w:r>
        <w:rPr>
          <w:spacing w:val="-3"/>
        </w:rPr>
        <w:t xml:space="preserve"> </w:t>
      </w:r>
      <w:r>
        <w:t>role</w:t>
      </w:r>
      <w:r>
        <w:rPr>
          <w:spacing w:val="-3"/>
        </w:rPr>
        <w:t xml:space="preserve"> </w:t>
      </w:r>
      <w:r>
        <w:t>here</w:t>
      </w:r>
      <w:r>
        <w:rPr>
          <w:spacing w:val="-4"/>
        </w:rPr>
        <w:t xml:space="preserve"> </w:t>
      </w:r>
      <w:r>
        <w:t>for</w:t>
      </w:r>
      <w:r>
        <w:rPr>
          <w:spacing w:val="-3"/>
        </w:rPr>
        <w:t xml:space="preserve"> </w:t>
      </w:r>
      <w:r>
        <w:t>a</w:t>
      </w:r>
      <w:r>
        <w:rPr>
          <w:spacing w:val="-3"/>
        </w:rPr>
        <w:t xml:space="preserve"> </w:t>
      </w:r>
      <w:r>
        <w:t>third</w:t>
      </w:r>
      <w:r>
        <w:rPr>
          <w:spacing w:val="-3"/>
        </w:rPr>
        <w:t xml:space="preserve"> </w:t>
      </w:r>
      <w:r>
        <w:t>party</w:t>
      </w:r>
      <w:r>
        <w:rPr>
          <w:spacing w:val="-2"/>
        </w:rPr>
        <w:t xml:space="preserve"> </w:t>
      </w:r>
      <w:r>
        <w:t>to</w:t>
      </w:r>
      <w:r>
        <w:rPr>
          <w:spacing w:val="-3"/>
        </w:rPr>
        <w:t xml:space="preserve"> </w:t>
      </w:r>
      <w:r>
        <w:t>work</w:t>
      </w:r>
      <w:r>
        <w:rPr>
          <w:spacing w:val="-3"/>
        </w:rPr>
        <w:t xml:space="preserve"> </w:t>
      </w:r>
      <w:r>
        <w:t>with</w:t>
      </w:r>
      <w:r>
        <w:rPr>
          <w:spacing w:val="-3"/>
        </w:rPr>
        <w:t xml:space="preserve"> </w:t>
      </w:r>
      <w:r>
        <w:t>the</w:t>
      </w:r>
      <w:r>
        <w:rPr>
          <w:spacing w:val="-4"/>
        </w:rPr>
        <w:t xml:space="preserve"> </w:t>
      </w:r>
      <w:r>
        <w:t>parties</w:t>
      </w:r>
      <w:r>
        <w:rPr>
          <w:spacing w:val="-3"/>
        </w:rPr>
        <w:t xml:space="preserve"> </w:t>
      </w:r>
      <w:r>
        <w:t>to</w:t>
      </w:r>
      <w:r>
        <w:rPr>
          <w:spacing w:val="-3"/>
        </w:rPr>
        <w:t xml:space="preserve"> </w:t>
      </w:r>
      <w:r>
        <w:t>a</w:t>
      </w:r>
      <w:r>
        <w:rPr>
          <w:spacing w:val="-3"/>
        </w:rPr>
        <w:t xml:space="preserve"> </w:t>
      </w:r>
      <w:r>
        <w:t>dispute,</w:t>
      </w:r>
      <w:r>
        <w:rPr>
          <w:spacing w:val="-3"/>
        </w:rPr>
        <w:t xml:space="preserve"> </w:t>
      </w:r>
      <w:r>
        <w:t>to achieve</w:t>
      </w:r>
      <w:r>
        <w:rPr>
          <w:spacing w:val="-10"/>
        </w:rPr>
        <w:t xml:space="preserve"> </w:t>
      </w:r>
      <w:r>
        <w:t>speedier</w:t>
      </w:r>
      <w:r>
        <w:rPr>
          <w:spacing w:val="-10"/>
        </w:rPr>
        <w:t xml:space="preserve"> </w:t>
      </w:r>
      <w:r>
        <w:t>and</w:t>
      </w:r>
      <w:r>
        <w:rPr>
          <w:spacing w:val="-10"/>
        </w:rPr>
        <w:t xml:space="preserve"> </w:t>
      </w:r>
      <w:r>
        <w:t>more</w:t>
      </w:r>
      <w:r>
        <w:rPr>
          <w:spacing w:val="-10"/>
        </w:rPr>
        <w:t xml:space="preserve"> </w:t>
      </w:r>
      <w:r>
        <w:t>optimal</w:t>
      </w:r>
      <w:r>
        <w:rPr>
          <w:spacing w:val="-9"/>
        </w:rPr>
        <w:t xml:space="preserve"> </w:t>
      </w:r>
      <w:r>
        <w:t>resolutions.</w:t>
      </w:r>
      <w:r>
        <w:rPr>
          <w:spacing w:val="-10"/>
        </w:rPr>
        <w:t xml:space="preserve"> </w:t>
      </w:r>
      <w:r>
        <w:t>A</w:t>
      </w:r>
      <w:r>
        <w:rPr>
          <w:spacing w:val="-10"/>
        </w:rPr>
        <w:t xml:space="preserve"> </w:t>
      </w:r>
      <w:r>
        <w:t>key</w:t>
      </w:r>
      <w:r>
        <w:rPr>
          <w:spacing w:val="-10"/>
        </w:rPr>
        <w:t xml:space="preserve"> </w:t>
      </w:r>
      <w:r>
        <w:t>characteristic</w:t>
      </w:r>
      <w:r>
        <w:rPr>
          <w:spacing w:val="-10"/>
        </w:rPr>
        <w:t xml:space="preserve"> </w:t>
      </w:r>
      <w:r>
        <w:t>of</w:t>
      </w:r>
      <w:r>
        <w:rPr>
          <w:spacing w:val="-9"/>
        </w:rPr>
        <w:t xml:space="preserve"> </w:t>
      </w:r>
      <w:r>
        <w:t>such</w:t>
      </w:r>
      <w:r>
        <w:rPr>
          <w:spacing w:val="-10"/>
        </w:rPr>
        <w:t xml:space="preserve"> </w:t>
      </w:r>
      <w:r>
        <w:t>a</w:t>
      </w:r>
      <w:r>
        <w:rPr>
          <w:spacing w:val="-11"/>
        </w:rPr>
        <w:t xml:space="preserve"> </w:t>
      </w:r>
      <w:r>
        <w:t>third party,</w:t>
      </w:r>
      <w:r>
        <w:rPr>
          <w:spacing w:val="-18"/>
        </w:rPr>
        <w:t xml:space="preserve"> </w:t>
      </w:r>
      <w:r>
        <w:t>together</w:t>
      </w:r>
      <w:r>
        <w:rPr>
          <w:spacing w:val="-18"/>
        </w:rPr>
        <w:t xml:space="preserve"> </w:t>
      </w:r>
      <w:r>
        <w:t>with</w:t>
      </w:r>
      <w:r>
        <w:rPr>
          <w:spacing w:val="-17"/>
        </w:rPr>
        <w:t xml:space="preserve"> </w:t>
      </w:r>
      <w:r>
        <w:t>an</w:t>
      </w:r>
      <w:r>
        <w:rPr>
          <w:spacing w:val="-18"/>
        </w:rPr>
        <w:t xml:space="preserve"> </w:t>
      </w:r>
      <w:r>
        <w:t>obvious</w:t>
      </w:r>
      <w:r>
        <w:rPr>
          <w:spacing w:val="-17"/>
        </w:rPr>
        <w:t xml:space="preserve"> </w:t>
      </w:r>
      <w:r>
        <w:t>need</w:t>
      </w:r>
      <w:r>
        <w:rPr>
          <w:spacing w:val="-18"/>
        </w:rPr>
        <w:t xml:space="preserve"> </w:t>
      </w:r>
      <w:r>
        <w:t>for</w:t>
      </w:r>
      <w:r>
        <w:rPr>
          <w:spacing w:val="-18"/>
        </w:rPr>
        <w:t xml:space="preserve"> </w:t>
      </w:r>
      <w:r>
        <w:t>skills</w:t>
      </w:r>
      <w:r>
        <w:rPr>
          <w:spacing w:val="-17"/>
        </w:rPr>
        <w:t xml:space="preserve"> </w:t>
      </w:r>
      <w:r>
        <w:t>and</w:t>
      </w:r>
      <w:r>
        <w:rPr>
          <w:spacing w:val="-17"/>
        </w:rPr>
        <w:t xml:space="preserve"> </w:t>
      </w:r>
      <w:r>
        <w:t>experience</w:t>
      </w:r>
      <w:r>
        <w:rPr>
          <w:spacing w:val="-18"/>
        </w:rPr>
        <w:t xml:space="preserve"> </w:t>
      </w:r>
      <w:r>
        <w:t>in</w:t>
      </w:r>
      <w:r>
        <w:rPr>
          <w:spacing w:val="-16"/>
        </w:rPr>
        <w:t xml:space="preserve"> </w:t>
      </w:r>
      <w:r>
        <w:t>dispute</w:t>
      </w:r>
      <w:r>
        <w:rPr>
          <w:spacing w:val="-18"/>
        </w:rPr>
        <w:t xml:space="preserve"> </w:t>
      </w:r>
      <w:r>
        <w:t>resolution, is that it must be trusted by both parties. Early work considering the role of information in employment relations</w:t>
      </w:r>
      <w:r>
        <w:rPr>
          <w:spacing w:val="-18"/>
        </w:rPr>
        <w:t xml:space="preserve"> </w:t>
      </w:r>
      <w:r>
        <w:rPr>
          <w:position w:val="7"/>
          <w:sz w:val="13"/>
        </w:rPr>
        <w:t xml:space="preserve">19 </w:t>
      </w:r>
      <w:r>
        <w:t>shows how important asymmetries of information</w:t>
      </w:r>
      <w:r>
        <w:rPr>
          <w:spacing w:val="-9"/>
        </w:rPr>
        <w:t xml:space="preserve"> </w:t>
      </w:r>
      <w:r>
        <w:t>are</w:t>
      </w:r>
      <w:r>
        <w:rPr>
          <w:spacing w:val="-10"/>
        </w:rPr>
        <w:t xml:space="preserve"> </w:t>
      </w:r>
      <w:r>
        <w:t>as</w:t>
      </w:r>
      <w:r>
        <w:rPr>
          <w:spacing w:val="-10"/>
        </w:rPr>
        <w:t xml:space="preserve"> </w:t>
      </w:r>
      <w:r>
        <w:t>drivers</w:t>
      </w:r>
      <w:r>
        <w:rPr>
          <w:spacing w:val="-10"/>
        </w:rPr>
        <w:t xml:space="preserve"> </w:t>
      </w:r>
      <w:r>
        <w:t>of</w:t>
      </w:r>
      <w:r>
        <w:rPr>
          <w:spacing w:val="-9"/>
        </w:rPr>
        <w:t xml:space="preserve"> </w:t>
      </w:r>
      <w:r>
        <w:t>costly</w:t>
      </w:r>
      <w:r>
        <w:rPr>
          <w:spacing w:val="-9"/>
        </w:rPr>
        <w:t xml:space="preserve"> </w:t>
      </w:r>
      <w:r>
        <w:t>industrial</w:t>
      </w:r>
      <w:r>
        <w:rPr>
          <w:spacing w:val="-10"/>
        </w:rPr>
        <w:t xml:space="preserve"> </w:t>
      </w:r>
      <w:r>
        <w:t>action.</w:t>
      </w:r>
      <w:r>
        <w:rPr>
          <w:spacing w:val="-9"/>
        </w:rPr>
        <w:t xml:space="preserve"> </w:t>
      </w:r>
      <w:r>
        <w:t>One</w:t>
      </w:r>
      <w:r>
        <w:rPr>
          <w:spacing w:val="-10"/>
        </w:rPr>
        <w:t xml:space="preserve"> </w:t>
      </w:r>
      <w:r>
        <w:t>of</w:t>
      </w:r>
      <w:r>
        <w:rPr>
          <w:spacing w:val="-10"/>
        </w:rPr>
        <w:t xml:space="preserve"> </w:t>
      </w:r>
      <w:r>
        <w:t>the</w:t>
      </w:r>
      <w:r>
        <w:rPr>
          <w:spacing w:val="-10"/>
        </w:rPr>
        <w:t xml:space="preserve"> </w:t>
      </w:r>
      <w:r>
        <w:t>key</w:t>
      </w:r>
      <w:r>
        <w:rPr>
          <w:spacing w:val="-9"/>
        </w:rPr>
        <w:t xml:space="preserve"> </w:t>
      </w:r>
      <w:r>
        <w:t>roles</w:t>
      </w:r>
      <w:r>
        <w:rPr>
          <w:spacing w:val="-10"/>
        </w:rPr>
        <w:t xml:space="preserve"> </w:t>
      </w:r>
      <w:r>
        <w:t>for</w:t>
      </w:r>
      <w:r>
        <w:rPr>
          <w:spacing w:val="-10"/>
        </w:rPr>
        <w:t xml:space="preserve"> </w:t>
      </w:r>
      <w:r>
        <w:t xml:space="preserve">third- party arbiters and conciliators is to overcome such asymmetries, using strategic approaches that encourage parties to offer up information in pursuit of more optimal outcomes. </w:t>
      </w:r>
      <w:r>
        <w:rPr>
          <w:b/>
        </w:rPr>
        <w:t>Only a body with a strong brand of independence (trusted by both sides) will have any chance of fulfilling such a role</w:t>
      </w:r>
      <w:r>
        <w:rPr>
          <w:position w:val="7"/>
          <w:sz w:val="13"/>
        </w:rPr>
        <w:t>20</w:t>
      </w:r>
      <w:r>
        <w:t>.</w:t>
      </w:r>
    </w:p>
    <w:p w14:paraId="79841F64" w14:textId="77777777" w:rsidR="00717CCC" w:rsidRDefault="00000000">
      <w:pPr>
        <w:pStyle w:val="BodyText"/>
        <w:spacing w:before="119" w:line="256" w:lineRule="auto"/>
        <w:ind w:left="219" w:right="731"/>
        <w:jc w:val="both"/>
      </w:pPr>
      <w:r>
        <w:t>Ultimately, the market failure described here is one that is closely related to incomplete or</w:t>
      </w:r>
      <w:r>
        <w:rPr>
          <w:spacing w:val="-1"/>
        </w:rPr>
        <w:t xml:space="preserve"> </w:t>
      </w:r>
      <w:r>
        <w:t>asymmetric</w:t>
      </w:r>
      <w:r>
        <w:rPr>
          <w:spacing w:val="-1"/>
        </w:rPr>
        <w:t xml:space="preserve"> </w:t>
      </w:r>
      <w:r>
        <w:t>‘information’. Returning</w:t>
      </w:r>
      <w:r>
        <w:rPr>
          <w:spacing w:val="-1"/>
        </w:rPr>
        <w:t xml:space="preserve"> </w:t>
      </w:r>
      <w:r>
        <w:t>to</w:t>
      </w:r>
      <w:r>
        <w:rPr>
          <w:spacing w:val="-1"/>
        </w:rPr>
        <w:t xml:space="preserve"> </w:t>
      </w:r>
      <w:r>
        <w:t>the</w:t>
      </w:r>
      <w:r>
        <w:rPr>
          <w:spacing w:val="-1"/>
        </w:rPr>
        <w:t xml:space="preserve"> </w:t>
      </w:r>
      <w:r>
        <w:t>original</w:t>
      </w:r>
      <w:r>
        <w:rPr>
          <w:spacing w:val="-1"/>
        </w:rPr>
        <w:t xml:space="preserve"> </w:t>
      </w:r>
      <w:r>
        <w:t>consideration of market failure, it is</w:t>
      </w:r>
      <w:r>
        <w:rPr>
          <w:spacing w:val="-1"/>
        </w:rPr>
        <w:t xml:space="preserve"> </w:t>
      </w:r>
      <w:r>
        <w:t>hopefully clear that if information is</w:t>
      </w:r>
      <w:r>
        <w:rPr>
          <w:spacing w:val="-1"/>
        </w:rPr>
        <w:t xml:space="preserve"> </w:t>
      </w:r>
      <w:r>
        <w:t>in some</w:t>
      </w:r>
      <w:r>
        <w:rPr>
          <w:spacing w:val="-1"/>
        </w:rPr>
        <w:t xml:space="preserve"> </w:t>
      </w:r>
      <w:r>
        <w:t>way</w:t>
      </w:r>
      <w:r>
        <w:rPr>
          <w:spacing w:val="-2"/>
        </w:rPr>
        <w:t xml:space="preserve"> </w:t>
      </w:r>
      <w:r>
        <w:t>restricted or incomplete,</w:t>
      </w:r>
      <w:r>
        <w:rPr>
          <w:spacing w:val="-10"/>
        </w:rPr>
        <w:t xml:space="preserve"> </w:t>
      </w:r>
      <w:r>
        <w:t>then</w:t>
      </w:r>
      <w:r>
        <w:rPr>
          <w:spacing w:val="-11"/>
        </w:rPr>
        <w:t xml:space="preserve"> </w:t>
      </w:r>
      <w:r>
        <w:t>the</w:t>
      </w:r>
      <w:r>
        <w:rPr>
          <w:spacing w:val="-12"/>
        </w:rPr>
        <w:t xml:space="preserve"> </w:t>
      </w:r>
      <w:r>
        <w:t>market</w:t>
      </w:r>
      <w:r>
        <w:rPr>
          <w:spacing w:val="-11"/>
        </w:rPr>
        <w:t xml:space="preserve"> </w:t>
      </w:r>
      <w:r>
        <w:t>mechanism</w:t>
      </w:r>
      <w:r>
        <w:rPr>
          <w:spacing w:val="-12"/>
        </w:rPr>
        <w:t xml:space="preserve"> </w:t>
      </w:r>
      <w:r>
        <w:t>is</w:t>
      </w:r>
      <w:r>
        <w:rPr>
          <w:spacing w:val="-11"/>
        </w:rPr>
        <w:t xml:space="preserve"> </w:t>
      </w:r>
      <w:r>
        <w:t>less</w:t>
      </w:r>
      <w:r>
        <w:rPr>
          <w:spacing w:val="-11"/>
        </w:rPr>
        <w:t xml:space="preserve"> </w:t>
      </w:r>
      <w:r>
        <w:t>able</w:t>
      </w:r>
      <w:r>
        <w:rPr>
          <w:spacing w:val="-12"/>
        </w:rPr>
        <w:t xml:space="preserve"> </w:t>
      </w:r>
      <w:r>
        <w:t>to</w:t>
      </w:r>
      <w:r>
        <w:rPr>
          <w:spacing w:val="-11"/>
        </w:rPr>
        <w:t xml:space="preserve"> </w:t>
      </w:r>
      <w:r>
        <w:t>achieve</w:t>
      </w:r>
      <w:r>
        <w:rPr>
          <w:spacing w:val="-11"/>
        </w:rPr>
        <w:t xml:space="preserve"> </w:t>
      </w:r>
      <w:r>
        <w:t>efficient</w:t>
      </w:r>
      <w:r>
        <w:rPr>
          <w:spacing w:val="-11"/>
        </w:rPr>
        <w:t xml:space="preserve"> </w:t>
      </w:r>
      <w:r>
        <w:t>outcomes. However, it is important to note that within the context of dispute resolution, simply overcoming such informational barriers does not solve the problem. Two parties</w:t>
      </w:r>
      <w:r>
        <w:rPr>
          <w:spacing w:val="-11"/>
        </w:rPr>
        <w:t xml:space="preserve"> </w:t>
      </w:r>
      <w:r>
        <w:t>to</w:t>
      </w:r>
      <w:r>
        <w:rPr>
          <w:spacing w:val="-10"/>
        </w:rPr>
        <w:t xml:space="preserve"> </w:t>
      </w:r>
      <w:r>
        <w:t>a</w:t>
      </w:r>
      <w:r>
        <w:rPr>
          <w:spacing w:val="-11"/>
        </w:rPr>
        <w:t xml:space="preserve"> </w:t>
      </w:r>
      <w:r>
        <w:t>dispute</w:t>
      </w:r>
      <w:r>
        <w:rPr>
          <w:spacing w:val="-11"/>
        </w:rPr>
        <w:t xml:space="preserve"> </w:t>
      </w:r>
      <w:r>
        <w:t>with</w:t>
      </w:r>
      <w:r>
        <w:rPr>
          <w:spacing w:val="-11"/>
        </w:rPr>
        <w:t xml:space="preserve"> </w:t>
      </w:r>
      <w:r>
        <w:t>full</w:t>
      </w:r>
      <w:r>
        <w:rPr>
          <w:spacing w:val="-11"/>
        </w:rPr>
        <w:t xml:space="preserve"> </w:t>
      </w:r>
      <w:r>
        <w:t>information</w:t>
      </w:r>
      <w:r>
        <w:rPr>
          <w:spacing w:val="-10"/>
        </w:rPr>
        <w:t xml:space="preserve"> </w:t>
      </w:r>
      <w:r>
        <w:t>(for</w:t>
      </w:r>
      <w:r>
        <w:rPr>
          <w:spacing w:val="-11"/>
        </w:rPr>
        <w:t xml:space="preserve"> </w:t>
      </w:r>
      <w:r>
        <w:t>instance,</w:t>
      </w:r>
      <w:r>
        <w:rPr>
          <w:spacing w:val="-10"/>
        </w:rPr>
        <w:t xml:space="preserve"> </w:t>
      </w:r>
      <w:r>
        <w:t>on</w:t>
      </w:r>
      <w:r>
        <w:rPr>
          <w:spacing w:val="-10"/>
        </w:rPr>
        <w:t xml:space="preserve"> </w:t>
      </w:r>
      <w:r>
        <w:t>the</w:t>
      </w:r>
      <w:r>
        <w:rPr>
          <w:spacing w:val="-11"/>
        </w:rPr>
        <w:t xml:space="preserve"> </w:t>
      </w:r>
      <w:r>
        <w:t>other</w:t>
      </w:r>
      <w:r>
        <w:rPr>
          <w:spacing w:val="-11"/>
        </w:rPr>
        <w:t xml:space="preserve"> </w:t>
      </w:r>
      <w:r>
        <w:t>side’s</w:t>
      </w:r>
      <w:r>
        <w:rPr>
          <w:spacing w:val="-10"/>
        </w:rPr>
        <w:t xml:space="preserve"> </w:t>
      </w:r>
      <w:r>
        <w:t>position) still</w:t>
      </w:r>
      <w:r>
        <w:rPr>
          <w:spacing w:val="-9"/>
        </w:rPr>
        <w:t xml:space="preserve"> </w:t>
      </w:r>
      <w:r>
        <w:t>have</w:t>
      </w:r>
      <w:r>
        <w:rPr>
          <w:spacing w:val="-9"/>
        </w:rPr>
        <w:t xml:space="preserve"> </w:t>
      </w:r>
      <w:r>
        <w:t>the</w:t>
      </w:r>
      <w:r>
        <w:rPr>
          <w:spacing w:val="-9"/>
        </w:rPr>
        <w:t xml:space="preserve"> </w:t>
      </w:r>
      <w:r>
        <w:t>potential</w:t>
      </w:r>
      <w:r>
        <w:rPr>
          <w:spacing w:val="-9"/>
        </w:rPr>
        <w:t xml:space="preserve"> </w:t>
      </w:r>
      <w:r>
        <w:t>to</w:t>
      </w:r>
      <w:r>
        <w:rPr>
          <w:spacing w:val="-9"/>
        </w:rPr>
        <w:t xml:space="preserve"> </w:t>
      </w:r>
      <w:r>
        <w:t>arrive</w:t>
      </w:r>
      <w:r>
        <w:rPr>
          <w:spacing w:val="-9"/>
        </w:rPr>
        <w:t xml:space="preserve"> </w:t>
      </w:r>
      <w:r>
        <w:t>at</w:t>
      </w:r>
      <w:r>
        <w:rPr>
          <w:spacing w:val="-9"/>
        </w:rPr>
        <w:t xml:space="preserve"> </w:t>
      </w:r>
      <w:r>
        <w:t>sub-optimal</w:t>
      </w:r>
      <w:r>
        <w:rPr>
          <w:spacing w:val="-9"/>
        </w:rPr>
        <w:t xml:space="preserve"> </w:t>
      </w:r>
      <w:r>
        <w:t>outcomes</w:t>
      </w:r>
      <w:r>
        <w:rPr>
          <w:position w:val="7"/>
          <w:sz w:val="13"/>
        </w:rPr>
        <w:t>21</w:t>
      </w:r>
      <w:r>
        <w:t>.</w:t>
      </w:r>
      <w:r>
        <w:rPr>
          <w:spacing w:val="-9"/>
        </w:rPr>
        <w:t xml:space="preserve"> </w:t>
      </w:r>
      <w:r>
        <w:t>The</w:t>
      </w:r>
      <w:r>
        <w:rPr>
          <w:spacing w:val="-10"/>
        </w:rPr>
        <w:t xml:space="preserve"> </w:t>
      </w:r>
      <w:r>
        <w:t>skill</w:t>
      </w:r>
      <w:r>
        <w:rPr>
          <w:spacing w:val="-10"/>
        </w:rPr>
        <w:t xml:space="preserve"> </w:t>
      </w:r>
      <w:r>
        <w:t>of</w:t>
      </w:r>
      <w:r>
        <w:rPr>
          <w:spacing w:val="-9"/>
        </w:rPr>
        <w:t xml:space="preserve"> </w:t>
      </w:r>
      <w:r>
        <w:t>conciliation is the use and strategic deployment of such information, to arrive at enhanced (pareto-improved)</w:t>
      </w:r>
      <w:r>
        <w:rPr>
          <w:spacing w:val="-18"/>
        </w:rPr>
        <w:t xml:space="preserve"> </w:t>
      </w:r>
      <w:r>
        <w:t>outcomes;</w:t>
      </w:r>
      <w:r>
        <w:rPr>
          <w:spacing w:val="-18"/>
        </w:rPr>
        <w:t xml:space="preserve"> </w:t>
      </w:r>
      <w:r>
        <w:t>rather</w:t>
      </w:r>
      <w:r>
        <w:rPr>
          <w:spacing w:val="-17"/>
        </w:rPr>
        <w:t xml:space="preserve"> </w:t>
      </w:r>
      <w:r>
        <w:t>than</w:t>
      </w:r>
      <w:r>
        <w:rPr>
          <w:spacing w:val="-18"/>
        </w:rPr>
        <w:t xml:space="preserve"> </w:t>
      </w:r>
      <w:r>
        <w:t>simply</w:t>
      </w:r>
      <w:r>
        <w:rPr>
          <w:spacing w:val="-17"/>
        </w:rPr>
        <w:t xml:space="preserve"> </w:t>
      </w:r>
      <w:r>
        <w:t>the</w:t>
      </w:r>
      <w:r>
        <w:rPr>
          <w:spacing w:val="-18"/>
        </w:rPr>
        <w:t xml:space="preserve"> </w:t>
      </w:r>
      <w:r>
        <w:t>provision</w:t>
      </w:r>
      <w:r>
        <w:rPr>
          <w:spacing w:val="-18"/>
        </w:rPr>
        <w:t xml:space="preserve"> </w:t>
      </w:r>
      <w:r>
        <w:t>of</w:t>
      </w:r>
      <w:r>
        <w:rPr>
          <w:spacing w:val="-17"/>
        </w:rPr>
        <w:t xml:space="preserve"> </w:t>
      </w:r>
      <w:r>
        <w:t>unfettered</w:t>
      </w:r>
      <w:r>
        <w:rPr>
          <w:spacing w:val="-18"/>
        </w:rPr>
        <w:t xml:space="preserve"> </w:t>
      </w:r>
      <w:r>
        <w:t>access to such information.</w:t>
      </w:r>
    </w:p>
    <w:p w14:paraId="79841F65" w14:textId="77777777" w:rsidR="00717CCC" w:rsidRDefault="00000000">
      <w:pPr>
        <w:pStyle w:val="BodyText"/>
        <w:spacing w:before="119" w:line="256" w:lineRule="auto"/>
        <w:ind w:left="220" w:right="729"/>
        <w:jc w:val="both"/>
      </w:pPr>
      <w:r>
        <w:t>Within the context just described it is quite possible to imagine that parties to a dispute will recognise the potential benefits from employing an independent third party (especially in repeated ‘games’). However, we would be unlikely to observe the creation of organisations providing such ‘third party’ services within a free- market</w:t>
      </w:r>
      <w:r>
        <w:rPr>
          <w:spacing w:val="-12"/>
        </w:rPr>
        <w:t xml:space="preserve"> </w:t>
      </w:r>
      <w:r>
        <w:t>context,</w:t>
      </w:r>
      <w:r>
        <w:rPr>
          <w:spacing w:val="-12"/>
        </w:rPr>
        <w:t xml:space="preserve"> </w:t>
      </w:r>
      <w:r>
        <w:t>again</w:t>
      </w:r>
      <w:r>
        <w:rPr>
          <w:spacing w:val="-12"/>
        </w:rPr>
        <w:t xml:space="preserve"> </w:t>
      </w:r>
      <w:r>
        <w:t>because</w:t>
      </w:r>
      <w:r>
        <w:rPr>
          <w:spacing w:val="-12"/>
        </w:rPr>
        <w:t xml:space="preserve"> </w:t>
      </w:r>
      <w:r>
        <w:t>of</w:t>
      </w:r>
      <w:r>
        <w:rPr>
          <w:spacing w:val="-12"/>
        </w:rPr>
        <w:t xml:space="preserve"> </w:t>
      </w:r>
      <w:r>
        <w:t>problems</w:t>
      </w:r>
      <w:r>
        <w:rPr>
          <w:spacing w:val="-12"/>
        </w:rPr>
        <w:t xml:space="preserve"> </w:t>
      </w:r>
      <w:r>
        <w:t>of</w:t>
      </w:r>
      <w:r>
        <w:rPr>
          <w:spacing w:val="-12"/>
        </w:rPr>
        <w:t xml:space="preserve"> </w:t>
      </w:r>
      <w:r>
        <w:t>information.</w:t>
      </w:r>
      <w:r>
        <w:rPr>
          <w:spacing w:val="-14"/>
        </w:rPr>
        <w:t xml:space="preserve"> </w:t>
      </w:r>
      <w:r>
        <w:t>Unfortunately,</w:t>
      </w:r>
      <w:r>
        <w:rPr>
          <w:spacing w:val="-12"/>
        </w:rPr>
        <w:t xml:space="preserve"> </w:t>
      </w:r>
      <w:r>
        <w:t>markets are</w:t>
      </w:r>
      <w:r>
        <w:rPr>
          <w:spacing w:val="-6"/>
        </w:rPr>
        <w:t xml:space="preserve"> </w:t>
      </w:r>
      <w:r>
        <w:t>not</w:t>
      </w:r>
      <w:r>
        <w:rPr>
          <w:spacing w:val="-7"/>
        </w:rPr>
        <w:t xml:space="preserve"> </w:t>
      </w:r>
      <w:r>
        <w:t>good</w:t>
      </w:r>
      <w:r>
        <w:rPr>
          <w:spacing w:val="-6"/>
        </w:rPr>
        <w:t xml:space="preserve"> </w:t>
      </w:r>
      <w:r>
        <w:t>at</w:t>
      </w:r>
      <w:r>
        <w:rPr>
          <w:spacing w:val="-6"/>
        </w:rPr>
        <w:t xml:space="preserve"> </w:t>
      </w:r>
      <w:r>
        <w:t>creating</w:t>
      </w:r>
      <w:r>
        <w:rPr>
          <w:spacing w:val="-6"/>
        </w:rPr>
        <w:t xml:space="preserve"> </w:t>
      </w:r>
      <w:r>
        <w:t>‘demonstrably’</w:t>
      </w:r>
      <w:r>
        <w:rPr>
          <w:spacing w:val="-7"/>
        </w:rPr>
        <w:t xml:space="preserve"> </w:t>
      </w:r>
      <w:r>
        <w:t>independent</w:t>
      </w:r>
      <w:r>
        <w:rPr>
          <w:spacing w:val="-6"/>
        </w:rPr>
        <w:t xml:space="preserve"> </w:t>
      </w:r>
      <w:r>
        <w:t>bodies,</w:t>
      </w:r>
      <w:r>
        <w:rPr>
          <w:spacing w:val="-7"/>
        </w:rPr>
        <w:t xml:space="preserve"> </w:t>
      </w:r>
      <w:r>
        <w:t>trusted</w:t>
      </w:r>
      <w:r>
        <w:rPr>
          <w:spacing w:val="-7"/>
        </w:rPr>
        <w:t xml:space="preserve"> </w:t>
      </w:r>
      <w:r>
        <w:t>by</w:t>
      </w:r>
      <w:r>
        <w:rPr>
          <w:spacing w:val="-5"/>
        </w:rPr>
        <w:t xml:space="preserve"> </w:t>
      </w:r>
      <w:r>
        <w:t>both</w:t>
      </w:r>
      <w:r>
        <w:rPr>
          <w:spacing w:val="-6"/>
        </w:rPr>
        <w:t xml:space="preserve"> </w:t>
      </w:r>
      <w:r>
        <w:t>sides to</w:t>
      </w:r>
      <w:r>
        <w:rPr>
          <w:spacing w:val="-15"/>
        </w:rPr>
        <w:t xml:space="preserve"> </w:t>
      </w:r>
      <w:r>
        <w:t>a</w:t>
      </w:r>
      <w:r>
        <w:rPr>
          <w:spacing w:val="-15"/>
        </w:rPr>
        <w:t xml:space="preserve"> </w:t>
      </w:r>
      <w:r>
        <w:t>dispute.</w:t>
      </w:r>
      <w:r>
        <w:rPr>
          <w:spacing w:val="-15"/>
        </w:rPr>
        <w:t xml:space="preserve"> </w:t>
      </w:r>
      <w:r>
        <w:t>This</w:t>
      </w:r>
      <w:r>
        <w:rPr>
          <w:spacing w:val="-15"/>
        </w:rPr>
        <w:t xml:space="preserve"> </w:t>
      </w:r>
      <w:r>
        <w:t>can</w:t>
      </w:r>
      <w:r>
        <w:rPr>
          <w:spacing w:val="-15"/>
        </w:rPr>
        <w:t xml:space="preserve"> </w:t>
      </w:r>
      <w:r>
        <w:t>be</w:t>
      </w:r>
      <w:r>
        <w:rPr>
          <w:spacing w:val="-15"/>
        </w:rPr>
        <w:t xml:space="preserve"> </w:t>
      </w:r>
      <w:r>
        <w:t>seen</w:t>
      </w:r>
      <w:r>
        <w:rPr>
          <w:spacing w:val="-15"/>
        </w:rPr>
        <w:t xml:space="preserve"> </w:t>
      </w:r>
      <w:r>
        <w:t>as</w:t>
      </w:r>
      <w:r>
        <w:rPr>
          <w:spacing w:val="-15"/>
        </w:rPr>
        <w:t xml:space="preserve"> </w:t>
      </w:r>
      <w:r>
        <w:t>an</w:t>
      </w:r>
      <w:r>
        <w:rPr>
          <w:spacing w:val="-15"/>
        </w:rPr>
        <w:t xml:space="preserve"> </w:t>
      </w:r>
      <w:r>
        <w:t>example</w:t>
      </w:r>
      <w:r>
        <w:rPr>
          <w:spacing w:val="-15"/>
        </w:rPr>
        <w:t xml:space="preserve"> </w:t>
      </w:r>
      <w:r>
        <w:t>of</w:t>
      </w:r>
      <w:r>
        <w:rPr>
          <w:spacing w:val="-15"/>
        </w:rPr>
        <w:t xml:space="preserve"> </w:t>
      </w:r>
      <w:r>
        <w:t>the</w:t>
      </w:r>
      <w:r>
        <w:rPr>
          <w:spacing w:val="-16"/>
        </w:rPr>
        <w:t xml:space="preserve"> </w:t>
      </w:r>
      <w:r>
        <w:t>Principle-Agent</w:t>
      </w:r>
      <w:r>
        <w:rPr>
          <w:spacing w:val="-15"/>
        </w:rPr>
        <w:t xml:space="preserve"> </w:t>
      </w:r>
      <w:r>
        <w:t>problem</w:t>
      </w:r>
      <w:r>
        <w:rPr>
          <w:position w:val="7"/>
          <w:sz w:val="13"/>
        </w:rPr>
        <w:t>22</w:t>
      </w:r>
      <w:r>
        <w:t>,</w:t>
      </w:r>
      <w:r>
        <w:rPr>
          <w:spacing w:val="-15"/>
        </w:rPr>
        <w:t xml:space="preserve"> </w:t>
      </w:r>
      <w:r>
        <w:t>with both</w:t>
      </w:r>
      <w:r>
        <w:rPr>
          <w:spacing w:val="-7"/>
        </w:rPr>
        <w:t xml:space="preserve"> </w:t>
      </w:r>
      <w:r>
        <w:t>parties</w:t>
      </w:r>
      <w:r>
        <w:rPr>
          <w:spacing w:val="-7"/>
        </w:rPr>
        <w:t xml:space="preserve"> </w:t>
      </w:r>
      <w:r>
        <w:t>to</w:t>
      </w:r>
      <w:r>
        <w:rPr>
          <w:spacing w:val="-7"/>
        </w:rPr>
        <w:t xml:space="preserve"> </w:t>
      </w:r>
      <w:r>
        <w:t>a</w:t>
      </w:r>
      <w:r>
        <w:rPr>
          <w:spacing w:val="-7"/>
        </w:rPr>
        <w:t xml:space="preserve"> </w:t>
      </w:r>
      <w:r>
        <w:t>dispute</w:t>
      </w:r>
      <w:r>
        <w:rPr>
          <w:spacing w:val="-7"/>
        </w:rPr>
        <w:t xml:space="preserve"> </w:t>
      </w:r>
      <w:r>
        <w:t>wishing</w:t>
      </w:r>
      <w:r>
        <w:rPr>
          <w:spacing w:val="-7"/>
        </w:rPr>
        <w:t xml:space="preserve"> </w:t>
      </w:r>
      <w:r>
        <w:t>to</w:t>
      </w:r>
      <w:r>
        <w:rPr>
          <w:spacing w:val="-7"/>
        </w:rPr>
        <w:t xml:space="preserve"> </w:t>
      </w:r>
      <w:r>
        <w:t>employ</w:t>
      </w:r>
      <w:r>
        <w:rPr>
          <w:spacing w:val="-7"/>
        </w:rPr>
        <w:t xml:space="preserve"> </w:t>
      </w:r>
      <w:r>
        <w:t>a</w:t>
      </w:r>
      <w:r>
        <w:rPr>
          <w:spacing w:val="-7"/>
        </w:rPr>
        <w:t xml:space="preserve"> </w:t>
      </w:r>
      <w:r>
        <w:t>third</w:t>
      </w:r>
      <w:r>
        <w:rPr>
          <w:spacing w:val="-7"/>
        </w:rPr>
        <w:t xml:space="preserve"> </w:t>
      </w:r>
      <w:r>
        <w:t>party</w:t>
      </w:r>
      <w:r>
        <w:rPr>
          <w:spacing w:val="-7"/>
        </w:rPr>
        <w:t xml:space="preserve"> </w:t>
      </w:r>
      <w:r>
        <w:t>only</w:t>
      </w:r>
      <w:r>
        <w:rPr>
          <w:spacing w:val="-7"/>
        </w:rPr>
        <w:t xml:space="preserve"> </w:t>
      </w:r>
      <w:r>
        <w:t>if</w:t>
      </w:r>
      <w:r>
        <w:rPr>
          <w:spacing w:val="-6"/>
        </w:rPr>
        <w:t xml:space="preserve"> </w:t>
      </w:r>
      <w:r>
        <w:t>it</w:t>
      </w:r>
      <w:r>
        <w:rPr>
          <w:spacing w:val="-6"/>
        </w:rPr>
        <w:t xml:space="preserve"> </w:t>
      </w:r>
      <w:r>
        <w:t>acts</w:t>
      </w:r>
      <w:r>
        <w:rPr>
          <w:spacing w:val="-7"/>
        </w:rPr>
        <w:t xml:space="preserve"> </w:t>
      </w:r>
      <w:r>
        <w:t>in</w:t>
      </w:r>
      <w:r>
        <w:rPr>
          <w:spacing w:val="-6"/>
        </w:rPr>
        <w:t xml:space="preserve"> </w:t>
      </w:r>
      <w:r>
        <w:t>their</w:t>
      </w:r>
      <w:r>
        <w:rPr>
          <w:spacing w:val="-7"/>
        </w:rPr>
        <w:t xml:space="preserve"> </w:t>
      </w:r>
      <w:r>
        <w:t>own interests.</w:t>
      </w:r>
      <w:r>
        <w:rPr>
          <w:spacing w:val="-10"/>
        </w:rPr>
        <w:t xml:space="preserve"> </w:t>
      </w:r>
      <w:r>
        <w:t>Even</w:t>
      </w:r>
      <w:r>
        <w:rPr>
          <w:spacing w:val="-10"/>
        </w:rPr>
        <w:t xml:space="preserve"> </w:t>
      </w:r>
      <w:r>
        <w:t>if</w:t>
      </w:r>
      <w:r>
        <w:rPr>
          <w:spacing w:val="-10"/>
        </w:rPr>
        <w:t xml:space="preserve"> </w:t>
      </w:r>
      <w:r>
        <w:t>there</w:t>
      </w:r>
      <w:r>
        <w:rPr>
          <w:spacing w:val="-11"/>
        </w:rPr>
        <w:t xml:space="preserve"> </w:t>
      </w:r>
      <w:r>
        <w:t>were</w:t>
      </w:r>
      <w:r>
        <w:rPr>
          <w:spacing w:val="-11"/>
        </w:rPr>
        <w:t xml:space="preserve"> </w:t>
      </w:r>
      <w:r>
        <w:t>some</w:t>
      </w:r>
      <w:r>
        <w:rPr>
          <w:spacing w:val="-11"/>
        </w:rPr>
        <w:t xml:space="preserve"> </w:t>
      </w:r>
      <w:r>
        <w:t>way</w:t>
      </w:r>
      <w:r>
        <w:rPr>
          <w:spacing w:val="-10"/>
        </w:rPr>
        <w:t xml:space="preserve"> </w:t>
      </w:r>
      <w:r>
        <w:t>of</w:t>
      </w:r>
      <w:r>
        <w:rPr>
          <w:spacing w:val="-11"/>
        </w:rPr>
        <w:t xml:space="preserve"> </w:t>
      </w:r>
      <w:r>
        <w:t>doing</w:t>
      </w:r>
      <w:r>
        <w:rPr>
          <w:spacing w:val="-11"/>
        </w:rPr>
        <w:t xml:space="preserve"> </w:t>
      </w:r>
      <w:r>
        <w:t>this</w:t>
      </w:r>
      <w:r>
        <w:rPr>
          <w:spacing w:val="-11"/>
        </w:rPr>
        <w:t xml:space="preserve"> </w:t>
      </w:r>
      <w:r>
        <w:t>contractually</w:t>
      </w:r>
      <w:r>
        <w:rPr>
          <w:spacing w:val="-10"/>
        </w:rPr>
        <w:t xml:space="preserve"> </w:t>
      </w:r>
      <w:r>
        <w:t>(i.e.</w:t>
      </w:r>
      <w:r>
        <w:rPr>
          <w:spacing w:val="-10"/>
        </w:rPr>
        <w:t xml:space="preserve"> </w:t>
      </w:r>
      <w:r>
        <w:t>aligning</w:t>
      </w:r>
      <w:r>
        <w:rPr>
          <w:spacing w:val="-10"/>
        </w:rPr>
        <w:t xml:space="preserve"> </w:t>
      </w:r>
      <w:r>
        <w:t>the principle’s</w:t>
      </w:r>
      <w:r>
        <w:rPr>
          <w:spacing w:val="-2"/>
        </w:rPr>
        <w:t xml:space="preserve"> </w:t>
      </w:r>
      <w:r>
        <w:t>interests</w:t>
      </w:r>
      <w:r>
        <w:rPr>
          <w:spacing w:val="-3"/>
        </w:rPr>
        <w:t xml:space="preserve"> </w:t>
      </w:r>
      <w:r>
        <w:t>with</w:t>
      </w:r>
      <w:r>
        <w:rPr>
          <w:spacing w:val="-2"/>
        </w:rPr>
        <w:t xml:space="preserve"> </w:t>
      </w:r>
      <w:r>
        <w:t>the</w:t>
      </w:r>
      <w:r>
        <w:rPr>
          <w:spacing w:val="-2"/>
        </w:rPr>
        <w:t xml:space="preserve"> </w:t>
      </w:r>
      <w:r>
        <w:t>agent’s</w:t>
      </w:r>
      <w:r>
        <w:rPr>
          <w:spacing w:val="-2"/>
        </w:rPr>
        <w:t xml:space="preserve"> </w:t>
      </w:r>
      <w:r>
        <w:t>incentives)</w:t>
      </w:r>
      <w:r>
        <w:rPr>
          <w:spacing w:val="-2"/>
        </w:rPr>
        <w:t xml:space="preserve"> </w:t>
      </w:r>
      <w:r>
        <w:t>they</w:t>
      </w:r>
      <w:r>
        <w:rPr>
          <w:spacing w:val="-3"/>
        </w:rPr>
        <w:t xml:space="preserve"> </w:t>
      </w:r>
      <w:r>
        <w:t>would</w:t>
      </w:r>
      <w:r>
        <w:rPr>
          <w:spacing w:val="-2"/>
        </w:rPr>
        <w:t xml:space="preserve"> </w:t>
      </w:r>
      <w:r>
        <w:t>simply</w:t>
      </w:r>
      <w:r>
        <w:rPr>
          <w:spacing w:val="-2"/>
        </w:rPr>
        <w:t xml:space="preserve"> </w:t>
      </w:r>
      <w:r>
        <w:t>transfer</w:t>
      </w:r>
      <w:r>
        <w:rPr>
          <w:spacing w:val="-2"/>
        </w:rPr>
        <w:t xml:space="preserve"> </w:t>
      </w:r>
      <w:r>
        <w:t>all</w:t>
      </w:r>
      <w:r>
        <w:rPr>
          <w:spacing w:val="-2"/>
        </w:rPr>
        <w:t xml:space="preserve"> </w:t>
      </w:r>
      <w:r>
        <w:t>the problems inherent in our previous game theoretic situation to this new context. This is a market failure that was apparent in the recent financial crisis, with seemingly independent ratings agencies providing ratings for organisations (at a price), which have subsequently turned out to be biased upwards</w:t>
      </w:r>
      <w:r>
        <w:rPr>
          <w:position w:val="7"/>
          <w:sz w:val="13"/>
        </w:rPr>
        <w:t>23</w:t>
      </w:r>
      <w:r>
        <w:t>.</w:t>
      </w:r>
    </w:p>
    <w:p w14:paraId="79841F66" w14:textId="77777777" w:rsidR="00717CCC" w:rsidRDefault="00000000">
      <w:pPr>
        <w:pStyle w:val="BodyText"/>
        <w:spacing w:before="119" w:line="256" w:lineRule="auto"/>
        <w:ind w:left="219" w:right="731"/>
        <w:jc w:val="both"/>
      </w:pPr>
      <w:r>
        <w:t>To</w:t>
      </w:r>
      <w:r>
        <w:rPr>
          <w:spacing w:val="-10"/>
        </w:rPr>
        <w:t xml:space="preserve"> </w:t>
      </w:r>
      <w:r>
        <w:t>summarise,</w:t>
      </w:r>
      <w:r>
        <w:rPr>
          <w:spacing w:val="-10"/>
        </w:rPr>
        <w:t xml:space="preserve"> </w:t>
      </w:r>
      <w:r>
        <w:t>there</w:t>
      </w:r>
      <w:r>
        <w:rPr>
          <w:spacing w:val="-10"/>
        </w:rPr>
        <w:t xml:space="preserve"> </w:t>
      </w:r>
      <w:r>
        <w:t>is</w:t>
      </w:r>
      <w:r>
        <w:rPr>
          <w:spacing w:val="-10"/>
        </w:rPr>
        <w:t xml:space="preserve"> </w:t>
      </w:r>
      <w:r>
        <w:t>a</w:t>
      </w:r>
      <w:r>
        <w:rPr>
          <w:spacing w:val="-10"/>
        </w:rPr>
        <w:t xml:space="preserve"> </w:t>
      </w:r>
      <w:r>
        <w:t>clear</w:t>
      </w:r>
      <w:r>
        <w:rPr>
          <w:spacing w:val="-10"/>
        </w:rPr>
        <w:t xml:space="preserve"> </w:t>
      </w:r>
      <w:r>
        <w:t>market</w:t>
      </w:r>
      <w:r>
        <w:rPr>
          <w:spacing w:val="-10"/>
        </w:rPr>
        <w:t xml:space="preserve"> </w:t>
      </w:r>
      <w:r>
        <w:t>failure</w:t>
      </w:r>
      <w:r>
        <w:rPr>
          <w:spacing w:val="-11"/>
        </w:rPr>
        <w:t xml:space="preserve"> </w:t>
      </w:r>
      <w:r>
        <w:t>here,</w:t>
      </w:r>
      <w:r>
        <w:rPr>
          <w:spacing w:val="-10"/>
        </w:rPr>
        <w:t xml:space="preserve"> </w:t>
      </w:r>
      <w:r>
        <w:t>in</w:t>
      </w:r>
      <w:r>
        <w:rPr>
          <w:spacing w:val="-10"/>
        </w:rPr>
        <w:t xml:space="preserve"> </w:t>
      </w:r>
      <w:r>
        <w:t>that</w:t>
      </w:r>
      <w:r>
        <w:rPr>
          <w:spacing w:val="-10"/>
        </w:rPr>
        <w:t xml:space="preserve"> </w:t>
      </w:r>
      <w:r>
        <w:t>left</w:t>
      </w:r>
      <w:r>
        <w:rPr>
          <w:spacing w:val="-10"/>
        </w:rPr>
        <w:t xml:space="preserve"> </w:t>
      </w:r>
      <w:r>
        <w:t>to</w:t>
      </w:r>
      <w:r>
        <w:rPr>
          <w:spacing w:val="-11"/>
        </w:rPr>
        <w:t xml:space="preserve"> </w:t>
      </w:r>
      <w:r>
        <w:t>their</w:t>
      </w:r>
      <w:r>
        <w:rPr>
          <w:spacing w:val="-10"/>
        </w:rPr>
        <w:t xml:space="preserve"> </w:t>
      </w:r>
      <w:r>
        <w:t>own</w:t>
      </w:r>
      <w:r>
        <w:rPr>
          <w:spacing w:val="-10"/>
        </w:rPr>
        <w:t xml:space="preserve"> </w:t>
      </w:r>
      <w:r>
        <w:t>devices parties to a dispute will take longer to arrive at resolutions and many outcomes will</w:t>
      </w:r>
      <w:r>
        <w:rPr>
          <w:spacing w:val="-7"/>
        </w:rPr>
        <w:t xml:space="preserve"> </w:t>
      </w:r>
      <w:r>
        <w:t>be</w:t>
      </w:r>
      <w:r>
        <w:rPr>
          <w:spacing w:val="-7"/>
        </w:rPr>
        <w:t xml:space="preserve"> </w:t>
      </w:r>
      <w:r>
        <w:t>sub-optimal</w:t>
      </w:r>
      <w:r>
        <w:rPr>
          <w:spacing w:val="-7"/>
        </w:rPr>
        <w:t xml:space="preserve"> </w:t>
      </w:r>
      <w:r>
        <w:t>(for</w:t>
      </w:r>
      <w:r>
        <w:rPr>
          <w:spacing w:val="-7"/>
        </w:rPr>
        <w:t xml:space="preserve"> </w:t>
      </w:r>
      <w:r>
        <w:t>both</w:t>
      </w:r>
      <w:r>
        <w:rPr>
          <w:spacing w:val="-7"/>
        </w:rPr>
        <w:t xml:space="preserve"> </w:t>
      </w:r>
      <w:r>
        <w:t>the</w:t>
      </w:r>
      <w:r>
        <w:rPr>
          <w:spacing w:val="-7"/>
        </w:rPr>
        <w:t xml:space="preserve"> </w:t>
      </w:r>
      <w:r>
        <w:t>parties</w:t>
      </w:r>
      <w:r>
        <w:rPr>
          <w:spacing w:val="-7"/>
        </w:rPr>
        <w:t xml:space="preserve"> </w:t>
      </w:r>
      <w:r>
        <w:t>and</w:t>
      </w:r>
      <w:r>
        <w:rPr>
          <w:spacing w:val="-8"/>
        </w:rPr>
        <w:t xml:space="preserve"> </w:t>
      </w:r>
      <w:r>
        <w:t>wider</w:t>
      </w:r>
      <w:r>
        <w:rPr>
          <w:spacing w:val="-7"/>
        </w:rPr>
        <w:t xml:space="preserve"> </w:t>
      </w:r>
      <w:r>
        <w:t>society).</w:t>
      </w:r>
      <w:r>
        <w:rPr>
          <w:spacing w:val="-7"/>
        </w:rPr>
        <w:t xml:space="preserve"> </w:t>
      </w:r>
      <w:r>
        <w:t>When</w:t>
      </w:r>
      <w:r>
        <w:rPr>
          <w:spacing w:val="-8"/>
        </w:rPr>
        <w:t xml:space="preserve"> </w:t>
      </w:r>
      <w:r>
        <w:t>we</w:t>
      </w:r>
      <w:r>
        <w:rPr>
          <w:spacing w:val="-8"/>
        </w:rPr>
        <w:t xml:space="preserve"> </w:t>
      </w:r>
      <w:r>
        <w:t>consider</w:t>
      </w:r>
      <w:r>
        <w:rPr>
          <w:spacing w:val="-7"/>
        </w:rPr>
        <w:t xml:space="preserve"> </w:t>
      </w:r>
      <w:r>
        <w:t>the</w:t>
      </w:r>
    </w:p>
    <w:p w14:paraId="79841F67" w14:textId="77777777" w:rsidR="00717CCC" w:rsidRDefault="00000000">
      <w:pPr>
        <w:pStyle w:val="BodyText"/>
        <w:spacing w:before="92"/>
      </w:pPr>
      <w:r>
        <w:rPr>
          <w:noProof/>
        </w:rPr>
        <mc:AlternateContent>
          <mc:Choice Requires="wps">
            <w:drawing>
              <wp:anchor distT="0" distB="0" distL="0" distR="0" simplePos="0" relativeHeight="487593984" behindDoc="1" locked="0" layoutInCell="1" allowOverlap="1" wp14:anchorId="798426EA" wp14:editId="798426EB">
                <wp:simplePos x="0" y="0"/>
                <wp:positionH relativeFrom="page">
                  <wp:posOffset>1143000</wp:posOffset>
                </wp:positionH>
                <wp:positionV relativeFrom="paragraph">
                  <wp:posOffset>228041</wp:posOffset>
                </wp:positionV>
                <wp:extent cx="182880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D06C27" id="Graphic 14" o:spid="_x0000_s1026" style="position:absolute;margin-left:90pt;margin-top:17.95pt;width:2in;height:.6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" path="m1828800,l,,,7620r1828800,l1828800,xe" fillcolor="black" stroked="f">
                <v:path arrowok="t"/>
                <w10:wrap type="topAndBottom" anchorx="page"/>
              </v:shape>
            </w:pict>
          </mc:Fallback>
        </mc:AlternateContent>
      </w:r>
    </w:p>
    <w:p w14:paraId="79841F68" w14:textId="77777777" w:rsidR="00717CCC" w:rsidRDefault="00000000">
      <w:pPr>
        <w:spacing w:before="226"/>
        <w:ind w:left="220" w:right="733" w:hanging="1"/>
        <w:jc w:val="both"/>
        <w:rPr>
          <w:sz w:val="18"/>
        </w:rPr>
      </w:pPr>
      <w:r>
        <w:rPr>
          <w:position w:val="6"/>
          <w:sz w:val="12"/>
        </w:rPr>
        <w:t xml:space="preserve">19 </w:t>
      </w:r>
      <w:r>
        <w:rPr>
          <w:sz w:val="18"/>
        </w:rPr>
        <w:t xml:space="preserve">Hayes, B. (1984), "Unions and Strikes with Asymmetric Information", </w:t>
      </w:r>
      <w:r>
        <w:rPr>
          <w:i/>
          <w:sz w:val="18"/>
        </w:rPr>
        <w:t>Journal of Labor Economics</w:t>
      </w:r>
      <w:r>
        <w:rPr>
          <w:sz w:val="18"/>
        </w:rPr>
        <w:t>, Vol. 2, No. 1; pp 57–83.</w:t>
      </w:r>
    </w:p>
    <w:p w14:paraId="79841F69" w14:textId="77777777" w:rsidR="00717CCC" w:rsidRDefault="00000000">
      <w:pPr>
        <w:spacing w:before="120"/>
        <w:ind w:left="220" w:right="730" w:hanging="1"/>
        <w:jc w:val="both"/>
        <w:rPr>
          <w:sz w:val="18"/>
        </w:rPr>
      </w:pPr>
      <w:r>
        <w:rPr>
          <w:position w:val="6"/>
          <w:sz w:val="12"/>
        </w:rPr>
        <w:t>20</w:t>
      </w:r>
      <w:r>
        <w:rPr>
          <w:spacing w:val="19"/>
          <w:position w:val="6"/>
          <w:sz w:val="12"/>
        </w:rPr>
        <w:t xml:space="preserve"> </w:t>
      </w:r>
      <w:r>
        <w:rPr>
          <w:sz w:val="18"/>
        </w:rPr>
        <w:t>It is important to note that such ‘demonstrable’ independence is also key in overcoming psychological, institutional and organisational barriers to conflict resolution.</w:t>
      </w:r>
    </w:p>
    <w:p w14:paraId="79841F6A" w14:textId="77777777" w:rsidR="00717CCC" w:rsidRDefault="00000000">
      <w:pPr>
        <w:spacing w:before="119"/>
        <w:ind w:left="220" w:right="732" w:hanging="1"/>
        <w:jc w:val="both"/>
        <w:rPr>
          <w:sz w:val="18"/>
        </w:rPr>
      </w:pPr>
      <w:r>
        <w:rPr>
          <w:position w:val="6"/>
          <w:sz w:val="12"/>
        </w:rPr>
        <w:t xml:space="preserve">21 </w:t>
      </w:r>
      <w:r>
        <w:rPr>
          <w:sz w:val="18"/>
        </w:rPr>
        <w:t>In fact, full information of the other party’s ‘position’ has the potential to worsen the situation (ibid.).</w:t>
      </w:r>
    </w:p>
    <w:p w14:paraId="79841F6B" w14:textId="77777777" w:rsidR="00717CCC" w:rsidRDefault="00000000">
      <w:pPr>
        <w:spacing w:before="121"/>
        <w:ind w:left="220" w:right="731" w:hanging="1"/>
        <w:jc w:val="both"/>
        <w:rPr>
          <w:sz w:val="18"/>
        </w:rPr>
      </w:pPr>
      <w:r>
        <w:rPr>
          <w:position w:val="6"/>
          <w:sz w:val="12"/>
        </w:rPr>
        <w:t xml:space="preserve">22 </w:t>
      </w:r>
      <w:r>
        <w:rPr>
          <w:sz w:val="18"/>
        </w:rPr>
        <w:t xml:space="preserve">For more detail, see for instance, Sappington, D. (1991), “Incentives in Principal–Agent Relationships”, </w:t>
      </w:r>
      <w:r>
        <w:rPr>
          <w:i/>
          <w:sz w:val="18"/>
        </w:rPr>
        <w:t>Journal of Economic Perspectives</w:t>
      </w:r>
      <w:r>
        <w:rPr>
          <w:sz w:val="18"/>
        </w:rPr>
        <w:t>, Volume 5, No. 2; pp 45-66.</w:t>
      </w:r>
    </w:p>
    <w:p w14:paraId="79841F6C" w14:textId="77777777" w:rsidR="00717CCC" w:rsidRDefault="00000000">
      <w:pPr>
        <w:spacing w:before="119"/>
        <w:ind w:left="220" w:right="730" w:hanging="1"/>
        <w:jc w:val="both"/>
        <w:rPr>
          <w:sz w:val="18"/>
        </w:rPr>
      </w:pPr>
      <w:r>
        <w:rPr>
          <w:position w:val="6"/>
          <w:sz w:val="12"/>
        </w:rPr>
        <w:t xml:space="preserve">23 </w:t>
      </w:r>
      <w:r>
        <w:rPr>
          <w:sz w:val="18"/>
        </w:rPr>
        <w:t>Credit rating agencies have tended to rely on business models where ratings are either provided</w:t>
      </w:r>
      <w:r>
        <w:rPr>
          <w:spacing w:val="-13"/>
          <w:sz w:val="18"/>
        </w:rPr>
        <w:t xml:space="preserve"> </w:t>
      </w:r>
      <w:r>
        <w:rPr>
          <w:sz w:val="18"/>
        </w:rPr>
        <w:t>only</w:t>
      </w:r>
      <w:r>
        <w:rPr>
          <w:spacing w:val="-14"/>
          <w:sz w:val="18"/>
        </w:rPr>
        <w:t xml:space="preserve"> </w:t>
      </w:r>
      <w:r>
        <w:rPr>
          <w:sz w:val="18"/>
        </w:rPr>
        <w:t>to</w:t>
      </w:r>
      <w:r>
        <w:rPr>
          <w:spacing w:val="-13"/>
          <w:sz w:val="18"/>
        </w:rPr>
        <w:t xml:space="preserve"> </w:t>
      </w:r>
      <w:r>
        <w:rPr>
          <w:sz w:val="18"/>
        </w:rPr>
        <w:t>‘subscribers’</w:t>
      </w:r>
      <w:r>
        <w:rPr>
          <w:spacing w:val="-13"/>
          <w:sz w:val="18"/>
        </w:rPr>
        <w:t xml:space="preserve"> </w:t>
      </w:r>
      <w:r>
        <w:rPr>
          <w:sz w:val="18"/>
        </w:rPr>
        <w:t>(those</w:t>
      </w:r>
      <w:r>
        <w:rPr>
          <w:spacing w:val="-13"/>
          <w:sz w:val="18"/>
        </w:rPr>
        <w:t xml:space="preserve"> </w:t>
      </w:r>
      <w:r>
        <w:rPr>
          <w:sz w:val="18"/>
        </w:rPr>
        <w:t>paying</w:t>
      </w:r>
      <w:r>
        <w:rPr>
          <w:spacing w:val="-13"/>
          <w:sz w:val="18"/>
        </w:rPr>
        <w:t xml:space="preserve"> </w:t>
      </w:r>
      <w:r>
        <w:rPr>
          <w:sz w:val="18"/>
        </w:rPr>
        <w:t>a</w:t>
      </w:r>
      <w:r>
        <w:rPr>
          <w:spacing w:val="-15"/>
          <w:sz w:val="18"/>
        </w:rPr>
        <w:t xml:space="preserve"> </w:t>
      </w:r>
      <w:r>
        <w:rPr>
          <w:sz w:val="18"/>
        </w:rPr>
        <w:t>fee)</w:t>
      </w:r>
      <w:r>
        <w:rPr>
          <w:spacing w:val="-13"/>
          <w:sz w:val="18"/>
        </w:rPr>
        <w:t xml:space="preserve"> </w:t>
      </w:r>
      <w:r>
        <w:rPr>
          <w:sz w:val="18"/>
        </w:rPr>
        <w:t>or</w:t>
      </w:r>
      <w:r>
        <w:rPr>
          <w:spacing w:val="-13"/>
          <w:sz w:val="18"/>
        </w:rPr>
        <w:t xml:space="preserve"> </w:t>
      </w:r>
      <w:r>
        <w:rPr>
          <w:sz w:val="18"/>
        </w:rPr>
        <w:t>one</w:t>
      </w:r>
      <w:r>
        <w:rPr>
          <w:spacing w:val="-13"/>
          <w:sz w:val="18"/>
        </w:rPr>
        <w:t xml:space="preserve"> </w:t>
      </w:r>
      <w:r>
        <w:rPr>
          <w:sz w:val="18"/>
        </w:rPr>
        <w:t>where</w:t>
      </w:r>
      <w:r>
        <w:rPr>
          <w:spacing w:val="-13"/>
          <w:sz w:val="18"/>
        </w:rPr>
        <w:t xml:space="preserve"> </w:t>
      </w:r>
      <w:r>
        <w:rPr>
          <w:sz w:val="18"/>
        </w:rPr>
        <w:t>the</w:t>
      </w:r>
      <w:r>
        <w:rPr>
          <w:spacing w:val="-13"/>
          <w:sz w:val="18"/>
        </w:rPr>
        <w:t xml:space="preserve"> </w:t>
      </w:r>
      <w:r>
        <w:rPr>
          <w:sz w:val="18"/>
        </w:rPr>
        <w:t>organisation</w:t>
      </w:r>
      <w:r>
        <w:rPr>
          <w:spacing w:val="-14"/>
          <w:sz w:val="18"/>
        </w:rPr>
        <w:t xml:space="preserve"> </w:t>
      </w:r>
      <w:r>
        <w:rPr>
          <w:sz w:val="18"/>
        </w:rPr>
        <w:t>in</w:t>
      </w:r>
      <w:r>
        <w:rPr>
          <w:spacing w:val="-14"/>
          <w:sz w:val="18"/>
        </w:rPr>
        <w:t xml:space="preserve"> </w:t>
      </w:r>
      <w:r>
        <w:rPr>
          <w:sz w:val="18"/>
        </w:rPr>
        <w:t>question pays for the rating. In both models there is a conflict of interest, as the incentive is to provide more favourable ratings to those who pay (directly or indirectly).</w:t>
      </w:r>
    </w:p>
    <w:p w14:paraId="79841F6D" w14:textId="77777777" w:rsidR="00717CCC" w:rsidRDefault="00717CCC">
      <w:pPr>
        <w:jc w:val="both"/>
        <w:rPr>
          <w:sz w:val="18"/>
        </w:rPr>
        <w:sectPr w:rsidR="00717CCC">
          <w:pgSz w:w="11900" w:h="16840"/>
          <w:pgMar w:top="1380" w:right="1100" w:bottom="1360" w:left="1580" w:header="0" w:footer="1162" w:gutter="0"/>
          <w:cols w:space="720"/>
        </w:sectPr>
      </w:pPr>
    </w:p>
    <w:p w14:paraId="79841F6E" w14:textId="77777777" w:rsidR="00717CCC" w:rsidRDefault="00000000">
      <w:pPr>
        <w:pStyle w:val="BodyText"/>
        <w:spacing w:before="76" w:line="256" w:lineRule="auto"/>
        <w:ind w:left="219" w:right="731"/>
        <w:jc w:val="both"/>
      </w:pPr>
      <w:bookmarkStart w:id="14" w:name="_bookmark13"/>
      <w:bookmarkEnd w:id="14"/>
      <w:r>
        <w:lastRenderedPageBreak/>
        <w:t>creation of bodies that would be able to fulfil a ‘third-party’ role to improve outcomes,</w:t>
      </w:r>
      <w:r>
        <w:rPr>
          <w:spacing w:val="-12"/>
        </w:rPr>
        <w:t xml:space="preserve"> </w:t>
      </w:r>
      <w:r>
        <w:t>we</w:t>
      </w:r>
      <w:r>
        <w:rPr>
          <w:spacing w:val="-10"/>
        </w:rPr>
        <w:t xml:space="preserve"> </w:t>
      </w:r>
      <w:r>
        <w:t>cannot</w:t>
      </w:r>
      <w:r>
        <w:rPr>
          <w:spacing w:val="-11"/>
        </w:rPr>
        <w:t xml:space="preserve"> </w:t>
      </w:r>
      <w:r>
        <w:t>turn</w:t>
      </w:r>
      <w:r>
        <w:rPr>
          <w:spacing w:val="-11"/>
        </w:rPr>
        <w:t xml:space="preserve"> </w:t>
      </w:r>
      <w:r>
        <w:t>to</w:t>
      </w:r>
      <w:r>
        <w:rPr>
          <w:spacing w:val="-12"/>
        </w:rPr>
        <w:t xml:space="preserve"> </w:t>
      </w:r>
      <w:r>
        <w:t>the</w:t>
      </w:r>
      <w:r>
        <w:rPr>
          <w:spacing w:val="-13"/>
        </w:rPr>
        <w:t xml:space="preserve"> </w:t>
      </w:r>
      <w:r>
        <w:t>market</w:t>
      </w:r>
      <w:r>
        <w:rPr>
          <w:spacing w:val="-10"/>
        </w:rPr>
        <w:t xml:space="preserve"> </w:t>
      </w:r>
      <w:r>
        <w:t>mechanism</w:t>
      </w:r>
      <w:r>
        <w:rPr>
          <w:spacing w:val="-10"/>
        </w:rPr>
        <w:t xml:space="preserve"> </w:t>
      </w:r>
      <w:r>
        <w:t>to</w:t>
      </w:r>
      <w:r>
        <w:rPr>
          <w:spacing w:val="-12"/>
        </w:rPr>
        <w:t xml:space="preserve"> </w:t>
      </w:r>
      <w:r>
        <w:t>create</w:t>
      </w:r>
      <w:r>
        <w:rPr>
          <w:spacing w:val="-10"/>
        </w:rPr>
        <w:t xml:space="preserve"> </w:t>
      </w:r>
      <w:r>
        <w:t>such</w:t>
      </w:r>
      <w:r>
        <w:rPr>
          <w:spacing w:val="-11"/>
        </w:rPr>
        <w:t xml:space="preserve"> </w:t>
      </w:r>
      <w:r>
        <w:t>‘demonstrably’ independent</w:t>
      </w:r>
      <w:r>
        <w:rPr>
          <w:spacing w:val="-5"/>
        </w:rPr>
        <w:t xml:space="preserve"> </w:t>
      </w:r>
      <w:r>
        <w:t>bodies.</w:t>
      </w:r>
      <w:r>
        <w:rPr>
          <w:spacing w:val="-5"/>
        </w:rPr>
        <w:t xml:space="preserve"> </w:t>
      </w:r>
      <w:r>
        <w:t>For</w:t>
      </w:r>
      <w:r>
        <w:rPr>
          <w:spacing w:val="-5"/>
        </w:rPr>
        <w:t xml:space="preserve"> </w:t>
      </w:r>
      <w:r>
        <w:t>similar</w:t>
      </w:r>
      <w:r>
        <w:rPr>
          <w:spacing w:val="-5"/>
        </w:rPr>
        <w:t xml:space="preserve"> </w:t>
      </w:r>
      <w:r>
        <w:t>reasons</w:t>
      </w:r>
      <w:r>
        <w:rPr>
          <w:spacing w:val="-5"/>
        </w:rPr>
        <w:t xml:space="preserve"> </w:t>
      </w:r>
      <w:r>
        <w:t>the</w:t>
      </w:r>
      <w:r>
        <w:rPr>
          <w:spacing w:val="-5"/>
        </w:rPr>
        <w:t xml:space="preserve"> </w:t>
      </w:r>
      <w:r>
        <w:t>creation</w:t>
      </w:r>
      <w:r>
        <w:rPr>
          <w:spacing w:val="-5"/>
        </w:rPr>
        <w:t xml:space="preserve"> </w:t>
      </w:r>
      <w:r>
        <w:t>of</w:t>
      </w:r>
      <w:r>
        <w:rPr>
          <w:spacing w:val="-5"/>
        </w:rPr>
        <w:t xml:space="preserve"> </w:t>
      </w:r>
      <w:r>
        <w:t>a</w:t>
      </w:r>
      <w:r>
        <w:rPr>
          <w:spacing w:val="-5"/>
        </w:rPr>
        <w:t xml:space="preserve"> </w:t>
      </w:r>
      <w:r>
        <w:t>government</w:t>
      </w:r>
      <w:r>
        <w:rPr>
          <w:spacing w:val="-5"/>
        </w:rPr>
        <w:t xml:space="preserve"> </w:t>
      </w:r>
      <w:r>
        <w:t>department can be seen as insufficient, as demonstrable independence includes the need for independence from Ministers; and</w:t>
      </w:r>
      <w:r>
        <w:rPr>
          <w:spacing w:val="-1"/>
        </w:rPr>
        <w:t xml:space="preserve"> </w:t>
      </w:r>
      <w:r>
        <w:t>outsourcing to commercial bodies similarly has the</w:t>
      </w:r>
      <w:r>
        <w:rPr>
          <w:spacing w:val="-12"/>
        </w:rPr>
        <w:t xml:space="preserve"> </w:t>
      </w:r>
      <w:r>
        <w:t>potential</w:t>
      </w:r>
      <w:r>
        <w:rPr>
          <w:spacing w:val="-12"/>
        </w:rPr>
        <w:t xml:space="preserve"> </w:t>
      </w:r>
      <w:r>
        <w:t>to</w:t>
      </w:r>
      <w:r>
        <w:rPr>
          <w:spacing w:val="-12"/>
        </w:rPr>
        <w:t xml:space="preserve"> </w:t>
      </w:r>
      <w:r>
        <w:t>undermine</w:t>
      </w:r>
      <w:r>
        <w:rPr>
          <w:spacing w:val="-12"/>
        </w:rPr>
        <w:t xml:space="preserve"> </w:t>
      </w:r>
      <w:r>
        <w:t>confidence</w:t>
      </w:r>
      <w:r>
        <w:rPr>
          <w:spacing w:val="-12"/>
        </w:rPr>
        <w:t xml:space="preserve"> </w:t>
      </w:r>
      <w:r>
        <w:t>in</w:t>
      </w:r>
      <w:r>
        <w:rPr>
          <w:spacing w:val="-11"/>
        </w:rPr>
        <w:t xml:space="preserve"> </w:t>
      </w:r>
      <w:r>
        <w:t>the</w:t>
      </w:r>
      <w:r>
        <w:rPr>
          <w:spacing w:val="-12"/>
        </w:rPr>
        <w:t xml:space="preserve"> </w:t>
      </w:r>
      <w:r>
        <w:t>Acas</w:t>
      </w:r>
      <w:r>
        <w:rPr>
          <w:spacing w:val="-12"/>
        </w:rPr>
        <w:t xml:space="preserve"> </w:t>
      </w:r>
      <w:r>
        <w:t>brand</w:t>
      </w:r>
      <w:r>
        <w:rPr>
          <w:spacing w:val="-12"/>
        </w:rPr>
        <w:t xml:space="preserve"> </w:t>
      </w:r>
      <w:r>
        <w:t>of</w:t>
      </w:r>
      <w:r>
        <w:rPr>
          <w:spacing w:val="-12"/>
        </w:rPr>
        <w:t xml:space="preserve"> </w:t>
      </w:r>
      <w:r>
        <w:t>independence.</w:t>
      </w:r>
      <w:r>
        <w:rPr>
          <w:spacing w:val="-11"/>
        </w:rPr>
        <w:t xml:space="preserve"> </w:t>
      </w:r>
      <w:r>
        <w:t>Delivery of dispute resolution services (whether Collective or Individual) through Acas stands</w:t>
      </w:r>
      <w:r>
        <w:rPr>
          <w:spacing w:val="-8"/>
        </w:rPr>
        <w:t xml:space="preserve"> </w:t>
      </w:r>
      <w:r>
        <w:t>out</w:t>
      </w:r>
      <w:r>
        <w:rPr>
          <w:spacing w:val="-9"/>
        </w:rPr>
        <w:t xml:space="preserve"> </w:t>
      </w:r>
      <w:r>
        <w:t>as</w:t>
      </w:r>
      <w:r>
        <w:rPr>
          <w:spacing w:val="-8"/>
        </w:rPr>
        <w:t xml:space="preserve"> </w:t>
      </w:r>
      <w:r>
        <w:t>the</w:t>
      </w:r>
      <w:r>
        <w:rPr>
          <w:spacing w:val="-8"/>
        </w:rPr>
        <w:t xml:space="preserve"> </w:t>
      </w:r>
      <w:r>
        <w:t>only</w:t>
      </w:r>
      <w:r>
        <w:rPr>
          <w:spacing w:val="-9"/>
        </w:rPr>
        <w:t xml:space="preserve"> </w:t>
      </w:r>
      <w:r>
        <w:t>option</w:t>
      </w:r>
      <w:r>
        <w:rPr>
          <w:spacing w:val="-8"/>
        </w:rPr>
        <w:t xml:space="preserve"> </w:t>
      </w:r>
      <w:r>
        <w:t>amongst</w:t>
      </w:r>
      <w:r>
        <w:rPr>
          <w:spacing w:val="-8"/>
        </w:rPr>
        <w:t xml:space="preserve"> </w:t>
      </w:r>
      <w:r>
        <w:t>alternatives,</w:t>
      </w:r>
      <w:r>
        <w:rPr>
          <w:spacing w:val="-8"/>
        </w:rPr>
        <w:t xml:space="preserve"> </w:t>
      </w:r>
      <w:r>
        <w:t>as</w:t>
      </w:r>
      <w:r>
        <w:rPr>
          <w:spacing w:val="-8"/>
        </w:rPr>
        <w:t xml:space="preserve"> </w:t>
      </w:r>
      <w:r>
        <w:t>it</w:t>
      </w:r>
      <w:r>
        <w:rPr>
          <w:spacing w:val="-8"/>
        </w:rPr>
        <w:t xml:space="preserve"> </w:t>
      </w:r>
      <w:r>
        <w:t>has</w:t>
      </w:r>
      <w:r>
        <w:rPr>
          <w:spacing w:val="-9"/>
        </w:rPr>
        <w:t xml:space="preserve"> </w:t>
      </w:r>
      <w:r>
        <w:t>the</w:t>
      </w:r>
      <w:r>
        <w:rPr>
          <w:spacing w:val="-9"/>
        </w:rPr>
        <w:t xml:space="preserve"> </w:t>
      </w:r>
      <w:r>
        <w:t>required</w:t>
      </w:r>
      <w:r>
        <w:rPr>
          <w:spacing w:val="-8"/>
        </w:rPr>
        <w:t xml:space="preserve"> </w:t>
      </w:r>
      <w:r>
        <w:t>brand</w:t>
      </w:r>
      <w:r>
        <w:rPr>
          <w:spacing w:val="-10"/>
        </w:rPr>
        <w:t xml:space="preserve"> </w:t>
      </w:r>
      <w:r>
        <w:t>of independence, developed over forty years.</w:t>
      </w:r>
    </w:p>
    <w:p w14:paraId="79841F6F" w14:textId="77777777" w:rsidR="00717CCC" w:rsidRDefault="00000000">
      <w:pPr>
        <w:pStyle w:val="BodyText"/>
        <w:spacing w:before="118" w:line="256" w:lineRule="auto"/>
        <w:ind w:left="219" w:right="730"/>
        <w:jc w:val="both"/>
      </w:pPr>
      <w:r>
        <w:t>This discussion continues in Section 3.2, which considers the importance (and economic</w:t>
      </w:r>
      <w:r>
        <w:rPr>
          <w:spacing w:val="-14"/>
        </w:rPr>
        <w:t xml:space="preserve"> </w:t>
      </w:r>
      <w:r>
        <w:t>value)</w:t>
      </w:r>
      <w:r>
        <w:rPr>
          <w:spacing w:val="-14"/>
        </w:rPr>
        <w:t xml:space="preserve"> </w:t>
      </w:r>
      <w:r>
        <w:t>of</w:t>
      </w:r>
      <w:r>
        <w:rPr>
          <w:spacing w:val="-14"/>
        </w:rPr>
        <w:t xml:space="preserve"> </w:t>
      </w:r>
      <w:r>
        <w:t>this</w:t>
      </w:r>
      <w:r>
        <w:rPr>
          <w:spacing w:val="-14"/>
        </w:rPr>
        <w:t xml:space="preserve"> </w:t>
      </w:r>
      <w:r>
        <w:t>Acas</w:t>
      </w:r>
      <w:r>
        <w:rPr>
          <w:spacing w:val="-14"/>
        </w:rPr>
        <w:t xml:space="preserve"> </w:t>
      </w:r>
      <w:r>
        <w:t>brand</w:t>
      </w:r>
      <w:r>
        <w:rPr>
          <w:spacing w:val="-16"/>
        </w:rPr>
        <w:t xml:space="preserve"> </w:t>
      </w:r>
      <w:r>
        <w:t>and</w:t>
      </w:r>
      <w:r>
        <w:rPr>
          <w:spacing w:val="-16"/>
        </w:rPr>
        <w:t xml:space="preserve"> </w:t>
      </w:r>
      <w:r>
        <w:t>the</w:t>
      </w:r>
      <w:r>
        <w:rPr>
          <w:spacing w:val="-16"/>
        </w:rPr>
        <w:t xml:space="preserve"> </w:t>
      </w:r>
      <w:r>
        <w:t>related</w:t>
      </w:r>
      <w:r>
        <w:rPr>
          <w:spacing w:val="-14"/>
        </w:rPr>
        <w:t xml:space="preserve"> </w:t>
      </w:r>
      <w:r>
        <w:t>issue</w:t>
      </w:r>
      <w:r>
        <w:rPr>
          <w:spacing w:val="-16"/>
        </w:rPr>
        <w:t xml:space="preserve"> </w:t>
      </w:r>
      <w:r>
        <w:t>of</w:t>
      </w:r>
      <w:r>
        <w:rPr>
          <w:spacing w:val="-16"/>
        </w:rPr>
        <w:t xml:space="preserve"> </w:t>
      </w:r>
      <w:r>
        <w:t>the</w:t>
      </w:r>
      <w:r>
        <w:rPr>
          <w:spacing w:val="-14"/>
        </w:rPr>
        <w:t xml:space="preserve"> </w:t>
      </w:r>
      <w:r>
        <w:t>integrated</w:t>
      </w:r>
      <w:r>
        <w:rPr>
          <w:spacing w:val="-14"/>
        </w:rPr>
        <w:t xml:space="preserve"> </w:t>
      </w:r>
      <w:r>
        <w:t>business model.</w:t>
      </w:r>
      <w:r>
        <w:rPr>
          <w:spacing w:val="-10"/>
        </w:rPr>
        <w:t xml:space="preserve"> </w:t>
      </w:r>
      <w:r>
        <w:t>Also,</w:t>
      </w:r>
      <w:r>
        <w:rPr>
          <w:spacing w:val="-10"/>
        </w:rPr>
        <w:t xml:space="preserve"> </w:t>
      </w:r>
      <w:r>
        <w:t>Section</w:t>
      </w:r>
      <w:r>
        <w:rPr>
          <w:spacing w:val="-11"/>
        </w:rPr>
        <w:t xml:space="preserve"> </w:t>
      </w:r>
      <w:r>
        <w:t>5</w:t>
      </w:r>
      <w:r>
        <w:rPr>
          <w:spacing w:val="-12"/>
        </w:rPr>
        <w:t xml:space="preserve"> </w:t>
      </w:r>
      <w:r>
        <w:t>draws</w:t>
      </w:r>
      <w:r>
        <w:rPr>
          <w:spacing w:val="-11"/>
        </w:rPr>
        <w:t xml:space="preserve"> </w:t>
      </w:r>
      <w:r>
        <w:t>on</w:t>
      </w:r>
      <w:r>
        <w:rPr>
          <w:spacing w:val="-11"/>
        </w:rPr>
        <w:t xml:space="preserve"> </w:t>
      </w:r>
      <w:r>
        <w:t>this</w:t>
      </w:r>
      <w:r>
        <w:rPr>
          <w:spacing w:val="-11"/>
        </w:rPr>
        <w:t xml:space="preserve"> </w:t>
      </w:r>
      <w:r>
        <w:t>initial</w:t>
      </w:r>
      <w:r>
        <w:rPr>
          <w:spacing w:val="-10"/>
        </w:rPr>
        <w:t xml:space="preserve"> </w:t>
      </w:r>
      <w:r>
        <w:t>discussion</w:t>
      </w:r>
      <w:r>
        <w:rPr>
          <w:spacing w:val="-11"/>
        </w:rPr>
        <w:t xml:space="preserve"> </w:t>
      </w:r>
      <w:r>
        <w:t>when</w:t>
      </w:r>
      <w:r>
        <w:rPr>
          <w:spacing w:val="-10"/>
        </w:rPr>
        <w:t xml:space="preserve"> </w:t>
      </w:r>
      <w:r>
        <w:t>constructing</w:t>
      </w:r>
      <w:r>
        <w:rPr>
          <w:spacing w:val="-10"/>
        </w:rPr>
        <w:t xml:space="preserve"> </w:t>
      </w:r>
      <w:r>
        <w:t xml:space="preserve">estimates of economic impact in the areas of Collective and Individual </w:t>
      </w:r>
      <w:r>
        <w:rPr>
          <w:i/>
        </w:rPr>
        <w:t xml:space="preserve">Dispute Resolution </w:t>
      </w:r>
      <w:r>
        <w:rPr>
          <w:i/>
          <w:spacing w:val="-2"/>
        </w:rPr>
        <w:t>Services</w:t>
      </w:r>
      <w:r>
        <w:rPr>
          <w:spacing w:val="-2"/>
        </w:rPr>
        <w:t>.</w:t>
      </w:r>
    </w:p>
    <w:p w14:paraId="79841F70" w14:textId="77777777" w:rsidR="00717CCC" w:rsidRDefault="00717CCC">
      <w:pPr>
        <w:pStyle w:val="BodyText"/>
        <w:spacing w:before="101"/>
      </w:pPr>
    </w:p>
    <w:p w14:paraId="79841F71" w14:textId="77777777" w:rsidR="00717CCC" w:rsidRDefault="00000000">
      <w:pPr>
        <w:pStyle w:val="Heading3"/>
        <w:numPr>
          <w:ilvl w:val="1"/>
          <w:numId w:val="11"/>
        </w:numPr>
        <w:tabs>
          <w:tab w:val="left" w:pos="770"/>
        </w:tabs>
        <w:ind w:left="770" w:hanging="550"/>
        <w:jc w:val="both"/>
      </w:pPr>
      <w:r>
        <w:t>The</w:t>
      </w:r>
      <w:r>
        <w:rPr>
          <w:spacing w:val="-7"/>
        </w:rPr>
        <w:t xml:space="preserve"> </w:t>
      </w:r>
      <w:r>
        <w:t>Acas</w:t>
      </w:r>
      <w:r>
        <w:rPr>
          <w:spacing w:val="-5"/>
        </w:rPr>
        <w:t xml:space="preserve"> </w:t>
      </w:r>
      <w:r>
        <w:t>Brand</w:t>
      </w:r>
      <w:r>
        <w:rPr>
          <w:spacing w:val="-5"/>
        </w:rPr>
        <w:t xml:space="preserve"> </w:t>
      </w:r>
      <w:r>
        <w:t>and</w:t>
      </w:r>
      <w:r>
        <w:rPr>
          <w:spacing w:val="-5"/>
        </w:rPr>
        <w:t xml:space="preserve"> </w:t>
      </w:r>
      <w:r>
        <w:t>Integrated</w:t>
      </w:r>
      <w:r>
        <w:rPr>
          <w:spacing w:val="-5"/>
        </w:rPr>
        <w:t xml:space="preserve"> </w:t>
      </w:r>
      <w:r>
        <w:t>Business</w:t>
      </w:r>
      <w:r>
        <w:rPr>
          <w:spacing w:val="-5"/>
        </w:rPr>
        <w:t xml:space="preserve"> </w:t>
      </w:r>
      <w:r>
        <w:rPr>
          <w:spacing w:val="-2"/>
        </w:rPr>
        <w:t>Model</w:t>
      </w:r>
    </w:p>
    <w:p w14:paraId="79841F72" w14:textId="77777777" w:rsidR="00717CCC" w:rsidRDefault="00000000">
      <w:pPr>
        <w:pStyle w:val="BodyText"/>
        <w:spacing w:before="298" w:line="256" w:lineRule="auto"/>
        <w:ind w:left="219" w:right="730"/>
        <w:jc w:val="both"/>
      </w:pPr>
      <w:r>
        <w:t>Research commissioned by Acas</w:t>
      </w:r>
      <w:r>
        <w:rPr>
          <w:spacing w:val="-18"/>
        </w:rPr>
        <w:t xml:space="preserve"> </w:t>
      </w:r>
      <w:r>
        <w:rPr>
          <w:position w:val="7"/>
          <w:sz w:val="13"/>
        </w:rPr>
        <w:t xml:space="preserve">24 </w:t>
      </w:r>
      <w:r>
        <w:t>shows that awareness of Acas amongst employers and employees is high. In a representative survey, 70 per cent of employers</w:t>
      </w:r>
      <w:r>
        <w:rPr>
          <w:spacing w:val="-3"/>
        </w:rPr>
        <w:t xml:space="preserve"> </w:t>
      </w:r>
      <w:r>
        <w:t>suggested</w:t>
      </w:r>
      <w:r>
        <w:rPr>
          <w:spacing w:val="-3"/>
        </w:rPr>
        <w:t xml:space="preserve"> </w:t>
      </w:r>
      <w:r>
        <w:t>they</w:t>
      </w:r>
      <w:r>
        <w:rPr>
          <w:spacing w:val="-3"/>
        </w:rPr>
        <w:t xml:space="preserve"> </w:t>
      </w:r>
      <w:r>
        <w:t>knew</w:t>
      </w:r>
      <w:r>
        <w:rPr>
          <w:spacing w:val="-5"/>
        </w:rPr>
        <w:t xml:space="preserve"> </w:t>
      </w:r>
      <w:r>
        <w:t>at</w:t>
      </w:r>
      <w:r>
        <w:rPr>
          <w:spacing w:val="-4"/>
        </w:rPr>
        <w:t xml:space="preserve"> </w:t>
      </w:r>
      <w:r>
        <w:t>least</w:t>
      </w:r>
      <w:r>
        <w:rPr>
          <w:spacing w:val="-3"/>
        </w:rPr>
        <w:t xml:space="preserve"> </w:t>
      </w:r>
      <w:r>
        <w:t>a</w:t>
      </w:r>
      <w:r>
        <w:rPr>
          <w:spacing w:val="-3"/>
        </w:rPr>
        <w:t xml:space="preserve"> </w:t>
      </w:r>
      <w:r>
        <w:t>little</w:t>
      </w:r>
      <w:r>
        <w:rPr>
          <w:spacing w:val="-3"/>
        </w:rPr>
        <w:t xml:space="preserve"> </w:t>
      </w:r>
      <w:r>
        <w:t>about</w:t>
      </w:r>
      <w:r>
        <w:rPr>
          <w:spacing w:val="-3"/>
        </w:rPr>
        <w:t xml:space="preserve"> </w:t>
      </w:r>
      <w:r>
        <w:t>Acas,</w:t>
      </w:r>
      <w:r>
        <w:rPr>
          <w:spacing w:val="-3"/>
        </w:rPr>
        <w:t xml:space="preserve"> </w:t>
      </w:r>
      <w:r>
        <w:t>and</w:t>
      </w:r>
      <w:r>
        <w:rPr>
          <w:spacing w:val="-4"/>
        </w:rPr>
        <w:t xml:space="preserve"> </w:t>
      </w:r>
      <w:r>
        <w:t>this</w:t>
      </w:r>
      <w:r>
        <w:rPr>
          <w:spacing w:val="-3"/>
        </w:rPr>
        <w:t xml:space="preserve"> </w:t>
      </w:r>
      <w:r>
        <w:t>figure</w:t>
      </w:r>
      <w:r>
        <w:rPr>
          <w:spacing w:val="-3"/>
        </w:rPr>
        <w:t xml:space="preserve"> </w:t>
      </w:r>
      <w:r>
        <w:t>makes Acas “better known amongst this group than Investors in People (IiP), the Chartered</w:t>
      </w:r>
      <w:r>
        <w:rPr>
          <w:spacing w:val="-3"/>
        </w:rPr>
        <w:t xml:space="preserve"> </w:t>
      </w:r>
      <w:r>
        <w:t>Institute</w:t>
      </w:r>
      <w:r>
        <w:rPr>
          <w:spacing w:val="-5"/>
        </w:rPr>
        <w:t xml:space="preserve"> </w:t>
      </w:r>
      <w:r>
        <w:t>of</w:t>
      </w:r>
      <w:r>
        <w:rPr>
          <w:spacing w:val="-4"/>
        </w:rPr>
        <w:t xml:space="preserve"> </w:t>
      </w:r>
      <w:r>
        <w:t>Personnel</w:t>
      </w:r>
      <w:r>
        <w:rPr>
          <w:spacing w:val="-4"/>
        </w:rPr>
        <w:t xml:space="preserve"> </w:t>
      </w:r>
      <w:r>
        <w:t>and</w:t>
      </w:r>
      <w:r>
        <w:rPr>
          <w:spacing w:val="-3"/>
        </w:rPr>
        <w:t xml:space="preserve"> </w:t>
      </w:r>
      <w:r>
        <w:t>Development</w:t>
      </w:r>
      <w:r>
        <w:rPr>
          <w:spacing w:val="-3"/>
        </w:rPr>
        <w:t xml:space="preserve"> </w:t>
      </w:r>
      <w:r>
        <w:t>(CIPD),</w:t>
      </w:r>
      <w:r>
        <w:rPr>
          <w:spacing w:val="-4"/>
        </w:rPr>
        <w:t xml:space="preserve"> </w:t>
      </w:r>
      <w:r>
        <w:t>and</w:t>
      </w:r>
      <w:r>
        <w:rPr>
          <w:spacing w:val="-4"/>
        </w:rPr>
        <w:t xml:space="preserve"> </w:t>
      </w:r>
      <w:r>
        <w:t>the</w:t>
      </w:r>
      <w:r>
        <w:rPr>
          <w:spacing w:val="-4"/>
        </w:rPr>
        <w:t xml:space="preserve"> </w:t>
      </w:r>
      <w:r>
        <w:t>Department</w:t>
      </w:r>
      <w:r>
        <w:rPr>
          <w:spacing w:val="-3"/>
        </w:rPr>
        <w:t xml:space="preserve"> </w:t>
      </w:r>
      <w:r>
        <w:t>of Business, Innovation and Skills (BIS)”. The figure for awareness amongst employees is 56 per cent and taken together this suggests a high level of brand recognition amongst the relevant client groups.</w:t>
      </w:r>
    </w:p>
    <w:p w14:paraId="79841F73" w14:textId="77777777" w:rsidR="00717CCC" w:rsidRDefault="00717CCC">
      <w:pPr>
        <w:pStyle w:val="BodyText"/>
        <w:spacing w:before="35"/>
      </w:pPr>
    </w:p>
    <w:p w14:paraId="79841F74" w14:textId="77777777" w:rsidR="00717CCC" w:rsidRDefault="00000000">
      <w:pPr>
        <w:pStyle w:val="BodyText"/>
        <w:spacing w:line="256" w:lineRule="auto"/>
        <w:ind w:left="219" w:right="731"/>
        <w:jc w:val="both"/>
      </w:pPr>
      <w:r>
        <w:t>Furthermore,</w:t>
      </w:r>
      <w:r>
        <w:rPr>
          <w:spacing w:val="-16"/>
        </w:rPr>
        <w:t xml:space="preserve"> </w:t>
      </w:r>
      <w:r>
        <w:t>as</w:t>
      </w:r>
      <w:r>
        <w:rPr>
          <w:spacing w:val="-16"/>
        </w:rPr>
        <w:t xml:space="preserve"> </w:t>
      </w:r>
      <w:r>
        <w:t>a</w:t>
      </w:r>
      <w:r>
        <w:rPr>
          <w:spacing w:val="-16"/>
        </w:rPr>
        <w:t xml:space="preserve"> </w:t>
      </w:r>
      <w:r>
        <w:t>paper</w:t>
      </w:r>
      <w:r>
        <w:rPr>
          <w:spacing w:val="-16"/>
        </w:rPr>
        <w:t xml:space="preserve"> </w:t>
      </w:r>
      <w:r>
        <w:t>from</w:t>
      </w:r>
      <w:r>
        <w:rPr>
          <w:spacing w:val="-16"/>
        </w:rPr>
        <w:t xml:space="preserve"> </w:t>
      </w:r>
      <w:r>
        <w:t>the</w:t>
      </w:r>
      <w:r>
        <w:rPr>
          <w:spacing w:val="-16"/>
        </w:rPr>
        <w:t xml:space="preserve"> </w:t>
      </w:r>
      <w:r>
        <w:t>Acas</w:t>
      </w:r>
      <w:r>
        <w:rPr>
          <w:spacing w:val="-16"/>
        </w:rPr>
        <w:t xml:space="preserve"> </w:t>
      </w:r>
      <w:r>
        <w:t>Research</w:t>
      </w:r>
      <w:r>
        <w:rPr>
          <w:spacing w:val="-16"/>
        </w:rPr>
        <w:t xml:space="preserve"> </w:t>
      </w:r>
      <w:r>
        <w:t>and</w:t>
      </w:r>
      <w:r>
        <w:rPr>
          <w:spacing w:val="-17"/>
        </w:rPr>
        <w:t xml:space="preserve"> </w:t>
      </w:r>
      <w:r>
        <w:t>Evaluation</w:t>
      </w:r>
      <w:r>
        <w:rPr>
          <w:spacing w:val="-16"/>
        </w:rPr>
        <w:t xml:space="preserve"> </w:t>
      </w:r>
      <w:r>
        <w:t>Section</w:t>
      </w:r>
      <w:r>
        <w:rPr>
          <w:spacing w:val="-16"/>
        </w:rPr>
        <w:t xml:space="preserve"> </w:t>
      </w:r>
      <w:r>
        <w:t xml:space="preserve">underlines (ibid.), other work undertaken on behalf of Acas </w:t>
      </w:r>
      <w:r>
        <w:rPr>
          <w:position w:val="7"/>
          <w:sz w:val="13"/>
        </w:rPr>
        <w:t xml:space="preserve">25 </w:t>
      </w:r>
      <w:r>
        <w:t xml:space="preserve">has established that (unprompted) keywords associated with Acas are </w:t>
      </w:r>
      <w:r>
        <w:rPr>
          <w:i/>
        </w:rPr>
        <w:t xml:space="preserve">neutral, impartial, reliable, reputable, helpful, knowledgeable, worthy, trustworthy, </w:t>
      </w:r>
      <w:r>
        <w:t xml:space="preserve">and </w:t>
      </w:r>
      <w:r>
        <w:rPr>
          <w:i/>
        </w:rPr>
        <w:t>positive</w:t>
      </w:r>
      <w:r>
        <w:t>. It would seem that communication of the messages above has been effective in the past, as impartiality is seen as a key characteristic associated with the Acas brand. For instance, Downer et. al. (2015) report that, “nearly three quarters (73 per cent) of claimants (and their representatives) felt that the Acas conciliator had been ‘even handed’ in the way they dealt with the case” at the EC stage; and when parties</w:t>
      </w:r>
      <w:r>
        <w:rPr>
          <w:spacing w:val="-7"/>
        </w:rPr>
        <w:t xml:space="preserve"> </w:t>
      </w:r>
      <w:r>
        <w:t>to</w:t>
      </w:r>
      <w:r>
        <w:rPr>
          <w:spacing w:val="-7"/>
        </w:rPr>
        <w:t xml:space="preserve"> </w:t>
      </w:r>
      <w:r>
        <w:t>a</w:t>
      </w:r>
      <w:r>
        <w:rPr>
          <w:spacing w:val="-8"/>
        </w:rPr>
        <w:t xml:space="preserve"> </w:t>
      </w:r>
      <w:r>
        <w:t>collective</w:t>
      </w:r>
      <w:r>
        <w:rPr>
          <w:spacing w:val="-7"/>
        </w:rPr>
        <w:t xml:space="preserve"> </w:t>
      </w:r>
      <w:r>
        <w:t>dispute</w:t>
      </w:r>
      <w:r>
        <w:rPr>
          <w:spacing w:val="-8"/>
        </w:rPr>
        <w:t xml:space="preserve"> </w:t>
      </w:r>
      <w:r>
        <w:t>were</w:t>
      </w:r>
      <w:r>
        <w:rPr>
          <w:spacing w:val="-8"/>
        </w:rPr>
        <w:t xml:space="preserve"> </w:t>
      </w:r>
      <w:r>
        <w:t>asked</w:t>
      </w:r>
      <w:r>
        <w:rPr>
          <w:spacing w:val="-7"/>
        </w:rPr>
        <w:t xml:space="preserve"> </w:t>
      </w:r>
      <w:r>
        <w:t>the</w:t>
      </w:r>
      <w:r>
        <w:rPr>
          <w:spacing w:val="-7"/>
        </w:rPr>
        <w:t xml:space="preserve"> </w:t>
      </w:r>
      <w:r>
        <w:t>extent</w:t>
      </w:r>
      <w:r>
        <w:rPr>
          <w:spacing w:val="-8"/>
        </w:rPr>
        <w:t xml:space="preserve"> </w:t>
      </w:r>
      <w:r>
        <w:t>to</w:t>
      </w:r>
      <w:r>
        <w:rPr>
          <w:spacing w:val="-8"/>
        </w:rPr>
        <w:t xml:space="preserve"> </w:t>
      </w:r>
      <w:r>
        <w:t>which</w:t>
      </w:r>
      <w:r>
        <w:rPr>
          <w:spacing w:val="-8"/>
        </w:rPr>
        <w:t xml:space="preserve"> </w:t>
      </w:r>
      <w:r>
        <w:t>they</w:t>
      </w:r>
      <w:r>
        <w:rPr>
          <w:spacing w:val="-8"/>
        </w:rPr>
        <w:t xml:space="preserve"> </w:t>
      </w:r>
      <w:r>
        <w:t>agreed</w:t>
      </w:r>
      <w:r>
        <w:rPr>
          <w:spacing w:val="-7"/>
        </w:rPr>
        <w:t xml:space="preserve"> </w:t>
      </w:r>
      <w:r>
        <w:t>that</w:t>
      </w:r>
      <w:r>
        <w:rPr>
          <w:spacing w:val="-8"/>
        </w:rPr>
        <w:t xml:space="preserve"> </w:t>
      </w:r>
      <w:r>
        <w:t xml:space="preserve">the </w:t>
      </w:r>
      <w:r>
        <w:rPr>
          <w:i/>
        </w:rPr>
        <w:t>conciliator had remained impartial</w:t>
      </w:r>
      <w:r>
        <w:t>, an average score of 4.64 was recorded (with 5=strongly agree, and 1=strongly disagree).</w:t>
      </w:r>
    </w:p>
    <w:p w14:paraId="79841F75" w14:textId="77777777" w:rsidR="00717CCC" w:rsidRDefault="00717CCC">
      <w:pPr>
        <w:pStyle w:val="BodyText"/>
        <w:spacing w:before="36"/>
      </w:pPr>
    </w:p>
    <w:p w14:paraId="79841F76" w14:textId="77777777" w:rsidR="00717CCC" w:rsidRDefault="00000000">
      <w:pPr>
        <w:pStyle w:val="BodyText"/>
        <w:spacing w:line="256" w:lineRule="auto"/>
        <w:ind w:left="219" w:right="731" w:hanging="1"/>
        <w:jc w:val="both"/>
      </w:pPr>
      <w:r>
        <w:t>Brand is a ‘reputational asset’</w:t>
      </w:r>
      <w:r>
        <w:rPr>
          <w:position w:val="7"/>
          <w:sz w:val="13"/>
        </w:rPr>
        <w:t xml:space="preserve">26 </w:t>
      </w:r>
      <w:r>
        <w:t>which has been ‘developed over time so as to embrace</w:t>
      </w:r>
      <w:r>
        <w:rPr>
          <w:spacing w:val="27"/>
        </w:rPr>
        <w:t xml:space="preserve"> </w:t>
      </w:r>
      <w:r>
        <w:t>a</w:t>
      </w:r>
      <w:r>
        <w:rPr>
          <w:spacing w:val="27"/>
        </w:rPr>
        <w:t xml:space="preserve"> </w:t>
      </w:r>
      <w:r>
        <w:t>set</w:t>
      </w:r>
      <w:r>
        <w:rPr>
          <w:spacing w:val="28"/>
        </w:rPr>
        <w:t xml:space="preserve"> </w:t>
      </w:r>
      <w:r>
        <w:t>of</w:t>
      </w:r>
      <w:r>
        <w:rPr>
          <w:spacing w:val="27"/>
        </w:rPr>
        <w:t xml:space="preserve"> </w:t>
      </w:r>
      <w:r>
        <w:t>values</w:t>
      </w:r>
      <w:r>
        <w:rPr>
          <w:spacing w:val="27"/>
        </w:rPr>
        <w:t xml:space="preserve"> </w:t>
      </w:r>
      <w:r>
        <w:t>and</w:t>
      </w:r>
      <w:r>
        <w:rPr>
          <w:spacing w:val="28"/>
        </w:rPr>
        <w:t xml:space="preserve"> </w:t>
      </w:r>
      <w:r>
        <w:t>attributes’</w:t>
      </w:r>
      <w:r>
        <w:rPr>
          <w:position w:val="7"/>
          <w:sz w:val="13"/>
        </w:rPr>
        <w:t>27</w:t>
      </w:r>
      <w:r>
        <w:t>,</w:t>
      </w:r>
      <w:r>
        <w:rPr>
          <w:spacing w:val="28"/>
        </w:rPr>
        <w:t xml:space="preserve"> </w:t>
      </w:r>
      <w:r>
        <w:t>resulting</w:t>
      </w:r>
      <w:r>
        <w:rPr>
          <w:spacing w:val="27"/>
        </w:rPr>
        <w:t xml:space="preserve"> </w:t>
      </w:r>
      <w:r>
        <w:t>in</w:t>
      </w:r>
      <w:r>
        <w:rPr>
          <w:spacing w:val="29"/>
        </w:rPr>
        <w:t xml:space="preserve"> </w:t>
      </w:r>
      <w:r>
        <w:t>a</w:t>
      </w:r>
      <w:r>
        <w:rPr>
          <w:spacing w:val="27"/>
        </w:rPr>
        <w:t xml:space="preserve"> </w:t>
      </w:r>
      <w:r>
        <w:t>‘powerfully</w:t>
      </w:r>
      <w:r>
        <w:rPr>
          <w:spacing w:val="27"/>
        </w:rPr>
        <w:t xml:space="preserve"> </w:t>
      </w:r>
      <w:r>
        <w:t>held</w:t>
      </w:r>
      <w:r>
        <w:rPr>
          <w:spacing w:val="28"/>
        </w:rPr>
        <w:t xml:space="preserve"> </w:t>
      </w:r>
      <w:r>
        <w:t>set</w:t>
      </w:r>
      <w:r>
        <w:rPr>
          <w:spacing w:val="28"/>
        </w:rPr>
        <w:t xml:space="preserve"> </w:t>
      </w:r>
      <w:r>
        <w:rPr>
          <w:spacing w:val="-5"/>
        </w:rPr>
        <w:t>of</w:t>
      </w:r>
    </w:p>
    <w:p w14:paraId="79841F77" w14:textId="77777777" w:rsidR="00717CCC" w:rsidRDefault="00000000">
      <w:pPr>
        <w:pStyle w:val="BodyText"/>
        <w:spacing w:before="34"/>
      </w:pPr>
      <w:r>
        <w:rPr>
          <w:noProof/>
        </w:rPr>
        <mc:AlternateContent>
          <mc:Choice Requires="wps">
            <w:drawing>
              <wp:anchor distT="0" distB="0" distL="0" distR="0" simplePos="0" relativeHeight="487594496" behindDoc="1" locked="0" layoutInCell="1" allowOverlap="1" wp14:anchorId="798426EC" wp14:editId="798426ED">
                <wp:simplePos x="0" y="0"/>
                <wp:positionH relativeFrom="page">
                  <wp:posOffset>1143000</wp:posOffset>
                </wp:positionH>
                <wp:positionV relativeFrom="paragraph">
                  <wp:posOffset>191450</wp:posOffset>
                </wp:positionV>
                <wp:extent cx="182880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9B8AC5" id="Graphic 15" o:spid="_x0000_s1026" style="position:absolute;margin-left:90pt;margin-top:15.05pt;width:2in;height:.6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" path="m1828800,l,,,7619r1828800,l1828800,xe" fillcolor="black" stroked="f">
                <v:path arrowok="t"/>
                <w10:wrap type="topAndBottom" anchorx="page"/>
              </v:shape>
            </w:pict>
          </mc:Fallback>
        </mc:AlternateContent>
      </w:r>
    </w:p>
    <w:p w14:paraId="79841F78" w14:textId="77777777" w:rsidR="00717CCC" w:rsidRDefault="00000000">
      <w:pPr>
        <w:spacing w:before="226"/>
        <w:ind w:left="220" w:right="732" w:hanging="1"/>
        <w:jc w:val="both"/>
        <w:rPr>
          <w:sz w:val="18"/>
        </w:rPr>
      </w:pPr>
      <w:r>
        <w:rPr>
          <w:position w:val="6"/>
          <w:sz w:val="12"/>
        </w:rPr>
        <w:t xml:space="preserve">24 </w:t>
      </w:r>
      <w:r>
        <w:rPr>
          <w:sz w:val="18"/>
        </w:rPr>
        <w:t xml:space="preserve">Cameron, D., Charlton, A. and Clemence, M. (2014), “Researching the current and potential reach of Acas services: employer and employee tracker surveys”, </w:t>
      </w:r>
      <w:r>
        <w:rPr>
          <w:i/>
          <w:sz w:val="18"/>
        </w:rPr>
        <w:t xml:space="preserve">Acas Research Paper </w:t>
      </w:r>
      <w:r>
        <w:rPr>
          <w:sz w:val="18"/>
        </w:rPr>
        <w:t>Ref: 11/14.</w:t>
      </w:r>
    </w:p>
    <w:p w14:paraId="79841F79" w14:textId="77777777" w:rsidR="00717CCC" w:rsidRDefault="00000000">
      <w:pPr>
        <w:spacing w:before="118"/>
        <w:ind w:left="220"/>
        <w:jc w:val="both"/>
        <w:rPr>
          <w:sz w:val="18"/>
        </w:rPr>
      </w:pPr>
      <w:r>
        <w:rPr>
          <w:position w:val="6"/>
          <w:sz w:val="12"/>
        </w:rPr>
        <w:t>25</w:t>
      </w:r>
      <w:r>
        <w:rPr>
          <w:spacing w:val="15"/>
          <w:position w:val="6"/>
          <w:sz w:val="12"/>
        </w:rPr>
        <w:t xml:space="preserve"> </w:t>
      </w:r>
      <w:r>
        <w:rPr>
          <w:sz w:val="18"/>
        </w:rPr>
        <w:t>Involving</w:t>
      </w:r>
      <w:r>
        <w:rPr>
          <w:spacing w:val="-3"/>
          <w:sz w:val="18"/>
        </w:rPr>
        <w:t xml:space="preserve"> </w:t>
      </w:r>
      <w:r>
        <w:rPr>
          <w:sz w:val="18"/>
        </w:rPr>
        <w:t>ten</w:t>
      </w:r>
      <w:r>
        <w:rPr>
          <w:spacing w:val="-3"/>
          <w:sz w:val="18"/>
        </w:rPr>
        <w:t xml:space="preserve"> </w:t>
      </w:r>
      <w:r>
        <w:rPr>
          <w:sz w:val="18"/>
        </w:rPr>
        <w:t>focus</w:t>
      </w:r>
      <w:r>
        <w:rPr>
          <w:spacing w:val="-3"/>
          <w:sz w:val="18"/>
        </w:rPr>
        <w:t xml:space="preserve"> </w:t>
      </w:r>
      <w:r>
        <w:rPr>
          <w:sz w:val="18"/>
        </w:rPr>
        <w:t>groups</w:t>
      </w:r>
      <w:r>
        <w:rPr>
          <w:spacing w:val="-3"/>
          <w:sz w:val="18"/>
        </w:rPr>
        <w:t xml:space="preserve"> </w:t>
      </w:r>
      <w:r>
        <w:rPr>
          <w:sz w:val="18"/>
        </w:rPr>
        <w:t>convened</w:t>
      </w:r>
      <w:r>
        <w:rPr>
          <w:spacing w:val="-2"/>
          <w:sz w:val="18"/>
        </w:rPr>
        <w:t xml:space="preserve"> </w:t>
      </w:r>
      <w:r>
        <w:rPr>
          <w:sz w:val="18"/>
        </w:rPr>
        <w:t>and</w:t>
      </w:r>
      <w:r>
        <w:rPr>
          <w:spacing w:val="-4"/>
          <w:sz w:val="18"/>
        </w:rPr>
        <w:t xml:space="preserve"> </w:t>
      </w:r>
      <w:r>
        <w:rPr>
          <w:sz w:val="18"/>
        </w:rPr>
        <w:t>analysed</w:t>
      </w:r>
      <w:r>
        <w:rPr>
          <w:spacing w:val="-3"/>
          <w:sz w:val="18"/>
        </w:rPr>
        <w:t xml:space="preserve"> </w:t>
      </w:r>
      <w:r>
        <w:rPr>
          <w:sz w:val="18"/>
        </w:rPr>
        <w:t>for</w:t>
      </w:r>
      <w:r>
        <w:rPr>
          <w:spacing w:val="-3"/>
          <w:sz w:val="18"/>
        </w:rPr>
        <w:t xml:space="preserve"> </w:t>
      </w:r>
      <w:r>
        <w:rPr>
          <w:sz w:val="18"/>
        </w:rPr>
        <w:t>Acas</w:t>
      </w:r>
      <w:r>
        <w:rPr>
          <w:spacing w:val="-3"/>
          <w:sz w:val="18"/>
        </w:rPr>
        <w:t xml:space="preserve"> </w:t>
      </w:r>
      <w:r>
        <w:rPr>
          <w:sz w:val="18"/>
        </w:rPr>
        <w:t>by</w:t>
      </w:r>
      <w:r>
        <w:rPr>
          <w:spacing w:val="-4"/>
          <w:sz w:val="18"/>
        </w:rPr>
        <w:t xml:space="preserve"> </w:t>
      </w:r>
      <w:r>
        <w:rPr>
          <w:sz w:val="18"/>
        </w:rPr>
        <w:t>Cragg</w:t>
      </w:r>
      <w:r>
        <w:rPr>
          <w:spacing w:val="-3"/>
          <w:sz w:val="18"/>
        </w:rPr>
        <w:t xml:space="preserve"> </w:t>
      </w:r>
      <w:r>
        <w:rPr>
          <w:sz w:val="18"/>
        </w:rPr>
        <w:t>Ross</w:t>
      </w:r>
      <w:r>
        <w:rPr>
          <w:spacing w:val="-3"/>
          <w:sz w:val="18"/>
        </w:rPr>
        <w:t xml:space="preserve"> </w:t>
      </w:r>
      <w:r>
        <w:rPr>
          <w:spacing w:val="-2"/>
          <w:sz w:val="18"/>
        </w:rPr>
        <w:t>Dawson.</w:t>
      </w:r>
    </w:p>
    <w:p w14:paraId="79841F7A" w14:textId="77777777" w:rsidR="00717CCC" w:rsidRDefault="00000000">
      <w:pPr>
        <w:spacing w:before="121"/>
        <w:ind w:left="220" w:right="732" w:hanging="1"/>
        <w:jc w:val="both"/>
        <w:rPr>
          <w:sz w:val="18"/>
        </w:rPr>
      </w:pPr>
      <w:r>
        <w:rPr>
          <w:position w:val="6"/>
          <w:sz w:val="12"/>
        </w:rPr>
        <w:t xml:space="preserve">26 </w:t>
      </w:r>
      <w:r>
        <w:rPr>
          <w:sz w:val="18"/>
        </w:rPr>
        <w:t>Giorgio Marrano, Haskel and Wallis (2007). For some of their analysis of brand, Giorgio Marrano et. al. (2007) draw on the work of Corrado, Hulten and Sichel (2005).</w:t>
      </w:r>
    </w:p>
    <w:p w14:paraId="79841F7B" w14:textId="77777777" w:rsidR="00717CCC" w:rsidRDefault="00000000">
      <w:pPr>
        <w:spacing w:before="120"/>
        <w:ind w:left="220"/>
        <w:jc w:val="both"/>
        <w:rPr>
          <w:sz w:val="18"/>
        </w:rPr>
      </w:pPr>
      <w:r>
        <w:rPr>
          <w:position w:val="6"/>
          <w:sz w:val="12"/>
        </w:rPr>
        <w:t>27</w:t>
      </w:r>
      <w:r>
        <w:rPr>
          <w:spacing w:val="16"/>
          <w:position w:val="6"/>
          <w:sz w:val="12"/>
        </w:rPr>
        <w:t xml:space="preserve"> </w:t>
      </w:r>
      <w:r>
        <w:rPr>
          <w:sz w:val="18"/>
        </w:rPr>
        <w:t>John</w:t>
      </w:r>
      <w:r>
        <w:rPr>
          <w:spacing w:val="-2"/>
          <w:sz w:val="18"/>
        </w:rPr>
        <w:t xml:space="preserve"> </w:t>
      </w:r>
      <w:r>
        <w:rPr>
          <w:sz w:val="18"/>
        </w:rPr>
        <w:t>Murphy</w:t>
      </w:r>
      <w:r>
        <w:rPr>
          <w:spacing w:val="-2"/>
          <w:sz w:val="18"/>
        </w:rPr>
        <w:t xml:space="preserve"> </w:t>
      </w:r>
      <w:r>
        <w:rPr>
          <w:sz w:val="18"/>
        </w:rPr>
        <w:t>founder</w:t>
      </w:r>
      <w:r>
        <w:rPr>
          <w:spacing w:val="-2"/>
          <w:sz w:val="18"/>
        </w:rPr>
        <w:t xml:space="preserve"> </w:t>
      </w:r>
      <w:r>
        <w:rPr>
          <w:sz w:val="18"/>
        </w:rPr>
        <w:t>of</w:t>
      </w:r>
      <w:r>
        <w:rPr>
          <w:spacing w:val="-3"/>
          <w:sz w:val="18"/>
        </w:rPr>
        <w:t xml:space="preserve"> </w:t>
      </w:r>
      <w:r>
        <w:rPr>
          <w:i/>
          <w:sz w:val="18"/>
        </w:rPr>
        <w:t>Interbrand</w:t>
      </w:r>
      <w:r>
        <w:rPr>
          <w:sz w:val="18"/>
        </w:rPr>
        <w:t>,</w:t>
      </w:r>
      <w:r>
        <w:rPr>
          <w:spacing w:val="-2"/>
          <w:sz w:val="18"/>
        </w:rPr>
        <w:t xml:space="preserve"> </w:t>
      </w:r>
      <w:r>
        <w:rPr>
          <w:sz w:val="18"/>
        </w:rPr>
        <w:t>as</w:t>
      </w:r>
      <w:r>
        <w:rPr>
          <w:spacing w:val="-1"/>
          <w:sz w:val="18"/>
        </w:rPr>
        <w:t xml:space="preserve"> </w:t>
      </w:r>
      <w:r>
        <w:rPr>
          <w:sz w:val="18"/>
        </w:rPr>
        <w:t>quoted</w:t>
      </w:r>
      <w:r>
        <w:rPr>
          <w:spacing w:val="-3"/>
          <w:sz w:val="18"/>
        </w:rPr>
        <w:t xml:space="preserve"> </w:t>
      </w:r>
      <w:r>
        <w:rPr>
          <w:sz w:val="18"/>
        </w:rPr>
        <w:t>in</w:t>
      </w:r>
      <w:r>
        <w:rPr>
          <w:spacing w:val="-2"/>
          <w:sz w:val="18"/>
        </w:rPr>
        <w:t xml:space="preserve"> </w:t>
      </w:r>
      <w:r>
        <w:rPr>
          <w:sz w:val="18"/>
        </w:rPr>
        <w:t>British</w:t>
      </w:r>
      <w:r>
        <w:rPr>
          <w:spacing w:val="-2"/>
          <w:sz w:val="18"/>
        </w:rPr>
        <w:t xml:space="preserve"> </w:t>
      </w:r>
      <w:r>
        <w:rPr>
          <w:sz w:val="18"/>
        </w:rPr>
        <w:t>Brands</w:t>
      </w:r>
      <w:r>
        <w:rPr>
          <w:spacing w:val="-3"/>
          <w:sz w:val="18"/>
        </w:rPr>
        <w:t xml:space="preserve"> </w:t>
      </w:r>
      <w:r>
        <w:rPr>
          <w:sz w:val="18"/>
        </w:rPr>
        <w:t>Group</w:t>
      </w:r>
      <w:r>
        <w:rPr>
          <w:spacing w:val="-3"/>
          <w:sz w:val="18"/>
        </w:rPr>
        <w:t xml:space="preserve"> </w:t>
      </w:r>
      <w:r>
        <w:rPr>
          <w:spacing w:val="-2"/>
          <w:sz w:val="18"/>
        </w:rPr>
        <w:t>(2004).</w:t>
      </w:r>
    </w:p>
    <w:p w14:paraId="79841F7C" w14:textId="77777777" w:rsidR="00717CCC" w:rsidRDefault="00717CCC">
      <w:pPr>
        <w:jc w:val="both"/>
        <w:rPr>
          <w:sz w:val="18"/>
        </w:rPr>
        <w:sectPr w:rsidR="00717CCC">
          <w:pgSz w:w="11900" w:h="16840"/>
          <w:pgMar w:top="1380" w:right="1100" w:bottom="1400" w:left="1580" w:header="0" w:footer="1162" w:gutter="0"/>
          <w:cols w:space="720"/>
        </w:sectPr>
      </w:pPr>
    </w:p>
    <w:p w14:paraId="79841F7D" w14:textId="77777777" w:rsidR="00717CCC" w:rsidRDefault="00000000">
      <w:pPr>
        <w:pStyle w:val="BodyText"/>
        <w:spacing w:before="76" w:line="256" w:lineRule="auto"/>
        <w:ind w:left="220" w:right="729" w:hanging="1"/>
        <w:jc w:val="both"/>
      </w:pPr>
      <w:r>
        <w:lastRenderedPageBreak/>
        <w:t>beliefs by the consumer [client]’ and a range of other stakeholders</w:t>
      </w:r>
      <w:r>
        <w:rPr>
          <w:position w:val="7"/>
          <w:sz w:val="13"/>
        </w:rPr>
        <w:t>28</w:t>
      </w:r>
      <w:r>
        <w:t>. There have been</w:t>
      </w:r>
      <w:r>
        <w:rPr>
          <w:spacing w:val="-4"/>
        </w:rPr>
        <w:t xml:space="preserve"> </w:t>
      </w:r>
      <w:r>
        <w:t>many</w:t>
      </w:r>
      <w:r>
        <w:rPr>
          <w:spacing w:val="-5"/>
        </w:rPr>
        <w:t xml:space="preserve"> </w:t>
      </w:r>
      <w:r>
        <w:t>academic</w:t>
      </w:r>
      <w:r>
        <w:rPr>
          <w:spacing w:val="-5"/>
        </w:rPr>
        <w:t xml:space="preserve"> </w:t>
      </w:r>
      <w:r>
        <w:t>studies</w:t>
      </w:r>
      <w:r>
        <w:rPr>
          <w:spacing w:val="-5"/>
        </w:rPr>
        <w:t xml:space="preserve"> </w:t>
      </w:r>
      <w:r>
        <w:t>estimating</w:t>
      </w:r>
      <w:r>
        <w:rPr>
          <w:spacing w:val="-4"/>
        </w:rPr>
        <w:t xml:space="preserve"> </w:t>
      </w:r>
      <w:r>
        <w:t>the</w:t>
      </w:r>
      <w:r>
        <w:rPr>
          <w:spacing w:val="-5"/>
        </w:rPr>
        <w:t xml:space="preserve"> </w:t>
      </w:r>
      <w:r>
        <w:t>financial</w:t>
      </w:r>
      <w:r>
        <w:rPr>
          <w:spacing w:val="-5"/>
        </w:rPr>
        <w:t xml:space="preserve"> </w:t>
      </w:r>
      <w:r>
        <w:t>value</w:t>
      </w:r>
      <w:r>
        <w:rPr>
          <w:spacing w:val="-4"/>
        </w:rPr>
        <w:t xml:space="preserve"> </w:t>
      </w:r>
      <w:r>
        <w:t>of</w:t>
      </w:r>
      <w:r>
        <w:rPr>
          <w:spacing w:val="-4"/>
        </w:rPr>
        <w:t xml:space="preserve"> </w:t>
      </w:r>
      <w:r>
        <w:t>brand</w:t>
      </w:r>
      <w:r>
        <w:rPr>
          <w:spacing w:val="-5"/>
        </w:rPr>
        <w:t xml:space="preserve"> </w:t>
      </w:r>
      <w:r>
        <w:t>to</w:t>
      </w:r>
      <w:r>
        <w:rPr>
          <w:spacing w:val="-5"/>
        </w:rPr>
        <w:t xml:space="preserve"> </w:t>
      </w:r>
      <w:r>
        <w:t xml:space="preserve">companies operating in the private sector (Feldwick, 1996; Biel, 1997; Sexton, 2000; Hupp and Powaga, 2004; Argyriou et. al., 2006; White, 2007; Gerzema et. al. 2007). For instance, </w:t>
      </w:r>
      <w:r>
        <w:rPr>
          <w:i/>
        </w:rPr>
        <w:t xml:space="preserve">Forbes </w:t>
      </w:r>
      <w:r>
        <w:t>estimate the value of the Apple brand at $145 billion, the most</w:t>
      </w:r>
      <w:r>
        <w:rPr>
          <w:spacing w:val="-11"/>
        </w:rPr>
        <w:t xml:space="preserve"> </w:t>
      </w:r>
      <w:r>
        <w:t>valuable</w:t>
      </w:r>
      <w:r>
        <w:rPr>
          <w:spacing w:val="-10"/>
        </w:rPr>
        <w:t xml:space="preserve"> </w:t>
      </w:r>
      <w:r>
        <w:t>in</w:t>
      </w:r>
      <w:r>
        <w:rPr>
          <w:spacing w:val="-11"/>
        </w:rPr>
        <w:t xml:space="preserve"> </w:t>
      </w:r>
      <w:r>
        <w:t>the</w:t>
      </w:r>
      <w:r>
        <w:rPr>
          <w:spacing w:val="-13"/>
        </w:rPr>
        <w:t xml:space="preserve"> </w:t>
      </w:r>
      <w:r>
        <w:t>world;</w:t>
      </w:r>
      <w:r>
        <w:rPr>
          <w:spacing w:val="-11"/>
        </w:rPr>
        <w:t xml:space="preserve"> </w:t>
      </w:r>
      <w:r>
        <w:t>with</w:t>
      </w:r>
      <w:r>
        <w:rPr>
          <w:spacing w:val="-11"/>
        </w:rPr>
        <w:t xml:space="preserve"> </w:t>
      </w:r>
      <w:r>
        <w:t>Microsoft</w:t>
      </w:r>
      <w:r>
        <w:rPr>
          <w:spacing w:val="-11"/>
        </w:rPr>
        <w:t xml:space="preserve"> </w:t>
      </w:r>
      <w:r>
        <w:t>($69</w:t>
      </w:r>
      <w:r>
        <w:rPr>
          <w:spacing w:val="-13"/>
        </w:rPr>
        <w:t xml:space="preserve"> </w:t>
      </w:r>
      <w:r>
        <w:t>bn)</w:t>
      </w:r>
      <w:r>
        <w:rPr>
          <w:spacing w:val="-11"/>
        </w:rPr>
        <w:t xml:space="preserve"> </w:t>
      </w:r>
      <w:r>
        <w:t>and</w:t>
      </w:r>
      <w:r>
        <w:rPr>
          <w:spacing w:val="-11"/>
        </w:rPr>
        <w:t xml:space="preserve"> </w:t>
      </w:r>
      <w:r>
        <w:t>Google</w:t>
      </w:r>
      <w:r>
        <w:rPr>
          <w:spacing w:val="-11"/>
        </w:rPr>
        <w:t xml:space="preserve"> </w:t>
      </w:r>
      <w:r>
        <w:t>($65</w:t>
      </w:r>
      <w:r>
        <w:rPr>
          <w:spacing w:val="-11"/>
        </w:rPr>
        <w:t xml:space="preserve"> </w:t>
      </w:r>
      <w:r>
        <w:t>bn)</w:t>
      </w:r>
      <w:r>
        <w:rPr>
          <w:spacing w:val="-11"/>
        </w:rPr>
        <w:t xml:space="preserve"> </w:t>
      </w:r>
      <w:r>
        <w:t>in</w:t>
      </w:r>
      <w:r>
        <w:rPr>
          <w:spacing w:val="-11"/>
        </w:rPr>
        <w:t xml:space="preserve"> </w:t>
      </w:r>
      <w:r>
        <w:t>second and third place. The values placed on these reputational assets, are often much larger</w:t>
      </w:r>
      <w:r>
        <w:rPr>
          <w:spacing w:val="-18"/>
        </w:rPr>
        <w:t xml:space="preserve"> </w:t>
      </w:r>
      <w:r>
        <w:t>than</w:t>
      </w:r>
      <w:r>
        <w:rPr>
          <w:spacing w:val="-18"/>
        </w:rPr>
        <w:t xml:space="preserve"> </w:t>
      </w:r>
      <w:r>
        <w:t>the</w:t>
      </w:r>
      <w:r>
        <w:rPr>
          <w:spacing w:val="-17"/>
        </w:rPr>
        <w:t xml:space="preserve"> </w:t>
      </w:r>
      <w:r>
        <w:t>values</w:t>
      </w:r>
      <w:r>
        <w:rPr>
          <w:spacing w:val="-18"/>
        </w:rPr>
        <w:t xml:space="preserve"> </w:t>
      </w:r>
      <w:r>
        <w:t>of</w:t>
      </w:r>
      <w:r>
        <w:rPr>
          <w:spacing w:val="-17"/>
        </w:rPr>
        <w:t xml:space="preserve"> </w:t>
      </w:r>
      <w:r>
        <w:t>traditional</w:t>
      </w:r>
      <w:r>
        <w:rPr>
          <w:spacing w:val="-18"/>
        </w:rPr>
        <w:t xml:space="preserve"> </w:t>
      </w:r>
      <w:r>
        <w:t>physical</w:t>
      </w:r>
      <w:r>
        <w:rPr>
          <w:spacing w:val="-18"/>
        </w:rPr>
        <w:t xml:space="preserve"> </w:t>
      </w:r>
      <w:r>
        <w:t>assets</w:t>
      </w:r>
      <w:r>
        <w:rPr>
          <w:spacing w:val="-17"/>
        </w:rPr>
        <w:t xml:space="preserve"> </w:t>
      </w:r>
      <w:r>
        <w:t>found</w:t>
      </w:r>
      <w:r>
        <w:rPr>
          <w:spacing w:val="-18"/>
        </w:rPr>
        <w:t xml:space="preserve"> </w:t>
      </w:r>
      <w:r>
        <w:t>on</w:t>
      </w:r>
      <w:r>
        <w:rPr>
          <w:spacing w:val="-17"/>
        </w:rPr>
        <w:t xml:space="preserve"> </w:t>
      </w:r>
      <w:r>
        <w:t>organisational</w:t>
      </w:r>
      <w:r>
        <w:rPr>
          <w:spacing w:val="-18"/>
        </w:rPr>
        <w:t xml:space="preserve"> </w:t>
      </w:r>
      <w:r>
        <w:t xml:space="preserve">balance </w:t>
      </w:r>
      <w:r>
        <w:rPr>
          <w:spacing w:val="-2"/>
        </w:rPr>
        <w:t>sheets.</w:t>
      </w:r>
    </w:p>
    <w:p w14:paraId="79841F7E" w14:textId="77777777" w:rsidR="00717CCC" w:rsidRDefault="00717CCC">
      <w:pPr>
        <w:pStyle w:val="BodyText"/>
        <w:spacing w:before="35"/>
      </w:pPr>
    </w:p>
    <w:p w14:paraId="79841F7F" w14:textId="77777777" w:rsidR="00717CCC" w:rsidRDefault="00000000">
      <w:pPr>
        <w:pStyle w:val="BodyText"/>
        <w:spacing w:line="256" w:lineRule="auto"/>
        <w:ind w:left="220" w:right="730"/>
        <w:jc w:val="both"/>
      </w:pPr>
      <w:r>
        <w:t>According to the information economics literature, a strong brand name works as a signal of quality for imperfectly informed buyers and generates premiums that are</w:t>
      </w:r>
      <w:r>
        <w:rPr>
          <w:spacing w:val="-14"/>
        </w:rPr>
        <w:t xml:space="preserve"> </w:t>
      </w:r>
      <w:r>
        <w:t>a</w:t>
      </w:r>
      <w:r>
        <w:rPr>
          <w:spacing w:val="-14"/>
        </w:rPr>
        <w:t xml:space="preserve"> </w:t>
      </w:r>
      <w:r>
        <w:t>return</w:t>
      </w:r>
      <w:r>
        <w:rPr>
          <w:spacing w:val="-15"/>
        </w:rPr>
        <w:t xml:space="preserve"> </w:t>
      </w:r>
      <w:r>
        <w:t>to</w:t>
      </w:r>
      <w:r>
        <w:rPr>
          <w:spacing w:val="-14"/>
        </w:rPr>
        <w:t xml:space="preserve"> </w:t>
      </w:r>
      <w:r>
        <w:t>brand</w:t>
      </w:r>
      <w:r>
        <w:rPr>
          <w:spacing w:val="-14"/>
        </w:rPr>
        <w:t xml:space="preserve"> </w:t>
      </w:r>
      <w:r>
        <w:t>investments</w:t>
      </w:r>
      <w:r>
        <w:rPr>
          <w:spacing w:val="-16"/>
        </w:rPr>
        <w:t xml:space="preserve"> </w:t>
      </w:r>
      <w:r>
        <w:t>undertaken</w:t>
      </w:r>
      <w:r>
        <w:rPr>
          <w:spacing w:val="-15"/>
        </w:rPr>
        <w:t xml:space="preserve"> </w:t>
      </w:r>
      <w:r>
        <w:t>by</w:t>
      </w:r>
      <w:r>
        <w:rPr>
          <w:spacing w:val="-14"/>
        </w:rPr>
        <w:t xml:space="preserve"> </w:t>
      </w:r>
      <w:r>
        <w:t>the</w:t>
      </w:r>
      <w:r>
        <w:rPr>
          <w:spacing w:val="-14"/>
        </w:rPr>
        <w:t xml:space="preserve"> </w:t>
      </w:r>
      <w:r>
        <w:t>firm</w:t>
      </w:r>
      <w:r>
        <w:rPr>
          <w:position w:val="7"/>
          <w:sz w:val="13"/>
        </w:rPr>
        <w:t>29</w:t>
      </w:r>
      <w:r>
        <w:t>.</w:t>
      </w:r>
      <w:r>
        <w:rPr>
          <w:spacing w:val="-13"/>
        </w:rPr>
        <w:t xml:space="preserve"> </w:t>
      </w:r>
      <w:r>
        <w:t>The</w:t>
      </w:r>
      <w:r>
        <w:rPr>
          <w:spacing w:val="-14"/>
        </w:rPr>
        <w:t xml:space="preserve"> </w:t>
      </w:r>
      <w:r>
        <w:t>valuation</w:t>
      </w:r>
      <w:r>
        <w:rPr>
          <w:spacing w:val="-13"/>
        </w:rPr>
        <w:t xml:space="preserve"> </w:t>
      </w:r>
      <w:r>
        <w:t>of</w:t>
      </w:r>
      <w:r>
        <w:rPr>
          <w:spacing w:val="-14"/>
        </w:rPr>
        <w:t xml:space="preserve"> </w:t>
      </w:r>
      <w:r>
        <w:t>brand equity may include market share, profit margins, and various measures of consumer</w:t>
      </w:r>
      <w:r>
        <w:rPr>
          <w:spacing w:val="-18"/>
        </w:rPr>
        <w:t xml:space="preserve"> </w:t>
      </w:r>
      <w:r>
        <w:t>recognition</w:t>
      </w:r>
      <w:r>
        <w:rPr>
          <w:spacing w:val="-18"/>
        </w:rPr>
        <w:t xml:space="preserve"> </w:t>
      </w:r>
      <w:r>
        <w:t>(including</w:t>
      </w:r>
      <w:r>
        <w:rPr>
          <w:spacing w:val="-17"/>
        </w:rPr>
        <w:t xml:space="preserve"> </w:t>
      </w:r>
      <w:r>
        <w:t>quality</w:t>
      </w:r>
      <w:r>
        <w:rPr>
          <w:spacing w:val="-18"/>
        </w:rPr>
        <w:t xml:space="preserve"> </w:t>
      </w:r>
      <w:r>
        <w:t>associated</w:t>
      </w:r>
      <w:r>
        <w:rPr>
          <w:spacing w:val="-17"/>
        </w:rPr>
        <w:t xml:space="preserve"> </w:t>
      </w:r>
      <w:r>
        <w:t>with</w:t>
      </w:r>
      <w:r>
        <w:rPr>
          <w:spacing w:val="-18"/>
        </w:rPr>
        <w:t xml:space="preserve"> </w:t>
      </w:r>
      <w:r>
        <w:t>the</w:t>
      </w:r>
      <w:r>
        <w:rPr>
          <w:spacing w:val="-18"/>
        </w:rPr>
        <w:t xml:space="preserve"> </w:t>
      </w:r>
      <w:r>
        <w:t>brand).</w:t>
      </w:r>
      <w:r>
        <w:rPr>
          <w:spacing w:val="-17"/>
        </w:rPr>
        <w:t xml:space="preserve"> </w:t>
      </w:r>
      <w:r>
        <w:t>The</w:t>
      </w:r>
      <w:r>
        <w:rPr>
          <w:spacing w:val="-18"/>
        </w:rPr>
        <w:t xml:space="preserve"> </w:t>
      </w:r>
      <w:r>
        <w:t>Acas</w:t>
      </w:r>
      <w:r>
        <w:rPr>
          <w:spacing w:val="-17"/>
        </w:rPr>
        <w:t xml:space="preserve"> </w:t>
      </w:r>
      <w:r>
        <w:t>brand is recognised and trusted – as such it has a value that can be viewed as the outcome</w:t>
      </w:r>
      <w:r>
        <w:rPr>
          <w:spacing w:val="-3"/>
        </w:rPr>
        <w:t xml:space="preserve"> </w:t>
      </w:r>
      <w:r>
        <w:t>of</w:t>
      </w:r>
      <w:r>
        <w:rPr>
          <w:spacing w:val="-3"/>
        </w:rPr>
        <w:t xml:space="preserve"> </w:t>
      </w:r>
      <w:r>
        <w:t>intangible</w:t>
      </w:r>
      <w:r>
        <w:rPr>
          <w:spacing w:val="-2"/>
        </w:rPr>
        <w:t xml:space="preserve"> </w:t>
      </w:r>
      <w:r>
        <w:t>investment</w:t>
      </w:r>
      <w:r>
        <w:rPr>
          <w:spacing w:val="-4"/>
        </w:rPr>
        <w:t xml:space="preserve"> </w:t>
      </w:r>
      <w:r>
        <w:t>over</w:t>
      </w:r>
      <w:r>
        <w:rPr>
          <w:spacing w:val="-2"/>
        </w:rPr>
        <w:t xml:space="preserve"> </w:t>
      </w:r>
      <w:r>
        <w:t>many</w:t>
      </w:r>
      <w:r>
        <w:rPr>
          <w:spacing w:val="-4"/>
        </w:rPr>
        <w:t xml:space="preserve"> </w:t>
      </w:r>
      <w:r>
        <w:t>years.</w:t>
      </w:r>
      <w:r>
        <w:rPr>
          <w:spacing w:val="-3"/>
        </w:rPr>
        <w:t xml:space="preserve"> </w:t>
      </w:r>
      <w:r>
        <w:t>For</w:t>
      </w:r>
      <w:r>
        <w:rPr>
          <w:spacing w:val="-2"/>
        </w:rPr>
        <w:t xml:space="preserve"> </w:t>
      </w:r>
      <w:r>
        <w:t>instance,</w:t>
      </w:r>
      <w:r>
        <w:rPr>
          <w:spacing w:val="-3"/>
        </w:rPr>
        <w:t xml:space="preserve"> </w:t>
      </w:r>
      <w:r>
        <w:t>every</w:t>
      </w:r>
      <w:r>
        <w:rPr>
          <w:spacing w:val="-2"/>
        </w:rPr>
        <w:t xml:space="preserve"> </w:t>
      </w:r>
      <w:r>
        <w:t>year</w:t>
      </w:r>
      <w:r>
        <w:rPr>
          <w:spacing w:val="-3"/>
        </w:rPr>
        <w:t xml:space="preserve"> </w:t>
      </w:r>
      <w:r>
        <w:t>Acas receives free advertising in its role as a conciliator in high profile collective disputes. The ability of Acas to be ‘in the news, but not the news’ has helped to build a brand of independence and impartiality over 40 years.</w:t>
      </w:r>
    </w:p>
    <w:p w14:paraId="79841F80" w14:textId="77777777" w:rsidR="00717CCC" w:rsidRDefault="00717CCC">
      <w:pPr>
        <w:pStyle w:val="BodyText"/>
        <w:spacing w:before="36"/>
      </w:pPr>
    </w:p>
    <w:p w14:paraId="79841F81" w14:textId="77777777" w:rsidR="00717CCC" w:rsidRDefault="00000000">
      <w:pPr>
        <w:pStyle w:val="BodyText"/>
        <w:spacing w:line="256" w:lineRule="auto"/>
        <w:ind w:left="220" w:right="731"/>
        <w:jc w:val="both"/>
      </w:pPr>
      <w:r>
        <w:t>This stock of brand equity provides a return each year, via the activities of Acas advisers - the signal of ‘independence’ that it communicates better ensures economic impact from the activities of individual Acas conciliators, mediators and advisers, as they carry out their duties. The parties to a dispute need to be convinced</w:t>
      </w:r>
      <w:r>
        <w:rPr>
          <w:spacing w:val="-3"/>
        </w:rPr>
        <w:t xml:space="preserve"> </w:t>
      </w:r>
      <w:r>
        <w:t>that</w:t>
      </w:r>
      <w:r>
        <w:rPr>
          <w:spacing w:val="-3"/>
        </w:rPr>
        <w:t xml:space="preserve"> </w:t>
      </w:r>
      <w:r>
        <w:t>conciliators</w:t>
      </w:r>
      <w:r>
        <w:rPr>
          <w:spacing w:val="-3"/>
        </w:rPr>
        <w:t xml:space="preserve"> </w:t>
      </w:r>
      <w:r>
        <w:t>are</w:t>
      </w:r>
      <w:r>
        <w:rPr>
          <w:spacing w:val="-3"/>
        </w:rPr>
        <w:t xml:space="preserve"> </w:t>
      </w:r>
      <w:r>
        <w:t>independent,</w:t>
      </w:r>
      <w:r>
        <w:rPr>
          <w:spacing w:val="-3"/>
        </w:rPr>
        <w:t xml:space="preserve"> </w:t>
      </w:r>
      <w:r>
        <w:t>as</w:t>
      </w:r>
      <w:r>
        <w:rPr>
          <w:spacing w:val="-3"/>
        </w:rPr>
        <w:t xml:space="preserve"> </w:t>
      </w:r>
      <w:r>
        <w:t>this</w:t>
      </w:r>
      <w:r>
        <w:rPr>
          <w:spacing w:val="-3"/>
        </w:rPr>
        <w:t xml:space="preserve"> </w:t>
      </w:r>
      <w:r>
        <w:t>is</w:t>
      </w:r>
      <w:r>
        <w:rPr>
          <w:spacing w:val="-3"/>
        </w:rPr>
        <w:t xml:space="preserve"> </w:t>
      </w:r>
      <w:r>
        <w:t>required</w:t>
      </w:r>
      <w:r>
        <w:rPr>
          <w:spacing w:val="-3"/>
        </w:rPr>
        <w:t xml:space="preserve"> </w:t>
      </w:r>
      <w:r>
        <w:t>to</w:t>
      </w:r>
      <w:r>
        <w:rPr>
          <w:spacing w:val="-3"/>
        </w:rPr>
        <w:t xml:space="preserve"> </w:t>
      </w:r>
      <w:r>
        <w:t>overcome</w:t>
      </w:r>
      <w:r>
        <w:rPr>
          <w:spacing w:val="-3"/>
        </w:rPr>
        <w:t xml:space="preserve"> </w:t>
      </w:r>
      <w:r>
        <w:t>some key</w:t>
      </w:r>
      <w:r>
        <w:rPr>
          <w:spacing w:val="-18"/>
        </w:rPr>
        <w:t xml:space="preserve"> </w:t>
      </w:r>
      <w:r>
        <w:t>market</w:t>
      </w:r>
      <w:r>
        <w:rPr>
          <w:spacing w:val="-18"/>
        </w:rPr>
        <w:t xml:space="preserve"> </w:t>
      </w:r>
      <w:r>
        <w:t>failures</w:t>
      </w:r>
      <w:r>
        <w:rPr>
          <w:spacing w:val="-17"/>
        </w:rPr>
        <w:t xml:space="preserve"> </w:t>
      </w:r>
      <w:r>
        <w:t>highlighted</w:t>
      </w:r>
      <w:r>
        <w:rPr>
          <w:spacing w:val="-18"/>
        </w:rPr>
        <w:t xml:space="preserve"> </w:t>
      </w:r>
      <w:r>
        <w:t>in</w:t>
      </w:r>
      <w:r>
        <w:rPr>
          <w:spacing w:val="-17"/>
        </w:rPr>
        <w:t xml:space="preserve"> </w:t>
      </w:r>
      <w:r>
        <w:t>Section</w:t>
      </w:r>
      <w:r>
        <w:rPr>
          <w:spacing w:val="-18"/>
        </w:rPr>
        <w:t xml:space="preserve"> </w:t>
      </w:r>
      <w:r>
        <w:t>3.1</w:t>
      </w:r>
      <w:r>
        <w:rPr>
          <w:spacing w:val="-18"/>
        </w:rPr>
        <w:t xml:space="preserve"> </w:t>
      </w:r>
      <w:r>
        <w:t>-</w:t>
      </w:r>
      <w:r>
        <w:rPr>
          <w:spacing w:val="-17"/>
        </w:rPr>
        <w:t xml:space="preserve"> </w:t>
      </w:r>
      <w:r>
        <w:t>the</w:t>
      </w:r>
      <w:r>
        <w:rPr>
          <w:spacing w:val="-18"/>
        </w:rPr>
        <w:t xml:space="preserve"> </w:t>
      </w:r>
      <w:r>
        <w:t>Acas</w:t>
      </w:r>
      <w:r>
        <w:rPr>
          <w:spacing w:val="-17"/>
        </w:rPr>
        <w:t xml:space="preserve"> </w:t>
      </w:r>
      <w:r>
        <w:t>brand</w:t>
      </w:r>
      <w:r>
        <w:rPr>
          <w:spacing w:val="-18"/>
        </w:rPr>
        <w:t xml:space="preserve"> </w:t>
      </w:r>
      <w:r>
        <w:t>is</w:t>
      </w:r>
      <w:r>
        <w:rPr>
          <w:spacing w:val="-17"/>
        </w:rPr>
        <w:t xml:space="preserve"> </w:t>
      </w:r>
      <w:r>
        <w:t>an</w:t>
      </w:r>
      <w:r>
        <w:rPr>
          <w:spacing w:val="-18"/>
        </w:rPr>
        <w:t xml:space="preserve"> </w:t>
      </w:r>
      <w:r>
        <w:t>essential</w:t>
      </w:r>
      <w:r>
        <w:rPr>
          <w:spacing w:val="-18"/>
        </w:rPr>
        <w:t xml:space="preserve"> </w:t>
      </w:r>
      <w:r>
        <w:t>signal of this demonstrable independence. This section does not consider the technical detail</w:t>
      </w:r>
      <w:r>
        <w:rPr>
          <w:spacing w:val="-16"/>
        </w:rPr>
        <w:t xml:space="preserve"> </w:t>
      </w:r>
      <w:r>
        <w:t>required</w:t>
      </w:r>
      <w:r>
        <w:rPr>
          <w:spacing w:val="-16"/>
        </w:rPr>
        <w:t xml:space="preserve"> </w:t>
      </w:r>
      <w:r>
        <w:t>to</w:t>
      </w:r>
      <w:r>
        <w:rPr>
          <w:spacing w:val="-16"/>
        </w:rPr>
        <w:t xml:space="preserve"> </w:t>
      </w:r>
      <w:r>
        <w:t>estimate</w:t>
      </w:r>
      <w:r>
        <w:rPr>
          <w:spacing w:val="-16"/>
        </w:rPr>
        <w:t xml:space="preserve"> </w:t>
      </w:r>
      <w:r>
        <w:t>a</w:t>
      </w:r>
      <w:r>
        <w:rPr>
          <w:spacing w:val="-16"/>
        </w:rPr>
        <w:t xml:space="preserve"> </w:t>
      </w:r>
      <w:r>
        <w:t>specific</w:t>
      </w:r>
      <w:r>
        <w:rPr>
          <w:spacing w:val="-15"/>
        </w:rPr>
        <w:t xml:space="preserve"> </w:t>
      </w:r>
      <w:r>
        <w:t>value</w:t>
      </w:r>
      <w:r>
        <w:rPr>
          <w:spacing w:val="-15"/>
        </w:rPr>
        <w:t xml:space="preserve"> </w:t>
      </w:r>
      <w:r>
        <w:t>for</w:t>
      </w:r>
      <w:r>
        <w:rPr>
          <w:spacing w:val="-15"/>
        </w:rPr>
        <w:t xml:space="preserve"> </w:t>
      </w:r>
      <w:r>
        <w:t>the</w:t>
      </w:r>
      <w:r>
        <w:rPr>
          <w:spacing w:val="-15"/>
        </w:rPr>
        <w:t xml:space="preserve"> </w:t>
      </w:r>
      <w:r>
        <w:t>Acas</w:t>
      </w:r>
      <w:r>
        <w:rPr>
          <w:spacing w:val="-15"/>
        </w:rPr>
        <w:t xml:space="preserve"> </w:t>
      </w:r>
      <w:r>
        <w:t>brand,</w:t>
      </w:r>
      <w:r>
        <w:rPr>
          <w:spacing w:val="-15"/>
        </w:rPr>
        <w:t xml:space="preserve"> </w:t>
      </w:r>
      <w:r>
        <w:t>but</w:t>
      </w:r>
      <w:r>
        <w:rPr>
          <w:spacing w:val="-16"/>
        </w:rPr>
        <w:t xml:space="preserve"> </w:t>
      </w:r>
      <w:r>
        <w:t>we</w:t>
      </w:r>
      <w:r>
        <w:rPr>
          <w:spacing w:val="-15"/>
        </w:rPr>
        <w:t xml:space="preserve"> </w:t>
      </w:r>
      <w:r>
        <w:t>can</w:t>
      </w:r>
      <w:r>
        <w:rPr>
          <w:spacing w:val="-15"/>
        </w:rPr>
        <w:t xml:space="preserve"> </w:t>
      </w:r>
      <w:r>
        <w:t>get</w:t>
      </w:r>
      <w:r>
        <w:rPr>
          <w:spacing w:val="-15"/>
        </w:rPr>
        <w:t xml:space="preserve"> </w:t>
      </w:r>
      <w:r>
        <w:t>some idea of its potential magnitude by considering existing brand valuations.</w:t>
      </w:r>
    </w:p>
    <w:p w14:paraId="79841F82" w14:textId="77777777" w:rsidR="00717CCC" w:rsidRDefault="00717CCC">
      <w:pPr>
        <w:pStyle w:val="BodyText"/>
        <w:spacing w:before="36"/>
      </w:pPr>
    </w:p>
    <w:p w14:paraId="79841F83" w14:textId="77777777" w:rsidR="00717CCC" w:rsidRDefault="00000000">
      <w:pPr>
        <w:pStyle w:val="BodyText"/>
        <w:spacing w:before="1" w:line="256" w:lineRule="auto"/>
        <w:ind w:left="220" w:right="730"/>
        <w:jc w:val="both"/>
      </w:pPr>
      <w:r>
        <w:t>Consider,</w:t>
      </w:r>
      <w:r>
        <w:rPr>
          <w:spacing w:val="-15"/>
        </w:rPr>
        <w:t xml:space="preserve"> </w:t>
      </w:r>
      <w:r>
        <w:t>for</w:t>
      </w:r>
      <w:r>
        <w:rPr>
          <w:spacing w:val="-15"/>
        </w:rPr>
        <w:t xml:space="preserve"> </w:t>
      </w:r>
      <w:r>
        <w:t>instance,</w:t>
      </w:r>
      <w:r>
        <w:rPr>
          <w:spacing w:val="-16"/>
        </w:rPr>
        <w:t xml:space="preserve"> </w:t>
      </w:r>
      <w:r>
        <w:t>some</w:t>
      </w:r>
      <w:r>
        <w:rPr>
          <w:spacing w:val="-15"/>
        </w:rPr>
        <w:t xml:space="preserve"> </w:t>
      </w:r>
      <w:r>
        <w:t>of</w:t>
      </w:r>
      <w:r>
        <w:rPr>
          <w:spacing w:val="-15"/>
        </w:rPr>
        <w:t xml:space="preserve"> </w:t>
      </w:r>
      <w:r>
        <w:t>the</w:t>
      </w:r>
      <w:r>
        <w:rPr>
          <w:spacing w:val="-17"/>
        </w:rPr>
        <w:t xml:space="preserve"> </w:t>
      </w:r>
      <w:r>
        <w:rPr>
          <w:i/>
        </w:rPr>
        <w:t>Forbes</w:t>
      </w:r>
      <w:r>
        <w:rPr>
          <w:i/>
          <w:spacing w:val="-15"/>
        </w:rPr>
        <w:t xml:space="preserve"> </w:t>
      </w:r>
      <w:r>
        <w:t>estimates</w:t>
      </w:r>
      <w:r>
        <w:rPr>
          <w:spacing w:val="-15"/>
        </w:rPr>
        <w:t xml:space="preserve"> </w:t>
      </w:r>
      <w:r>
        <w:t>from</w:t>
      </w:r>
      <w:r>
        <w:rPr>
          <w:spacing w:val="-16"/>
        </w:rPr>
        <w:t xml:space="preserve"> </w:t>
      </w:r>
      <w:r>
        <w:t>2015</w:t>
      </w:r>
      <w:r>
        <w:rPr>
          <w:spacing w:val="-15"/>
        </w:rPr>
        <w:t xml:space="preserve"> </w:t>
      </w:r>
      <w:r>
        <w:t>for</w:t>
      </w:r>
      <w:r>
        <w:rPr>
          <w:spacing w:val="-15"/>
        </w:rPr>
        <w:t xml:space="preserve"> </w:t>
      </w:r>
      <w:r>
        <w:t>companies</w:t>
      </w:r>
      <w:r>
        <w:rPr>
          <w:spacing w:val="-15"/>
        </w:rPr>
        <w:t xml:space="preserve"> </w:t>
      </w:r>
      <w:r>
        <w:t>that may</w:t>
      </w:r>
      <w:r>
        <w:rPr>
          <w:spacing w:val="-4"/>
        </w:rPr>
        <w:t xml:space="preserve"> </w:t>
      </w:r>
      <w:r>
        <w:t>be</w:t>
      </w:r>
      <w:r>
        <w:rPr>
          <w:spacing w:val="-6"/>
        </w:rPr>
        <w:t xml:space="preserve"> </w:t>
      </w:r>
      <w:r>
        <w:t>seen</w:t>
      </w:r>
      <w:r>
        <w:rPr>
          <w:spacing w:val="-5"/>
        </w:rPr>
        <w:t xml:space="preserve"> </w:t>
      </w:r>
      <w:r>
        <w:t>to</w:t>
      </w:r>
      <w:r>
        <w:rPr>
          <w:spacing w:val="-5"/>
        </w:rPr>
        <w:t xml:space="preserve"> </w:t>
      </w:r>
      <w:r>
        <w:t>deliver</w:t>
      </w:r>
      <w:r>
        <w:rPr>
          <w:spacing w:val="-5"/>
        </w:rPr>
        <w:t xml:space="preserve"> </w:t>
      </w:r>
      <w:r>
        <w:t>‘consulting’</w:t>
      </w:r>
      <w:r>
        <w:rPr>
          <w:spacing w:val="-5"/>
        </w:rPr>
        <w:t xml:space="preserve"> </w:t>
      </w:r>
      <w:r>
        <w:t>services</w:t>
      </w:r>
      <w:r>
        <w:rPr>
          <w:spacing w:val="-5"/>
        </w:rPr>
        <w:t xml:space="preserve"> </w:t>
      </w:r>
      <w:r>
        <w:t>in</w:t>
      </w:r>
      <w:r>
        <w:rPr>
          <w:spacing w:val="-5"/>
        </w:rPr>
        <w:t xml:space="preserve"> </w:t>
      </w:r>
      <w:r>
        <w:t>a</w:t>
      </w:r>
      <w:r>
        <w:rPr>
          <w:spacing w:val="-5"/>
        </w:rPr>
        <w:t xml:space="preserve"> </w:t>
      </w:r>
      <w:r>
        <w:t>similar</w:t>
      </w:r>
      <w:r>
        <w:rPr>
          <w:spacing w:val="-5"/>
        </w:rPr>
        <w:t xml:space="preserve"> </w:t>
      </w:r>
      <w:r>
        <w:t>way</w:t>
      </w:r>
      <w:r>
        <w:rPr>
          <w:spacing w:val="-4"/>
        </w:rPr>
        <w:t xml:space="preserve"> </w:t>
      </w:r>
      <w:r>
        <w:t>to</w:t>
      </w:r>
      <w:r>
        <w:rPr>
          <w:spacing w:val="-6"/>
        </w:rPr>
        <w:t xml:space="preserve"> </w:t>
      </w:r>
      <w:r>
        <w:t>Acas.</w:t>
      </w:r>
      <w:r>
        <w:rPr>
          <w:spacing w:val="-4"/>
        </w:rPr>
        <w:t xml:space="preserve"> </w:t>
      </w:r>
      <w:r>
        <w:t>For</w:t>
      </w:r>
      <w:r>
        <w:rPr>
          <w:spacing w:val="-5"/>
        </w:rPr>
        <w:t xml:space="preserve"> </w:t>
      </w:r>
      <w:r>
        <w:t xml:space="preserve">instance, </w:t>
      </w:r>
      <w:r>
        <w:rPr>
          <w:i/>
        </w:rPr>
        <w:t>Accenture</w:t>
      </w:r>
      <w:r>
        <w:t xml:space="preserve">’s brand equity is estimated at $12 bn, and this sits alongside a market capitalisation of $63.5 bn; annual sales of $32.8 bn and 323,000 employees. </w:t>
      </w:r>
      <w:r>
        <w:rPr>
          <w:i/>
        </w:rPr>
        <w:t>Thomson</w:t>
      </w:r>
      <w:r>
        <w:rPr>
          <w:i/>
          <w:spacing w:val="-9"/>
        </w:rPr>
        <w:t xml:space="preserve"> </w:t>
      </w:r>
      <w:r>
        <w:rPr>
          <w:i/>
        </w:rPr>
        <w:t>Reuters</w:t>
      </w:r>
      <w:r>
        <w:rPr>
          <w:i/>
          <w:spacing w:val="-8"/>
        </w:rPr>
        <w:t xml:space="preserve"> </w:t>
      </w:r>
      <w:r>
        <w:t>has</w:t>
      </w:r>
      <w:r>
        <w:rPr>
          <w:spacing w:val="-10"/>
        </w:rPr>
        <w:t xml:space="preserve"> </w:t>
      </w:r>
      <w:r>
        <w:t>an</w:t>
      </w:r>
      <w:r>
        <w:rPr>
          <w:spacing w:val="-8"/>
        </w:rPr>
        <w:t xml:space="preserve"> </w:t>
      </w:r>
      <w:r>
        <w:t>estimated</w:t>
      </w:r>
      <w:r>
        <w:rPr>
          <w:spacing w:val="-8"/>
        </w:rPr>
        <w:t xml:space="preserve"> </w:t>
      </w:r>
      <w:r>
        <w:t>value</w:t>
      </w:r>
      <w:r>
        <w:rPr>
          <w:spacing w:val="-8"/>
        </w:rPr>
        <w:t xml:space="preserve"> </w:t>
      </w:r>
      <w:r>
        <w:t>of</w:t>
      </w:r>
      <w:r>
        <w:rPr>
          <w:spacing w:val="-8"/>
        </w:rPr>
        <w:t xml:space="preserve"> </w:t>
      </w:r>
      <w:r>
        <w:t>$7.8</w:t>
      </w:r>
      <w:r>
        <w:rPr>
          <w:spacing w:val="-9"/>
        </w:rPr>
        <w:t xml:space="preserve"> </w:t>
      </w:r>
      <w:r>
        <w:t>bn</w:t>
      </w:r>
      <w:r>
        <w:rPr>
          <w:spacing w:val="-8"/>
        </w:rPr>
        <w:t xml:space="preserve"> </w:t>
      </w:r>
      <w:r>
        <w:t>for</w:t>
      </w:r>
      <w:r>
        <w:rPr>
          <w:spacing w:val="-9"/>
        </w:rPr>
        <w:t xml:space="preserve"> </w:t>
      </w:r>
      <w:r>
        <w:t>its</w:t>
      </w:r>
      <w:r>
        <w:rPr>
          <w:spacing w:val="-8"/>
        </w:rPr>
        <w:t xml:space="preserve"> </w:t>
      </w:r>
      <w:r>
        <w:t>brand</w:t>
      </w:r>
      <w:r>
        <w:rPr>
          <w:spacing w:val="-9"/>
        </w:rPr>
        <w:t xml:space="preserve"> </w:t>
      </w:r>
      <w:r>
        <w:t>equity;</w:t>
      </w:r>
      <w:r>
        <w:rPr>
          <w:spacing w:val="-8"/>
        </w:rPr>
        <w:t xml:space="preserve"> </w:t>
      </w:r>
      <w:r>
        <w:t>a</w:t>
      </w:r>
      <w:r>
        <w:rPr>
          <w:spacing w:val="-9"/>
        </w:rPr>
        <w:t xml:space="preserve"> </w:t>
      </w:r>
      <w:r>
        <w:t>market capitalisation</w:t>
      </w:r>
      <w:r>
        <w:rPr>
          <w:spacing w:val="-7"/>
        </w:rPr>
        <w:t xml:space="preserve"> </w:t>
      </w:r>
      <w:r>
        <w:t>of</w:t>
      </w:r>
      <w:r>
        <w:rPr>
          <w:spacing w:val="-7"/>
        </w:rPr>
        <w:t xml:space="preserve"> </w:t>
      </w:r>
      <w:r>
        <w:t>$33.2</w:t>
      </w:r>
      <w:r>
        <w:rPr>
          <w:spacing w:val="-7"/>
        </w:rPr>
        <w:t xml:space="preserve"> </w:t>
      </w:r>
      <w:r>
        <w:t>bn;</w:t>
      </w:r>
      <w:r>
        <w:rPr>
          <w:spacing w:val="-7"/>
        </w:rPr>
        <w:t xml:space="preserve"> </w:t>
      </w:r>
      <w:r>
        <w:t>$12.6</w:t>
      </w:r>
      <w:r>
        <w:rPr>
          <w:spacing w:val="-7"/>
        </w:rPr>
        <w:t xml:space="preserve"> </w:t>
      </w:r>
      <w:r>
        <w:t>bn</w:t>
      </w:r>
      <w:r>
        <w:rPr>
          <w:spacing w:val="-8"/>
        </w:rPr>
        <w:t xml:space="preserve"> </w:t>
      </w:r>
      <w:r>
        <w:t>in</w:t>
      </w:r>
      <w:r>
        <w:rPr>
          <w:spacing w:val="-8"/>
        </w:rPr>
        <w:t xml:space="preserve"> </w:t>
      </w:r>
      <w:r>
        <w:t>sales</w:t>
      </w:r>
      <w:r>
        <w:rPr>
          <w:spacing w:val="-7"/>
        </w:rPr>
        <w:t xml:space="preserve"> </w:t>
      </w:r>
      <w:r>
        <w:t>and</w:t>
      </w:r>
      <w:r>
        <w:rPr>
          <w:spacing w:val="-7"/>
        </w:rPr>
        <w:t xml:space="preserve"> </w:t>
      </w:r>
      <w:r>
        <w:t>53,000</w:t>
      </w:r>
      <w:r>
        <w:rPr>
          <w:spacing w:val="-7"/>
        </w:rPr>
        <w:t xml:space="preserve"> </w:t>
      </w:r>
      <w:r>
        <w:t>employees.</w:t>
      </w:r>
      <w:r>
        <w:rPr>
          <w:spacing w:val="-6"/>
        </w:rPr>
        <w:t xml:space="preserve"> </w:t>
      </w:r>
      <w:r>
        <w:t>As</w:t>
      </w:r>
      <w:r>
        <w:rPr>
          <w:spacing w:val="-7"/>
        </w:rPr>
        <w:t xml:space="preserve"> </w:t>
      </w:r>
      <w:r>
        <w:t>Moore</w:t>
      </w:r>
      <w:r>
        <w:rPr>
          <w:spacing w:val="-7"/>
        </w:rPr>
        <w:t xml:space="preserve"> </w:t>
      </w:r>
      <w:r>
        <w:t>and Craig (2008) find, “for companies with consumer products or services, the value of all their brands is typically 50 to 70 per</w:t>
      </w:r>
      <w:r>
        <w:rPr>
          <w:spacing w:val="-1"/>
        </w:rPr>
        <w:t xml:space="preserve"> </w:t>
      </w:r>
      <w:r>
        <w:t>cent of the firm’s market capitalization (i.e. the organisations net worth). For companies with industrial products or services, [it is] about 10 to 20 per cent of market capitalisation”. Unfortunately, we do not have a market capitalisation for Acas from which to speculate on a possible value for Acas’ brand equity.</w:t>
      </w:r>
    </w:p>
    <w:p w14:paraId="79841F84" w14:textId="77777777" w:rsidR="00717CCC" w:rsidRDefault="00717CCC">
      <w:pPr>
        <w:pStyle w:val="BodyText"/>
        <w:spacing w:before="34"/>
      </w:pPr>
    </w:p>
    <w:p w14:paraId="79841F85" w14:textId="77777777" w:rsidR="00717CCC" w:rsidRDefault="00000000">
      <w:pPr>
        <w:pStyle w:val="BodyText"/>
        <w:spacing w:line="256" w:lineRule="auto"/>
        <w:ind w:left="220" w:right="731"/>
        <w:jc w:val="both"/>
      </w:pPr>
      <w:r>
        <w:t>However,</w:t>
      </w:r>
      <w:r>
        <w:rPr>
          <w:spacing w:val="-6"/>
        </w:rPr>
        <w:t xml:space="preserve"> </w:t>
      </w:r>
      <w:r>
        <w:t>the</w:t>
      </w:r>
      <w:r>
        <w:rPr>
          <w:spacing w:val="-6"/>
        </w:rPr>
        <w:t xml:space="preserve"> </w:t>
      </w:r>
      <w:r>
        <w:t>value</w:t>
      </w:r>
      <w:r>
        <w:rPr>
          <w:spacing w:val="-6"/>
        </w:rPr>
        <w:t xml:space="preserve"> </w:t>
      </w:r>
      <w:r>
        <w:t>of</w:t>
      </w:r>
      <w:r>
        <w:rPr>
          <w:spacing w:val="-7"/>
        </w:rPr>
        <w:t xml:space="preserve"> </w:t>
      </w:r>
      <w:r>
        <w:t>the</w:t>
      </w:r>
      <w:r>
        <w:rPr>
          <w:spacing w:val="-6"/>
        </w:rPr>
        <w:t xml:space="preserve"> </w:t>
      </w:r>
      <w:r>
        <w:rPr>
          <w:i/>
        </w:rPr>
        <w:t>Accenture</w:t>
      </w:r>
      <w:r>
        <w:rPr>
          <w:i/>
          <w:spacing w:val="-5"/>
        </w:rPr>
        <w:t xml:space="preserve"> </w:t>
      </w:r>
      <w:r>
        <w:t>brand</w:t>
      </w:r>
      <w:r>
        <w:rPr>
          <w:spacing w:val="-5"/>
        </w:rPr>
        <w:t xml:space="preserve"> </w:t>
      </w:r>
      <w:r>
        <w:t>is</w:t>
      </w:r>
      <w:r>
        <w:rPr>
          <w:spacing w:val="-5"/>
        </w:rPr>
        <w:t xml:space="preserve"> </w:t>
      </w:r>
      <w:r>
        <w:t>approximately</w:t>
      </w:r>
      <w:r>
        <w:rPr>
          <w:spacing w:val="-5"/>
        </w:rPr>
        <w:t xml:space="preserve"> </w:t>
      </w:r>
      <w:r>
        <w:t>37</w:t>
      </w:r>
      <w:r>
        <w:rPr>
          <w:spacing w:val="-7"/>
        </w:rPr>
        <w:t xml:space="preserve"> </w:t>
      </w:r>
      <w:r>
        <w:t>per</w:t>
      </w:r>
      <w:r>
        <w:rPr>
          <w:spacing w:val="-5"/>
        </w:rPr>
        <w:t xml:space="preserve"> </w:t>
      </w:r>
      <w:r>
        <w:t>cent</w:t>
      </w:r>
      <w:r>
        <w:rPr>
          <w:spacing w:val="-5"/>
        </w:rPr>
        <w:t xml:space="preserve"> </w:t>
      </w:r>
      <w:r>
        <w:t>of</w:t>
      </w:r>
      <w:r>
        <w:rPr>
          <w:spacing w:val="-5"/>
        </w:rPr>
        <w:t xml:space="preserve"> </w:t>
      </w:r>
      <w:r>
        <w:t>annual sales,</w:t>
      </w:r>
      <w:r>
        <w:rPr>
          <w:spacing w:val="-16"/>
        </w:rPr>
        <w:t xml:space="preserve"> </w:t>
      </w:r>
      <w:r>
        <w:t>whilst</w:t>
      </w:r>
      <w:r>
        <w:rPr>
          <w:spacing w:val="-16"/>
        </w:rPr>
        <w:t xml:space="preserve"> </w:t>
      </w:r>
      <w:r>
        <w:t>for</w:t>
      </w:r>
      <w:r>
        <w:rPr>
          <w:spacing w:val="-17"/>
        </w:rPr>
        <w:t xml:space="preserve"> </w:t>
      </w:r>
      <w:r>
        <w:rPr>
          <w:i/>
        </w:rPr>
        <w:t>Thomson</w:t>
      </w:r>
      <w:r>
        <w:rPr>
          <w:i/>
          <w:spacing w:val="-16"/>
        </w:rPr>
        <w:t xml:space="preserve"> </w:t>
      </w:r>
      <w:r>
        <w:rPr>
          <w:i/>
        </w:rPr>
        <w:t>Reuters</w:t>
      </w:r>
      <w:r>
        <w:rPr>
          <w:i/>
          <w:spacing w:val="-18"/>
        </w:rPr>
        <w:t xml:space="preserve"> </w:t>
      </w:r>
      <w:r>
        <w:t>the</w:t>
      </w:r>
      <w:r>
        <w:rPr>
          <w:spacing w:val="-15"/>
        </w:rPr>
        <w:t xml:space="preserve"> </w:t>
      </w:r>
      <w:r>
        <w:t>value</w:t>
      </w:r>
      <w:r>
        <w:rPr>
          <w:spacing w:val="-16"/>
        </w:rPr>
        <w:t xml:space="preserve"> </w:t>
      </w:r>
      <w:r>
        <w:t>of</w:t>
      </w:r>
      <w:r>
        <w:rPr>
          <w:spacing w:val="-16"/>
        </w:rPr>
        <w:t xml:space="preserve"> </w:t>
      </w:r>
      <w:r>
        <w:t>brand</w:t>
      </w:r>
      <w:r>
        <w:rPr>
          <w:spacing w:val="-16"/>
        </w:rPr>
        <w:t xml:space="preserve"> </w:t>
      </w:r>
      <w:r>
        <w:t>is</w:t>
      </w:r>
      <w:r>
        <w:rPr>
          <w:spacing w:val="-16"/>
        </w:rPr>
        <w:t xml:space="preserve"> </w:t>
      </w:r>
      <w:r>
        <w:t>around</w:t>
      </w:r>
      <w:r>
        <w:rPr>
          <w:spacing w:val="-16"/>
        </w:rPr>
        <w:t xml:space="preserve"> </w:t>
      </w:r>
      <w:r>
        <w:t>62</w:t>
      </w:r>
      <w:r>
        <w:rPr>
          <w:spacing w:val="-16"/>
        </w:rPr>
        <w:t xml:space="preserve"> </w:t>
      </w:r>
      <w:r>
        <w:t>per</w:t>
      </w:r>
      <w:r>
        <w:rPr>
          <w:spacing w:val="-16"/>
        </w:rPr>
        <w:t xml:space="preserve"> </w:t>
      </w:r>
      <w:r>
        <w:t>cent</w:t>
      </w:r>
      <w:r>
        <w:rPr>
          <w:spacing w:val="-16"/>
        </w:rPr>
        <w:t xml:space="preserve"> </w:t>
      </w:r>
      <w:r>
        <w:t>of</w:t>
      </w:r>
      <w:r>
        <w:rPr>
          <w:spacing w:val="-16"/>
        </w:rPr>
        <w:t xml:space="preserve"> </w:t>
      </w:r>
      <w:r>
        <w:t>sales. Fifty</w:t>
      </w:r>
      <w:r>
        <w:rPr>
          <w:spacing w:val="-16"/>
        </w:rPr>
        <w:t xml:space="preserve"> </w:t>
      </w:r>
      <w:r>
        <w:t>per</w:t>
      </w:r>
      <w:r>
        <w:rPr>
          <w:spacing w:val="-18"/>
        </w:rPr>
        <w:t xml:space="preserve"> </w:t>
      </w:r>
      <w:r>
        <w:t>cent</w:t>
      </w:r>
      <w:r>
        <w:rPr>
          <w:spacing w:val="-15"/>
        </w:rPr>
        <w:t xml:space="preserve"> </w:t>
      </w:r>
      <w:r>
        <w:t>is</w:t>
      </w:r>
      <w:r>
        <w:rPr>
          <w:spacing w:val="-17"/>
        </w:rPr>
        <w:t xml:space="preserve"> </w:t>
      </w:r>
      <w:r>
        <w:t>almost</w:t>
      </w:r>
      <w:r>
        <w:rPr>
          <w:spacing w:val="-18"/>
        </w:rPr>
        <w:t xml:space="preserve"> </w:t>
      </w:r>
      <w:r>
        <w:t>exactly</w:t>
      </w:r>
      <w:r>
        <w:rPr>
          <w:spacing w:val="-15"/>
        </w:rPr>
        <w:t xml:space="preserve"> </w:t>
      </w:r>
      <w:r>
        <w:t>in</w:t>
      </w:r>
      <w:r>
        <w:rPr>
          <w:spacing w:val="-18"/>
        </w:rPr>
        <w:t xml:space="preserve"> </w:t>
      </w:r>
      <w:r>
        <w:t>the</w:t>
      </w:r>
      <w:r>
        <w:rPr>
          <w:spacing w:val="-15"/>
        </w:rPr>
        <w:t xml:space="preserve"> </w:t>
      </w:r>
      <w:r>
        <w:t>middle</w:t>
      </w:r>
      <w:r>
        <w:rPr>
          <w:spacing w:val="-16"/>
        </w:rPr>
        <w:t xml:space="preserve"> </w:t>
      </w:r>
      <w:r>
        <w:t>of</w:t>
      </w:r>
      <w:r>
        <w:rPr>
          <w:spacing w:val="-16"/>
        </w:rPr>
        <w:t xml:space="preserve"> </w:t>
      </w:r>
      <w:r>
        <w:t>these</w:t>
      </w:r>
      <w:r>
        <w:rPr>
          <w:spacing w:val="-16"/>
        </w:rPr>
        <w:t xml:space="preserve"> </w:t>
      </w:r>
      <w:r>
        <w:t>two</w:t>
      </w:r>
      <w:r>
        <w:rPr>
          <w:spacing w:val="-18"/>
        </w:rPr>
        <w:t xml:space="preserve"> </w:t>
      </w:r>
      <w:r>
        <w:t>proportions</w:t>
      </w:r>
      <w:r>
        <w:rPr>
          <w:spacing w:val="-15"/>
        </w:rPr>
        <w:t xml:space="preserve"> </w:t>
      </w:r>
      <w:r>
        <w:t>and</w:t>
      </w:r>
      <w:r>
        <w:rPr>
          <w:spacing w:val="-17"/>
        </w:rPr>
        <w:t xml:space="preserve"> </w:t>
      </w:r>
      <w:r>
        <w:t>therefore we</w:t>
      </w:r>
      <w:r>
        <w:rPr>
          <w:spacing w:val="-12"/>
        </w:rPr>
        <w:t xml:space="preserve"> </w:t>
      </w:r>
      <w:r>
        <w:t>might</w:t>
      </w:r>
      <w:r>
        <w:rPr>
          <w:spacing w:val="-11"/>
        </w:rPr>
        <w:t xml:space="preserve"> </w:t>
      </w:r>
      <w:r>
        <w:t>suggest</w:t>
      </w:r>
      <w:r>
        <w:rPr>
          <w:spacing w:val="-10"/>
        </w:rPr>
        <w:t xml:space="preserve"> </w:t>
      </w:r>
      <w:r>
        <w:t>that</w:t>
      </w:r>
      <w:r>
        <w:rPr>
          <w:spacing w:val="-12"/>
        </w:rPr>
        <w:t xml:space="preserve"> </w:t>
      </w:r>
      <w:r>
        <w:t>the</w:t>
      </w:r>
      <w:r>
        <w:rPr>
          <w:spacing w:val="-11"/>
        </w:rPr>
        <w:t xml:space="preserve"> </w:t>
      </w:r>
      <w:r>
        <w:t>value</w:t>
      </w:r>
      <w:r>
        <w:rPr>
          <w:spacing w:val="-11"/>
        </w:rPr>
        <w:t xml:space="preserve"> </w:t>
      </w:r>
      <w:r>
        <w:t>of</w:t>
      </w:r>
      <w:r>
        <w:rPr>
          <w:spacing w:val="-12"/>
        </w:rPr>
        <w:t xml:space="preserve"> </w:t>
      </w:r>
      <w:r>
        <w:t>Acas</w:t>
      </w:r>
      <w:r>
        <w:rPr>
          <w:spacing w:val="-12"/>
        </w:rPr>
        <w:t xml:space="preserve"> </w:t>
      </w:r>
      <w:r>
        <w:t>brand</w:t>
      </w:r>
      <w:r>
        <w:rPr>
          <w:spacing w:val="-12"/>
        </w:rPr>
        <w:t xml:space="preserve"> </w:t>
      </w:r>
      <w:r>
        <w:t>equity</w:t>
      </w:r>
      <w:r>
        <w:rPr>
          <w:spacing w:val="-10"/>
        </w:rPr>
        <w:t xml:space="preserve"> </w:t>
      </w:r>
      <w:r>
        <w:t>is</w:t>
      </w:r>
      <w:r>
        <w:rPr>
          <w:spacing w:val="-11"/>
        </w:rPr>
        <w:t xml:space="preserve"> </w:t>
      </w:r>
      <w:r>
        <w:t>not</w:t>
      </w:r>
      <w:r>
        <w:rPr>
          <w:spacing w:val="-11"/>
        </w:rPr>
        <w:t xml:space="preserve"> </w:t>
      </w:r>
      <w:r>
        <w:t>less</w:t>
      </w:r>
      <w:r>
        <w:rPr>
          <w:spacing w:val="-11"/>
        </w:rPr>
        <w:t xml:space="preserve"> </w:t>
      </w:r>
      <w:r>
        <w:t>than</w:t>
      </w:r>
      <w:r>
        <w:rPr>
          <w:spacing w:val="-10"/>
        </w:rPr>
        <w:t xml:space="preserve"> </w:t>
      </w:r>
      <w:r>
        <w:t>£25.5</w:t>
      </w:r>
      <w:r>
        <w:rPr>
          <w:spacing w:val="-11"/>
        </w:rPr>
        <w:t xml:space="preserve"> </w:t>
      </w:r>
      <w:r>
        <w:rPr>
          <w:spacing w:val="-2"/>
        </w:rPr>
        <w:t>million</w:t>
      </w:r>
    </w:p>
    <w:p w14:paraId="79841F86" w14:textId="77777777" w:rsidR="00717CCC" w:rsidRDefault="00000000">
      <w:pPr>
        <w:pStyle w:val="BodyText"/>
        <w:spacing w:before="7"/>
        <w:rPr>
          <w:sz w:val="18"/>
        </w:rPr>
      </w:pPr>
      <w:r>
        <w:rPr>
          <w:noProof/>
        </w:rPr>
        <mc:AlternateContent>
          <mc:Choice Requires="wps">
            <w:drawing>
              <wp:anchor distT="0" distB="0" distL="0" distR="0" simplePos="0" relativeHeight="487595008" behindDoc="1" locked="0" layoutInCell="1" allowOverlap="1" wp14:anchorId="798426EE" wp14:editId="798426EF">
                <wp:simplePos x="0" y="0"/>
                <wp:positionH relativeFrom="page">
                  <wp:posOffset>1143000</wp:posOffset>
                </wp:positionH>
                <wp:positionV relativeFrom="paragraph">
                  <wp:posOffset>159110</wp:posOffset>
                </wp:positionV>
                <wp:extent cx="182880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24DA20" id="Graphic 16" o:spid="_x0000_s1026" style="position:absolute;margin-left:90pt;margin-top:12.55pt;width:2in;height:.6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" path="m1828800,l,,,7619r1828800,l1828800,xe" fillcolor="black" stroked="f">
                <v:path arrowok="t"/>
                <w10:wrap type="topAndBottom" anchorx="page"/>
              </v:shape>
            </w:pict>
          </mc:Fallback>
        </mc:AlternateContent>
      </w:r>
    </w:p>
    <w:p w14:paraId="79841F87" w14:textId="77777777" w:rsidR="00717CCC" w:rsidRDefault="00000000">
      <w:pPr>
        <w:spacing w:before="226"/>
        <w:ind w:left="220"/>
        <w:rPr>
          <w:sz w:val="18"/>
        </w:rPr>
      </w:pPr>
      <w:r>
        <w:rPr>
          <w:position w:val="6"/>
          <w:sz w:val="12"/>
        </w:rPr>
        <w:t>28</w:t>
      </w:r>
      <w:r>
        <w:rPr>
          <w:spacing w:val="16"/>
          <w:position w:val="6"/>
          <w:sz w:val="12"/>
        </w:rPr>
        <w:t xml:space="preserve"> </w:t>
      </w:r>
      <w:r>
        <w:rPr>
          <w:sz w:val="18"/>
        </w:rPr>
        <w:t>Frank</w:t>
      </w:r>
      <w:r>
        <w:rPr>
          <w:spacing w:val="-2"/>
          <w:sz w:val="18"/>
        </w:rPr>
        <w:t xml:space="preserve"> </w:t>
      </w:r>
      <w:r>
        <w:rPr>
          <w:sz w:val="18"/>
        </w:rPr>
        <w:t>Auton,</w:t>
      </w:r>
      <w:r>
        <w:rPr>
          <w:spacing w:val="-3"/>
          <w:sz w:val="18"/>
        </w:rPr>
        <w:t xml:space="preserve"> </w:t>
      </w:r>
      <w:r>
        <w:rPr>
          <w:i/>
          <w:sz w:val="18"/>
        </w:rPr>
        <w:t>The</w:t>
      </w:r>
      <w:r>
        <w:rPr>
          <w:i/>
          <w:spacing w:val="-2"/>
          <w:sz w:val="18"/>
        </w:rPr>
        <w:t xml:space="preserve"> </w:t>
      </w:r>
      <w:r>
        <w:rPr>
          <w:i/>
          <w:sz w:val="18"/>
        </w:rPr>
        <w:t>Marketing</w:t>
      </w:r>
      <w:r>
        <w:rPr>
          <w:i/>
          <w:spacing w:val="-2"/>
          <w:sz w:val="18"/>
        </w:rPr>
        <w:t xml:space="preserve"> </w:t>
      </w:r>
      <w:r>
        <w:rPr>
          <w:i/>
          <w:sz w:val="18"/>
        </w:rPr>
        <w:t>Council</w:t>
      </w:r>
      <w:r>
        <w:rPr>
          <w:i/>
          <w:spacing w:val="-2"/>
          <w:sz w:val="18"/>
        </w:rPr>
        <w:t xml:space="preserve"> </w:t>
      </w:r>
      <w:r>
        <w:rPr>
          <w:spacing w:val="-2"/>
          <w:sz w:val="18"/>
        </w:rPr>
        <w:t>(2000).</w:t>
      </w:r>
    </w:p>
    <w:p w14:paraId="79841F88" w14:textId="77777777" w:rsidR="00717CCC" w:rsidRDefault="00000000">
      <w:pPr>
        <w:spacing w:before="119"/>
        <w:ind w:left="220" w:right="693" w:hanging="1"/>
        <w:rPr>
          <w:sz w:val="18"/>
        </w:rPr>
      </w:pPr>
      <w:r>
        <w:rPr>
          <w:position w:val="6"/>
          <w:sz w:val="12"/>
        </w:rPr>
        <w:t>29</w:t>
      </w:r>
      <w:r>
        <w:rPr>
          <w:spacing w:val="18"/>
          <w:position w:val="6"/>
          <w:sz w:val="12"/>
        </w:rPr>
        <w:t xml:space="preserve"> </w:t>
      </w:r>
      <w:r>
        <w:rPr>
          <w:sz w:val="18"/>
        </w:rPr>
        <w:t>Urwin,</w:t>
      </w:r>
      <w:r>
        <w:rPr>
          <w:spacing w:val="-14"/>
          <w:sz w:val="18"/>
        </w:rPr>
        <w:t xml:space="preserve"> </w:t>
      </w:r>
      <w:r>
        <w:rPr>
          <w:sz w:val="18"/>
        </w:rPr>
        <w:t>P.,</w:t>
      </w:r>
      <w:r>
        <w:rPr>
          <w:spacing w:val="-14"/>
          <w:sz w:val="18"/>
        </w:rPr>
        <w:t xml:space="preserve"> </w:t>
      </w:r>
      <w:r>
        <w:rPr>
          <w:sz w:val="18"/>
        </w:rPr>
        <w:t>Karuk,</w:t>
      </w:r>
      <w:r>
        <w:rPr>
          <w:spacing w:val="-15"/>
          <w:sz w:val="18"/>
        </w:rPr>
        <w:t xml:space="preserve"> </w:t>
      </w:r>
      <w:r>
        <w:rPr>
          <w:sz w:val="18"/>
        </w:rPr>
        <w:t>V.,</w:t>
      </w:r>
      <w:r>
        <w:rPr>
          <w:spacing w:val="-13"/>
          <w:sz w:val="18"/>
        </w:rPr>
        <w:t xml:space="preserve"> </w:t>
      </w:r>
      <w:r>
        <w:rPr>
          <w:sz w:val="18"/>
        </w:rPr>
        <w:t>Hedges,</w:t>
      </w:r>
      <w:r>
        <w:rPr>
          <w:spacing w:val="-13"/>
          <w:sz w:val="18"/>
        </w:rPr>
        <w:t xml:space="preserve"> </w:t>
      </w:r>
      <w:r>
        <w:rPr>
          <w:sz w:val="18"/>
        </w:rPr>
        <w:t>P.</w:t>
      </w:r>
      <w:r>
        <w:rPr>
          <w:spacing w:val="-13"/>
          <w:sz w:val="18"/>
        </w:rPr>
        <w:t xml:space="preserve"> </w:t>
      </w:r>
      <w:r>
        <w:rPr>
          <w:sz w:val="18"/>
        </w:rPr>
        <w:t>and</w:t>
      </w:r>
      <w:r>
        <w:rPr>
          <w:spacing w:val="-15"/>
          <w:sz w:val="18"/>
        </w:rPr>
        <w:t xml:space="preserve"> </w:t>
      </w:r>
      <w:r>
        <w:rPr>
          <w:sz w:val="18"/>
        </w:rPr>
        <w:t>Auton,</w:t>
      </w:r>
      <w:r>
        <w:rPr>
          <w:spacing w:val="-13"/>
          <w:sz w:val="18"/>
        </w:rPr>
        <w:t xml:space="preserve"> </w:t>
      </w:r>
      <w:r>
        <w:rPr>
          <w:sz w:val="18"/>
        </w:rPr>
        <w:t>F.</w:t>
      </w:r>
      <w:r>
        <w:rPr>
          <w:spacing w:val="-14"/>
          <w:sz w:val="18"/>
        </w:rPr>
        <w:t xml:space="preserve"> </w:t>
      </w:r>
      <w:r>
        <w:rPr>
          <w:sz w:val="18"/>
        </w:rPr>
        <w:t>(2008),</w:t>
      </w:r>
      <w:r>
        <w:rPr>
          <w:spacing w:val="-13"/>
          <w:sz w:val="18"/>
        </w:rPr>
        <w:t xml:space="preserve"> </w:t>
      </w:r>
      <w:r>
        <w:rPr>
          <w:sz w:val="18"/>
        </w:rPr>
        <w:t>“The</w:t>
      </w:r>
      <w:r>
        <w:rPr>
          <w:spacing w:val="-14"/>
          <w:sz w:val="18"/>
        </w:rPr>
        <w:t xml:space="preserve"> </w:t>
      </w:r>
      <w:r>
        <w:rPr>
          <w:sz w:val="18"/>
        </w:rPr>
        <w:t>Role</w:t>
      </w:r>
      <w:r>
        <w:rPr>
          <w:spacing w:val="-16"/>
          <w:sz w:val="18"/>
        </w:rPr>
        <w:t xml:space="preserve"> </w:t>
      </w:r>
      <w:r>
        <w:rPr>
          <w:sz w:val="18"/>
        </w:rPr>
        <w:t>of</w:t>
      </w:r>
      <w:r>
        <w:rPr>
          <w:spacing w:val="-13"/>
          <w:sz w:val="18"/>
        </w:rPr>
        <w:t xml:space="preserve"> </w:t>
      </w:r>
      <w:r>
        <w:rPr>
          <w:sz w:val="18"/>
        </w:rPr>
        <w:t>Brands</w:t>
      </w:r>
      <w:r>
        <w:rPr>
          <w:spacing w:val="-15"/>
          <w:sz w:val="18"/>
        </w:rPr>
        <w:t xml:space="preserve"> </w:t>
      </w:r>
      <w:r>
        <w:rPr>
          <w:sz w:val="18"/>
        </w:rPr>
        <w:t>in</w:t>
      </w:r>
      <w:r>
        <w:rPr>
          <w:spacing w:val="-15"/>
          <w:sz w:val="18"/>
        </w:rPr>
        <w:t xml:space="preserve"> </w:t>
      </w:r>
      <w:r>
        <w:rPr>
          <w:sz w:val="18"/>
        </w:rPr>
        <w:t>UK</w:t>
      </w:r>
      <w:r>
        <w:rPr>
          <w:spacing w:val="-14"/>
          <w:sz w:val="18"/>
        </w:rPr>
        <w:t xml:space="preserve"> </w:t>
      </w:r>
      <w:r>
        <w:rPr>
          <w:sz w:val="18"/>
        </w:rPr>
        <w:t>Economy and Society”, Commissioned by the British Brands Group</w:t>
      </w:r>
    </w:p>
    <w:p w14:paraId="79841F89" w14:textId="77777777" w:rsidR="00717CCC" w:rsidRDefault="00717CCC">
      <w:pPr>
        <w:rPr>
          <w:sz w:val="18"/>
        </w:rPr>
        <w:sectPr w:rsidR="00717CCC">
          <w:pgSz w:w="11900" w:h="16840"/>
          <w:pgMar w:top="1380" w:right="1100" w:bottom="1400" w:left="1580" w:header="0" w:footer="1162" w:gutter="0"/>
          <w:cols w:space="720"/>
        </w:sectPr>
      </w:pPr>
    </w:p>
    <w:p w14:paraId="79841F8A" w14:textId="77777777" w:rsidR="00717CCC" w:rsidRDefault="00000000">
      <w:pPr>
        <w:pStyle w:val="BodyText"/>
        <w:spacing w:before="76" w:line="256" w:lineRule="auto"/>
        <w:ind w:left="219" w:right="730"/>
        <w:jc w:val="both"/>
      </w:pPr>
      <w:r>
        <w:lastRenderedPageBreak/>
        <w:t>(around</w:t>
      </w:r>
      <w:r>
        <w:rPr>
          <w:spacing w:val="-18"/>
        </w:rPr>
        <w:t xml:space="preserve"> </w:t>
      </w:r>
      <w:r>
        <w:t>half</w:t>
      </w:r>
      <w:r>
        <w:rPr>
          <w:spacing w:val="-16"/>
        </w:rPr>
        <w:t xml:space="preserve"> </w:t>
      </w:r>
      <w:r>
        <w:t>of</w:t>
      </w:r>
      <w:r>
        <w:rPr>
          <w:spacing w:val="-17"/>
        </w:rPr>
        <w:t xml:space="preserve"> </w:t>
      </w:r>
      <w:r>
        <w:t>the</w:t>
      </w:r>
      <w:r>
        <w:rPr>
          <w:spacing w:val="-17"/>
        </w:rPr>
        <w:t xml:space="preserve"> </w:t>
      </w:r>
      <w:r>
        <w:t>£51</w:t>
      </w:r>
      <w:r>
        <w:rPr>
          <w:spacing w:val="-18"/>
        </w:rPr>
        <w:t xml:space="preserve"> </w:t>
      </w:r>
      <w:r>
        <w:t>million</w:t>
      </w:r>
      <w:r>
        <w:rPr>
          <w:spacing w:val="-16"/>
        </w:rPr>
        <w:t xml:space="preserve"> </w:t>
      </w:r>
      <w:r>
        <w:t>Acas</w:t>
      </w:r>
      <w:r>
        <w:rPr>
          <w:spacing w:val="-17"/>
        </w:rPr>
        <w:t xml:space="preserve"> </w:t>
      </w:r>
      <w:r>
        <w:t>annual</w:t>
      </w:r>
      <w:r>
        <w:rPr>
          <w:spacing w:val="-18"/>
        </w:rPr>
        <w:t xml:space="preserve"> </w:t>
      </w:r>
      <w:r>
        <w:t>expenditure).</w:t>
      </w:r>
      <w:r>
        <w:rPr>
          <w:spacing w:val="-16"/>
        </w:rPr>
        <w:t xml:space="preserve"> </w:t>
      </w:r>
      <w:r>
        <w:t>This</w:t>
      </w:r>
      <w:r>
        <w:rPr>
          <w:spacing w:val="-17"/>
        </w:rPr>
        <w:t xml:space="preserve"> </w:t>
      </w:r>
      <w:r>
        <w:t>is</w:t>
      </w:r>
      <w:r>
        <w:rPr>
          <w:spacing w:val="-17"/>
        </w:rPr>
        <w:t xml:space="preserve"> </w:t>
      </w:r>
      <w:r>
        <w:t>likely</w:t>
      </w:r>
      <w:r>
        <w:rPr>
          <w:spacing w:val="-17"/>
        </w:rPr>
        <w:t xml:space="preserve"> </w:t>
      </w:r>
      <w:r>
        <w:t>to</w:t>
      </w:r>
      <w:r>
        <w:rPr>
          <w:spacing w:val="-17"/>
        </w:rPr>
        <w:t xml:space="preserve"> </w:t>
      </w:r>
      <w:r>
        <w:t>be</w:t>
      </w:r>
      <w:r>
        <w:rPr>
          <w:spacing w:val="-17"/>
        </w:rPr>
        <w:t xml:space="preserve"> </w:t>
      </w:r>
      <w:r>
        <w:t>a</w:t>
      </w:r>
      <w:r>
        <w:rPr>
          <w:spacing w:val="-17"/>
        </w:rPr>
        <w:t xml:space="preserve"> </w:t>
      </w:r>
      <w:r>
        <w:t>lower bound, as we are only working from a cost-base (of £51 million), rather than the actual value of sales; the level of brand recognition is clearly very high (as suggested</w:t>
      </w:r>
      <w:r>
        <w:rPr>
          <w:spacing w:val="-7"/>
        </w:rPr>
        <w:t xml:space="preserve"> </w:t>
      </w:r>
      <w:r>
        <w:t>by</w:t>
      </w:r>
      <w:r>
        <w:rPr>
          <w:spacing w:val="-5"/>
        </w:rPr>
        <w:t xml:space="preserve"> </w:t>
      </w:r>
      <w:r>
        <w:t>the</w:t>
      </w:r>
      <w:r>
        <w:rPr>
          <w:spacing w:val="-6"/>
        </w:rPr>
        <w:t xml:space="preserve"> </w:t>
      </w:r>
      <w:r>
        <w:t>research</w:t>
      </w:r>
      <w:r>
        <w:rPr>
          <w:spacing w:val="-6"/>
        </w:rPr>
        <w:t xml:space="preserve"> </w:t>
      </w:r>
      <w:r>
        <w:t>detailed</w:t>
      </w:r>
      <w:r>
        <w:rPr>
          <w:spacing w:val="-6"/>
        </w:rPr>
        <w:t xml:space="preserve"> </w:t>
      </w:r>
      <w:r>
        <w:t>above)</w:t>
      </w:r>
      <w:r>
        <w:rPr>
          <w:spacing w:val="-6"/>
        </w:rPr>
        <w:t xml:space="preserve"> </w:t>
      </w:r>
      <w:r>
        <w:t>and</w:t>
      </w:r>
      <w:r>
        <w:rPr>
          <w:spacing w:val="-8"/>
        </w:rPr>
        <w:t xml:space="preserve"> </w:t>
      </w:r>
      <w:r>
        <w:t>the</w:t>
      </w:r>
      <w:r>
        <w:rPr>
          <w:spacing w:val="-5"/>
        </w:rPr>
        <w:t xml:space="preserve"> </w:t>
      </w:r>
      <w:r>
        <w:t>Acas</w:t>
      </w:r>
      <w:r>
        <w:rPr>
          <w:spacing w:val="-7"/>
        </w:rPr>
        <w:t xml:space="preserve"> </w:t>
      </w:r>
      <w:r>
        <w:t>brand</w:t>
      </w:r>
      <w:r>
        <w:rPr>
          <w:spacing w:val="-7"/>
        </w:rPr>
        <w:t xml:space="preserve"> </w:t>
      </w:r>
      <w:r>
        <w:t>has</w:t>
      </w:r>
      <w:r>
        <w:rPr>
          <w:spacing w:val="-5"/>
        </w:rPr>
        <w:t xml:space="preserve"> </w:t>
      </w:r>
      <w:r>
        <w:t>benefited</w:t>
      </w:r>
      <w:r>
        <w:rPr>
          <w:spacing w:val="-5"/>
        </w:rPr>
        <w:t xml:space="preserve"> </w:t>
      </w:r>
      <w:r>
        <w:t>from around 40 years of development, around the same core values (of independence and impartiality). We could therefore reasonably speculate that the value of Acas brand equity lies between £25 and £40 million.</w:t>
      </w:r>
    </w:p>
    <w:p w14:paraId="79841F8B" w14:textId="77777777" w:rsidR="00717CCC" w:rsidRDefault="00717CCC">
      <w:pPr>
        <w:pStyle w:val="BodyText"/>
        <w:spacing w:before="36"/>
      </w:pPr>
    </w:p>
    <w:p w14:paraId="79841F8C" w14:textId="77777777" w:rsidR="00717CCC" w:rsidRDefault="00000000">
      <w:pPr>
        <w:pStyle w:val="BodyText"/>
        <w:spacing w:line="256" w:lineRule="auto"/>
        <w:ind w:left="219" w:right="730"/>
        <w:jc w:val="both"/>
      </w:pPr>
      <w:r>
        <w:t>In</w:t>
      </w:r>
      <w:r>
        <w:rPr>
          <w:spacing w:val="-2"/>
        </w:rPr>
        <w:t xml:space="preserve"> </w:t>
      </w:r>
      <w:r>
        <w:t>creating</w:t>
      </w:r>
      <w:r>
        <w:rPr>
          <w:spacing w:val="-4"/>
        </w:rPr>
        <w:t xml:space="preserve"> </w:t>
      </w:r>
      <w:r>
        <w:t>brand,</w:t>
      </w:r>
      <w:r>
        <w:rPr>
          <w:spacing w:val="-2"/>
        </w:rPr>
        <w:t xml:space="preserve"> </w:t>
      </w:r>
      <w:r>
        <w:t>which</w:t>
      </w:r>
      <w:r>
        <w:rPr>
          <w:spacing w:val="-2"/>
        </w:rPr>
        <w:t xml:space="preserve"> </w:t>
      </w:r>
      <w:r>
        <w:t>is</w:t>
      </w:r>
      <w:r>
        <w:rPr>
          <w:spacing w:val="-4"/>
        </w:rPr>
        <w:t xml:space="preserve"> </w:t>
      </w:r>
      <w:r>
        <w:t>a</w:t>
      </w:r>
      <w:r>
        <w:rPr>
          <w:spacing w:val="-3"/>
        </w:rPr>
        <w:t xml:space="preserve"> </w:t>
      </w:r>
      <w:r>
        <w:t>reputational</w:t>
      </w:r>
      <w:r>
        <w:rPr>
          <w:spacing w:val="-2"/>
        </w:rPr>
        <w:t xml:space="preserve"> </w:t>
      </w:r>
      <w:r>
        <w:t>asset,</w:t>
      </w:r>
      <w:r>
        <w:rPr>
          <w:spacing w:val="-2"/>
        </w:rPr>
        <w:t xml:space="preserve"> </w:t>
      </w:r>
      <w:r>
        <w:t>it</w:t>
      </w:r>
      <w:r>
        <w:rPr>
          <w:spacing w:val="-2"/>
        </w:rPr>
        <w:t xml:space="preserve"> </w:t>
      </w:r>
      <w:r>
        <w:t>can</w:t>
      </w:r>
      <w:r>
        <w:rPr>
          <w:spacing w:val="-4"/>
        </w:rPr>
        <w:t xml:space="preserve"> </w:t>
      </w:r>
      <w:r>
        <w:t>be</w:t>
      </w:r>
      <w:r>
        <w:rPr>
          <w:spacing w:val="-5"/>
        </w:rPr>
        <w:t xml:space="preserve"> </w:t>
      </w:r>
      <w:r>
        <w:t>argued</w:t>
      </w:r>
      <w:r>
        <w:rPr>
          <w:spacing w:val="-2"/>
        </w:rPr>
        <w:t xml:space="preserve"> </w:t>
      </w:r>
      <w:r>
        <w:t>that</w:t>
      </w:r>
      <w:r>
        <w:rPr>
          <w:spacing w:val="-2"/>
        </w:rPr>
        <w:t xml:space="preserve"> </w:t>
      </w:r>
      <w:r>
        <w:t>everyone</w:t>
      </w:r>
      <w:r>
        <w:rPr>
          <w:spacing w:val="-4"/>
        </w:rPr>
        <w:t xml:space="preserve"> </w:t>
      </w:r>
      <w:r>
        <w:t>in an organisation has a part to play in protecting and shaping that reputation. This not only includes the extent to which a service delivers the promised benefits to its customers, but also how the telephonist answers the phone and how staff interact with clients.</w:t>
      </w:r>
      <w:r>
        <w:rPr>
          <w:spacing w:val="-1"/>
        </w:rPr>
        <w:t xml:space="preserve"> </w:t>
      </w:r>
      <w:r>
        <w:t>In</w:t>
      </w:r>
      <w:r>
        <w:rPr>
          <w:spacing w:val="-1"/>
        </w:rPr>
        <w:t xml:space="preserve"> </w:t>
      </w:r>
      <w:r>
        <w:t>many</w:t>
      </w:r>
      <w:r>
        <w:rPr>
          <w:spacing w:val="-2"/>
        </w:rPr>
        <w:t xml:space="preserve"> </w:t>
      </w:r>
      <w:r>
        <w:t>institutions</w:t>
      </w:r>
      <w:r>
        <w:rPr>
          <w:spacing w:val="-2"/>
        </w:rPr>
        <w:t xml:space="preserve"> </w:t>
      </w:r>
      <w:r>
        <w:t>such</w:t>
      </w:r>
      <w:r>
        <w:rPr>
          <w:spacing w:val="-2"/>
        </w:rPr>
        <w:t xml:space="preserve"> </w:t>
      </w:r>
      <w:r>
        <w:t>as</w:t>
      </w:r>
      <w:r>
        <w:rPr>
          <w:spacing w:val="-1"/>
        </w:rPr>
        <w:t xml:space="preserve"> </w:t>
      </w:r>
      <w:r>
        <w:t>Acas,</w:t>
      </w:r>
      <w:r>
        <w:rPr>
          <w:spacing w:val="-1"/>
        </w:rPr>
        <w:t xml:space="preserve"> </w:t>
      </w:r>
      <w:r>
        <w:t>brand</w:t>
      </w:r>
      <w:r>
        <w:rPr>
          <w:spacing w:val="-2"/>
        </w:rPr>
        <w:t xml:space="preserve"> </w:t>
      </w:r>
      <w:r>
        <w:t>serves</w:t>
      </w:r>
      <w:r>
        <w:rPr>
          <w:spacing w:val="-2"/>
        </w:rPr>
        <w:t xml:space="preserve"> </w:t>
      </w:r>
      <w:r>
        <w:t>as</w:t>
      </w:r>
      <w:r>
        <w:rPr>
          <w:spacing w:val="-1"/>
        </w:rPr>
        <w:t xml:space="preserve"> </w:t>
      </w:r>
      <w:r>
        <w:t>a</w:t>
      </w:r>
      <w:r>
        <w:rPr>
          <w:spacing w:val="-2"/>
        </w:rPr>
        <w:t xml:space="preserve"> </w:t>
      </w:r>
      <w:r>
        <w:t>guiding principle aligning corporate, business and operational strategy – any deviation from</w:t>
      </w:r>
      <w:r>
        <w:rPr>
          <w:spacing w:val="-7"/>
        </w:rPr>
        <w:t xml:space="preserve"> </w:t>
      </w:r>
      <w:r>
        <w:t>‘impartiality’,</w:t>
      </w:r>
      <w:r>
        <w:rPr>
          <w:spacing w:val="-6"/>
        </w:rPr>
        <w:t xml:space="preserve"> </w:t>
      </w:r>
      <w:r>
        <w:t>on</w:t>
      </w:r>
      <w:r>
        <w:rPr>
          <w:spacing w:val="-6"/>
        </w:rPr>
        <w:t xml:space="preserve"> </w:t>
      </w:r>
      <w:r>
        <w:t>the</w:t>
      </w:r>
      <w:r>
        <w:rPr>
          <w:spacing w:val="-7"/>
        </w:rPr>
        <w:t xml:space="preserve"> </w:t>
      </w:r>
      <w:r>
        <w:t>part</w:t>
      </w:r>
      <w:r>
        <w:rPr>
          <w:spacing w:val="-6"/>
        </w:rPr>
        <w:t xml:space="preserve"> </w:t>
      </w:r>
      <w:r>
        <w:t>of</w:t>
      </w:r>
      <w:r>
        <w:rPr>
          <w:spacing w:val="-6"/>
        </w:rPr>
        <w:t xml:space="preserve"> </w:t>
      </w:r>
      <w:r>
        <w:t>any</w:t>
      </w:r>
      <w:r>
        <w:rPr>
          <w:spacing w:val="-6"/>
        </w:rPr>
        <w:t xml:space="preserve"> </w:t>
      </w:r>
      <w:r>
        <w:t>employee,</w:t>
      </w:r>
      <w:r>
        <w:rPr>
          <w:spacing w:val="-6"/>
        </w:rPr>
        <w:t xml:space="preserve"> </w:t>
      </w:r>
      <w:r>
        <w:t>will</w:t>
      </w:r>
      <w:r>
        <w:rPr>
          <w:spacing w:val="-7"/>
        </w:rPr>
        <w:t xml:space="preserve"> </w:t>
      </w:r>
      <w:r>
        <w:t>begin</w:t>
      </w:r>
      <w:r>
        <w:rPr>
          <w:spacing w:val="-6"/>
        </w:rPr>
        <w:t xml:space="preserve"> </w:t>
      </w:r>
      <w:r>
        <w:t>to</w:t>
      </w:r>
      <w:r>
        <w:rPr>
          <w:spacing w:val="-7"/>
        </w:rPr>
        <w:t xml:space="preserve"> </w:t>
      </w:r>
      <w:r>
        <w:t>undermine</w:t>
      </w:r>
      <w:r>
        <w:rPr>
          <w:spacing w:val="-7"/>
        </w:rPr>
        <w:t xml:space="preserve"> </w:t>
      </w:r>
      <w:r>
        <w:t>the</w:t>
      </w:r>
      <w:r>
        <w:rPr>
          <w:spacing w:val="-7"/>
        </w:rPr>
        <w:t xml:space="preserve"> </w:t>
      </w:r>
      <w:r>
        <w:t>value of this brand equity.</w:t>
      </w:r>
    </w:p>
    <w:p w14:paraId="79841F8D" w14:textId="77777777" w:rsidR="00717CCC" w:rsidRDefault="00717CCC">
      <w:pPr>
        <w:pStyle w:val="BodyText"/>
        <w:spacing w:before="19"/>
      </w:pPr>
    </w:p>
    <w:p w14:paraId="79841F8E" w14:textId="77777777" w:rsidR="00717CCC" w:rsidRDefault="00000000">
      <w:pPr>
        <w:pStyle w:val="BodyText"/>
        <w:ind w:left="219" w:right="730"/>
        <w:jc w:val="both"/>
      </w:pPr>
      <w:r>
        <w:t>In this section of the report our consideration of value associated with the Acas brand, underlines the value of Acas as an institution; in addition to the value it generates</w:t>
      </w:r>
      <w:r>
        <w:rPr>
          <w:spacing w:val="-2"/>
        </w:rPr>
        <w:t xml:space="preserve"> </w:t>
      </w:r>
      <w:r>
        <w:t>each</w:t>
      </w:r>
      <w:r>
        <w:rPr>
          <w:spacing w:val="-2"/>
        </w:rPr>
        <w:t xml:space="preserve"> </w:t>
      </w:r>
      <w:r>
        <w:t>year</w:t>
      </w:r>
      <w:r>
        <w:rPr>
          <w:spacing w:val="-2"/>
        </w:rPr>
        <w:t xml:space="preserve"> </w:t>
      </w:r>
      <w:r>
        <w:t>as</w:t>
      </w:r>
      <w:r>
        <w:rPr>
          <w:spacing w:val="-3"/>
        </w:rPr>
        <w:t xml:space="preserve"> </w:t>
      </w:r>
      <w:r>
        <w:t>part</w:t>
      </w:r>
      <w:r>
        <w:rPr>
          <w:spacing w:val="-2"/>
        </w:rPr>
        <w:t xml:space="preserve"> </w:t>
      </w:r>
      <w:r>
        <w:t>of</w:t>
      </w:r>
      <w:r>
        <w:rPr>
          <w:spacing w:val="-5"/>
        </w:rPr>
        <w:t xml:space="preserve"> </w:t>
      </w:r>
      <w:r>
        <w:t>its</w:t>
      </w:r>
      <w:r>
        <w:rPr>
          <w:spacing w:val="-4"/>
        </w:rPr>
        <w:t xml:space="preserve"> </w:t>
      </w:r>
      <w:r>
        <w:t>activities,</w:t>
      </w:r>
      <w:r>
        <w:rPr>
          <w:spacing w:val="-2"/>
        </w:rPr>
        <w:t xml:space="preserve"> </w:t>
      </w:r>
      <w:r>
        <w:t>which</w:t>
      </w:r>
      <w:r>
        <w:rPr>
          <w:spacing w:val="-3"/>
        </w:rPr>
        <w:t xml:space="preserve"> </w:t>
      </w:r>
      <w:r>
        <w:t>we</w:t>
      </w:r>
      <w:r>
        <w:rPr>
          <w:spacing w:val="-3"/>
        </w:rPr>
        <w:t xml:space="preserve"> </w:t>
      </w:r>
      <w:r>
        <w:t>detail</w:t>
      </w:r>
      <w:r>
        <w:rPr>
          <w:spacing w:val="-3"/>
        </w:rPr>
        <w:t xml:space="preserve"> </w:t>
      </w:r>
      <w:r>
        <w:t>in</w:t>
      </w:r>
      <w:r>
        <w:rPr>
          <w:spacing w:val="-2"/>
        </w:rPr>
        <w:t xml:space="preserve"> </w:t>
      </w:r>
      <w:r>
        <w:t>Sections</w:t>
      </w:r>
      <w:r>
        <w:rPr>
          <w:spacing w:val="-2"/>
        </w:rPr>
        <w:t xml:space="preserve"> </w:t>
      </w:r>
      <w:r>
        <w:t>5</w:t>
      </w:r>
      <w:r>
        <w:rPr>
          <w:spacing w:val="-3"/>
        </w:rPr>
        <w:t xml:space="preserve"> </w:t>
      </w:r>
      <w:r>
        <w:t>to</w:t>
      </w:r>
      <w:r>
        <w:rPr>
          <w:spacing w:val="-2"/>
        </w:rPr>
        <w:t xml:space="preserve"> </w:t>
      </w:r>
      <w:r>
        <w:t>9.</w:t>
      </w:r>
      <w:r>
        <w:rPr>
          <w:spacing w:val="-2"/>
        </w:rPr>
        <w:t xml:space="preserve"> </w:t>
      </w:r>
      <w:r>
        <w:t>As already suggested, we do not have a market capitalisation to consider, but discussions</w:t>
      </w:r>
      <w:r>
        <w:rPr>
          <w:spacing w:val="-1"/>
        </w:rPr>
        <w:t xml:space="preserve"> </w:t>
      </w:r>
      <w:r>
        <w:t>in this section attempt</w:t>
      </w:r>
      <w:r>
        <w:rPr>
          <w:spacing w:val="-1"/>
        </w:rPr>
        <w:t xml:space="preserve"> </w:t>
      </w:r>
      <w:r>
        <w:t>to capture some aspects that would contribute to</w:t>
      </w:r>
      <w:r>
        <w:rPr>
          <w:spacing w:val="-16"/>
        </w:rPr>
        <w:t xml:space="preserve"> </w:t>
      </w:r>
      <w:r>
        <w:t>such</w:t>
      </w:r>
      <w:r>
        <w:rPr>
          <w:spacing w:val="-13"/>
        </w:rPr>
        <w:t xml:space="preserve"> </w:t>
      </w:r>
      <w:r>
        <w:t>a</w:t>
      </w:r>
      <w:r>
        <w:rPr>
          <w:spacing w:val="-14"/>
        </w:rPr>
        <w:t xml:space="preserve"> </w:t>
      </w:r>
      <w:r>
        <w:t>market</w:t>
      </w:r>
      <w:r>
        <w:rPr>
          <w:spacing w:val="-13"/>
        </w:rPr>
        <w:t xml:space="preserve"> </w:t>
      </w:r>
      <w:r>
        <w:t>capitalisation.</w:t>
      </w:r>
      <w:r>
        <w:rPr>
          <w:spacing w:val="-12"/>
        </w:rPr>
        <w:t xml:space="preserve"> </w:t>
      </w:r>
      <w:r>
        <w:t>For</w:t>
      </w:r>
      <w:r>
        <w:rPr>
          <w:spacing w:val="-14"/>
        </w:rPr>
        <w:t xml:space="preserve"> </w:t>
      </w:r>
      <w:r>
        <w:t>instance,</w:t>
      </w:r>
      <w:r>
        <w:rPr>
          <w:spacing w:val="-14"/>
        </w:rPr>
        <w:t xml:space="preserve"> </w:t>
      </w:r>
      <w:r>
        <w:t>in</w:t>
      </w:r>
      <w:r>
        <w:rPr>
          <w:spacing w:val="-14"/>
        </w:rPr>
        <w:t xml:space="preserve"> </w:t>
      </w:r>
      <w:r>
        <w:t>addition</w:t>
      </w:r>
      <w:r>
        <w:rPr>
          <w:spacing w:val="-12"/>
        </w:rPr>
        <w:t xml:space="preserve"> </w:t>
      </w:r>
      <w:r>
        <w:t>to</w:t>
      </w:r>
      <w:r>
        <w:rPr>
          <w:spacing w:val="-15"/>
        </w:rPr>
        <w:t xml:space="preserve"> </w:t>
      </w:r>
      <w:r>
        <w:t>the</w:t>
      </w:r>
      <w:r>
        <w:rPr>
          <w:spacing w:val="-14"/>
        </w:rPr>
        <w:t xml:space="preserve"> </w:t>
      </w:r>
      <w:r>
        <w:t>Acas</w:t>
      </w:r>
      <w:r>
        <w:rPr>
          <w:spacing w:val="-14"/>
        </w:rPr>
        <w:t xml:space="preserve"> </w:t>
      </w:r>
      <w:r>
        <w:t>brand,</w:t>
      </w:r>
      <w:r>
        <w:rPr>
          <w:spacing w:val="-12"/>
        </w:rPr>
        <w:t xml:space="preserve"> </w:t>
      </w:r>
      <w:r>
        <w:rPr>
          <w:spacing w:val="-2"/>
        </w:rPr>
        <w:t>Section</w:t>
      </w:r>
    </w:p>
    <w:p w14:paraId="79841F8F" w14:textId="77777777" w:rsidR="00717CCC" w:rsidRDefault="00000000">
      <w:pPr>
        <w:pStyle w:val="BodyText"/>
        <w:ind w:left="219" w:right="731"/>
        <w:jc w:val="both"/>
      </w:pPr>
      <w:r>
        <w:t>2 mentions the integrated nature of the Acas business model. The integrated service</w:t>
      </w:r>
      <w:r>
        <w:rPr>
          <w:spacing w:val="-14"/>
        </w:rPr>
        <w:t xml:space="preserve"> </w:t>
      </w:r>
      <w:r>
        <w:t>model</w:t>
      </w:r>
      <w:r>
        <w:rPr>
          <w:spacing w:val="-15"/>
        </w:rPr>
        <w:t xml:space="preserve"> </w:t>
      </w:r>
      <w:r>
        <w:t>essentially</w:t>
      </w:r>
      <w:r>
        <w:rPr>
          <w:spacing w:val="-14"/>
        </w:rPr>
        <w:t xml:space="preserve"> </w:t>
      </w:r>
      <w:r>
        <w:t>ensures</w:t>
      </w:r>
      <w:r>
        <w:rPr>
          <w:spacing w:val="-14"/>
        </w:rPr>
        <w:t xml:space="preserve"> </w:t>
      </w:r>
      <w:r>
        <w:t>that</w:t>
      </w:r>
      <w:r>
        <w:rPr>
          <w:spacing w:val="-14"/>
        </w:rPr>
        <w:t xml:space="preserve"> </w:t>
      </w:r>
      <w:r>
        <w:t>people</w:t>
      </w:r>
      <w:r>
        <w:rPr>
          <w:spacing w:val="-15"/>
        </w:rPr>
        <w:t xml:space="preserve"> </w:t>
      </w:r>
      <w:r>
        <w:t>(i)</w:t>
      </w:r>
      <w:r>
        <w:rPr>
          <w:spacing w:val="-14"/>
        </w:rPr>
        <w:t xml:space="preserve"> </w:t>
      </w:r>
      <w:r>
        <w:t>get</w:t>
      </w:r>
      <w:r>
        <w:rPr>
          <w:spacing w:val="-15"/>
        </w:rPr>
        <w:t xml:space="preserve"> </w:t>
      </w:r>
      <w:r>
        <w:t>to</w:t>
      </w:r>
      <w:r>
        <w:rPr>
          <w:spacing w:val="-14"/>
        </w:rPr>
        <w:t xml:space="preserve"> </w:t>
      </w:r>
      <w:r>
        <w:t>the</w:t>
      </w:r>
      <w:r>
        <w:rPr>
          <w:spacing w:val="-14"/>
        </w:rPr>
        <w:t xml:space="preserve"> </w:t>
      </w:r>
      <w:r>
        <w:t>relevant</w:t>
      </w:r>
      <w:r>
        <w:rPr>
          <w:spacing w:val="-14"/>
        </w:rPr>
        <w:t xml:space="preserve"> </w:t>
      </w:r>
      <w:r>
        <w:t>person/service quickest</w:t>
      </w:r>
      <w:r>
        <w:rPr>
          <w:spacing w:val="-2"/>
        </w:rPr>
        <w:t xml:space="preserve"> </w:t>
      </w:r>
      <w:r>
        <w:t>(because</w:t>
      </w:r>
      <w:r>
        <w:rPr>
          <w:spacing w:val="-1"/>
        </w:rPr>
        <w:t xml:space="preserve"> </w:t>
      </w:r>
      <w:r>
        <w:t>all</w:t>
      </w:r>
      <w:r>
        <w:rPr>
          <w:spacing w:val="-1"/>
        </w:rPr>
        <w:t xml:space="preserve"> </w:t>
      </w:r>
      <w:r>
        <w:t>services</w:t>
      </w:r>
      <w:r>
        <w:rPr>
          <w:spacing w:val="-1"/>
        </w:rPr>
        <w:t xml:space="preserve"> </w:t>
      </w:r>
      <w:r>
        <w:t>are</w:t>
      </w:r>
      <w:r>
        <w:rPr>
          <w:spacing w:val="-1"/>
        </w:rPr>
        <w:t xml:space="preserve"> </w:t>
      </w:r>
      <w:r>
        <w:t>under</w:t>
      </w:r>
      <w:r>
        <w:rPr>
          <w:spacing w:val="-1"/>
        </w:rPr>
        <w:t xml:space="preserve"> </w:t>
      </w:r>
      <w:r>
        <w:t>one</w:t>
      </w:r>
      <w:r>
        <w:rPr>
          <w:spacing w:val="-1"/>
        </w:rPr>
        <w:t xml:space="preserve"> </w:t>
      </w:r>
      <w:r>
        <w:t>roof and</w:t>
      </w:r>
      <w:r>
        <w:rPr>
          <w:spacing w:val="-1"/>
        </w:rPr>
        <w:t xml:space="preserve"> </w:t>
      </w:r>
      <w:r>
        <w:t>all</w:t>
      </w:r>
      <w:r>
        <w:rPr>
          <w:spacing w:val="-1"/>
        </w:rPr>
        <w:t xml:space="preserve"> </w:t>
      </w:r>
      <w:r>
        <w:t>those</w:t>
      </w:r>
      <w:r>
        <w:rPr>
          <w:spacing w:val="-1"/>
        </w:rPr>
        <w:t xml:space="preserve"> </w:t>
      </w:r>
      <w:r>
        <w:t>delivering</w:t>
      </w:r>
      <w:r>
        <w:rPr>
          <w:spacing w:val="-1"/>
        </w:rPr>
        <w:t xml:space="preserve"> </w:t>
      </w:r>
      <w:r>
        <w:t>services are aware of the full Acas offering); (ii) that any change in the nature of service required, can draw in relevant additional services and (iii) it allows a much more efficient staffing (and staff development) model.</w:t>
      </w:r>
    </w:p>
    <w:p w14:paraId="79841F90" w14:textId="77777777" w:rsidR="00717CCC" w:rsidRDefault="00000000">
      <w:pPr>
        <w:pStyle w:val="BodyText"/>
        <w:spacing w:before="120"/>
        <w:ind w:left="219" w:right="730"/>
        <w:jc w:val="both"/>
      </w:pPr>
      <w:r>
        <w:t>The integrated business model that underpins Acas can be seen to feed through into impacts arising from yearly service delivery in a similar way to brand equity. The strong Acas brand better ensures an ‘impact’ premium, as there is a value from demonstrable independence in conflict resolution (to overcome the market failures outlined in Section 3.1); and such an impact premium is also more likely to</w:t>
      </w:r>
      <w:r>
        <w:rPr>
          <w:spacing w:val="-14"/>
        </w:rPr>
        <w:t xml:space="preserve"> </w:t>
      </w:r>
      <w:r>
        <w:t>arise,</w:t>
      </w:r>
      <w:r>
        <w:rPr>
          <w:spacing w:val="-14"/>
        </w:rPr>
        <w:t xml:space="preserve"> </w:t>
      </w:r>
      <w:r>
        <w:t>because</w:t>
      </w:r>
      <w:r>
        <w:rPr>
          <w:spacing w:val="-14"/>
        </w:rPr>
        <w:t xml:space="preserve"> </w:t>
      </w:r>
      <w:r>
        <w:t>of</w:t>
      </w:r>
      <w:r>
        <w:rPr>
          <w:spacing w:val="-14"/>
        </w:rPr>
        <w:t xml:space="preserve"> </w:t>
      </w:r>
      <w:r>
        <w:t>better</w:t>
      </w:r>
      <w:r>
        <w:rPr>
          <w:spacing w:val="-14"/>
        </w:rPr>
        <w:t xml:space="preserve"> </w:t>
      </w:r>
      <w:r>
        <w:t>targeted</w:t>
      </w:r>
      <w:r>
        <w:rPr>
          <w:spacing w:val="-14"/>
        </w:rPr>
        <w:t xml:space="preserve"> </w:t>
      </w:r>
      <w:r>
        <w:t>services,</w:t>
      </w:r>
      <w:r>
        <w:rPr>
          <w:spacing w:val="-14"/>
        </w:rPr>
        <w:t xml:space="preserve"> </w:t>
      </w:r>
      <w:r>
        <w:t>delivered</w:t>
      </w:r>
      <w:r>
        <w:rPr>
          <w:spacing w:val="-14"/>
        </w:rPr>
        <w:t xml:space="preserve"> </w:t>
      </w:r>
      <w:r>
        <w:t>more</w:t>
      </w:r>
      <w:r>
        <w:rPr>
          <w:spacing w:val="-14"/>
        </w:rPr>
        <w:t xml:space="preserve"> </w:t>
      </w:r>
      <w:r>
        <w:t>efficiently</w:t>
      </w:r>
      <w:r>
        <w:rPr>
          <w:spacing w:val="-14"/>
        </w:rPr>
        <w:t xml:space="preserve"> </w:t>
      </w:r>
      <w:r>
        <w:t>and</w:t>
      </w:r>
      <w:r>
        <w:rPr>
          <w:spacing w:val="-14"/>
        </w:rPr>
        <w:t xml:space="preserve"> </w:t>
      </w:r>
      <w:r>
        <w:t>flexibly (as a result of the Acas business model). Including these aspects in Sections 5 to 9 would be wrong, because it would amount to double-counting. The economic impact of Acas services over one year are partly a return on investment in an integrated service model, together with the brand equity built up over 40 years. However, omitting these aspects from our discussions would miss an important part of the value of Acas.</w:t>
      </w:r>
    </w:p>
    <w:p w14:paraId="79841F91" w14:textId="77777777" w:rsidR="00717CCC" w:rsidRDefault="00000000">
      <w:pPr>
        <w:pStyle w:val="BodyText"/>
        <w:spacing w:before="138" w:line="256" w:lineRule="auto"/>
        <w:ind w:left="219" w:right="731"/>
        <w:jc w:val="both"/>
      </w:pPr>
      <w:r>
        <w:t>A</w:t>
      </w:r>
      <w:r>
        <w:rPr>
          <w:spacing w:val="-18"/>
        </w:rPr>
        <w:t xml:space="preserve"> </w:t>
      </w:r>
      <w:r>
        <w:t>similar</w:t>
      </w:r>
      <w:r>
        <w:rPr>
          <w:spacing w:val="-18"/>
        </w:rPr>
        <w:t xml:space="preserve"> </w:t>
      </w:r>
      <w:r>
        <w:t>concern</w:t>
      </w:r>
      <w:r>
        <w:rPr>
          <w:spacing w:val="-17"/>
        </w:rPr>
        <w:t xml:space="preserve"> </w:t>
      </w:r>
      <w:r>
        <w:t>applies</w:t>
      </w:r>
      <w:r>
        <w:rPr>
          <w:spacing w:val="-18"/>
        </w:rPr>
        <w:t xml:space="preserve"> </w:t>
      </w:r>
      <w:r>
        <w:t>when</w:t>
      </w:r>
      <w:r>
        <w:rPr>
          <w:spacing w:val="-17"/>
        </w:rPr>
        <w:t xml:space="preserve"> </w:t>
      </w:r>
      <w:r>
        <w:t>considering</w:t>
      </w:r>
      <w:r>
        <w:rPr>
          <w:spacing w:val="-18"/>
        </w:rPr>
        <w:t xml:space="preserve"> </w:t>
      </w:r>
      <w:r>
        <w:t>the</w:t>
      </w:r>
      <w:r>
        <w:rPr>
          <w:spacing w:val="-18"/>
        </w:rPr>
        <w:t xml:space="preserve"> </w:t>
      </w:r>
      <w:r>
        <w:t>contribution</w:t>
      </w:r>
      <w:r>
        <w:rPr>
          <w:spacing w:val="-17"/>
        </w:rPr>
        <w:t xml:space="preserve"> </w:t>
      </w:r>
      <w:r>
        <w:t>of</w:t>
      </w:r>
      <w:r>
        <w:rPr>
          <w:spacing w:val="-18"/>
        </w:rPr>
        <w:t xml:space="preserve"> </w:t>
      </w:r>
      <w:r>
        <w:t>Acas</w:t>
      </w:r>
      <w:r>
        <w:rPr>
          <w:spacing w:val="-17"/>
        </w:rPr>
        <w:t xml:space="preserve"> </w:t>
      </w:r>
      <w:r>
        <w:t>policy,</w:t>
      </w:r>
      <w:r>
        <w:rPr>
          <w:spacing w:val="-18"/>
        </w:rPr>
        <w:t xml:space="preserve"> </w:t>
      </w:r>
      <w:r>
        <w:t>research and</w:t>
      </w:r>
      <w:r>
        <w:rPr>
          <w:spacing w:val="-11"/>
        </w:rPr>
        <w:t xml:space="preserve"> </w:t>
      </w:r>
      <w:r>
        <w:t>evaluation</w:t>
      </w:r>
      <w:r>
        <w:rPr>
          <w:spacing w:val="-11"/>
        </w:rPr>
        <w:t xml:space="preserve"> </w:t>
      </w:r>
      <w:r>
        <w:t>outputs,</w:t>
      </w:r>
      <w:r>
        <w:rPr>
          <w:spacing w:val="-13"/>
        </w:rPr>
        <w:t xml:space="preserve"> </w:t>
      </w:r>
      <w:r>
        <w:t>which,</w:t>
      </w:r>
      <w:r>
        <w:rPr>
          <w:spacing w:val="-13"/>
        </w:rPr>
        <w:t xml:space="preserve"> </w:t>
      </w:r>
      <w:r>
        <w:t>whilst</w:t>
      </w:r>
      <w:r>
        <w:rPr>
          <w:spacing w:val="-11"/>
        </w:rPr>
        <w:t xml:space="preserve"> </w:t>
      </w:r>
      <w:r>
        <w:t>aimed</w:t>
      </w:r>
      <w:r>
        <w:rPr>
          <w:spacing w:val="-11"/>
        </w:rPr>
        <w:t xml:space="preserve"> </w:t>
      </w:r>
      <w:r>
        <w:t>at</w:t>
      </w:r>
      <w:r>
        <w:rPr>
          <w:spacing w:val="-11"/>
        </w:rPr>
        <w:t xml:space="preserve"> </w:t>
      </w:r>
      <w:r>
        <w:t>improving</w:t>
      </w:r>
      <w:r>
        <w:rPr>
          <w:spacing w:val="-11"/>
        </w:rPr>
        <w:t xml:space="preserve"> </w:t>
      </w:r>
      <w:r>
        <w:t>employment</w:t>
      </w:r>
      <w:r>
        <w:rPr>
          <w:spacing w:val="-13"/>
        </w:rPr>
        <w:t xml:space="preserve"> </w:t>
      </w:r>
      <w:r>
        <w:t>relations</w:t>
      </w:r>
      <w:r>
        <w:rPr>
          <w:spacing w:val="-11"/>
        </w:rPr>
        <w:t xml:space="preserve"> </w:t>
      </w:r>
      <w:r>
        <w:t>as a</w:t>
      </w:r>
      <w:r>
        <w:rPr>
          <w:spacing w:val="-1"/>
        </w:rPr>
        <w:t xml:space="preserve"> </w:t>
      </w:r>
      <w:r>
        <w:t>whole</w:t>
      </w:r>
      <w:r>
        <w:rPr>
          <w:spacing w:val="-1"/>
        </w:rPr>
        <w:t xml:space="preserve"> </w:t>
      </w:r>
      <w:r>
        <w:t>as</w:t>
      </w:r>
      <w:r>
        <w:rPr>
          <w:spacing w:val="-2"/>
        </w:rPr>
        <w:t xml:space="preserve"> </w:t>
      </w:r>
      <w:r>
        <w:t>well</w:t>
      </w:r>
      <w:r>
        <w:rPr>
          <w:spacing w:val="-1"/>
        </w:rPr>
        <w:t xml:space="preserve"> </w:t>
      </w:r>
      <w:r>
        <w:t>as</w:t>
      </w:r>
      <w:r>
        <w:rPr>
          <w:spacing w:val="-1"/>
        </w:rPr>
        <w:t xml:space="preserve"> </w:t>
      </w:r>
      <w:r>
        <w:t>improving</w:t>
      </w:r>
      <w:r>
        <w:rPr>
          <w:spacing w:val="-1"/>
        </w:rPr>
        <w:t xml:space="preserve"> </w:t>
      </w:r>
      <w:r>
        <w:t>Acas</w:t>
      </w:r>
      <w:r>
        <w:rPr>
          <w:spacing w:val="-2"/>
        </w:rPr>
        <w:t xml:space="preserve"> </w:t>
      </w:r>
      <w:r>
        <w:t>services,</w:t>
      </w:r>
      <w:r>
        <w:rPr>
          <w:spacing w:val="-1"/>
        </w:rPr>
        <w:t xml:space="preserve"> </w:t>
      </w:r>
      <w:r>
        <w:t>also</w:t>
      </w:r>
      <w:r>
        <w:rPr>
          <w:spacing w:val="-1"/>
        </w:rPr>
        <w:t xml:space="preserve"> </w:t>
      </w:r>
      <w:r>
        <w:t>help</w:t>
      </w:r>
      <w:r>
        <w:rPr>
          <w:spacing w:val="-1"/>
        </w:rPr>
        <w:t xml:space="preserve"> </w:t>
      </w:r>
      <w:r>
        <w:t>build</w:t>
      </w:r>
      <w:r>
        <w:rPr>
          <w:spacing w:val="-1"/>
        </w:rPr>
        <w:t xml:space="preserve"> </w:t>
      </w:r>
      <w:r>
        <w:t>brand</w:t>
      </w:r>
      <w:r>
        <w:rPr>
          <w:spacing w:val="-1"/>
        </w:rPr>
        <w:t xml:space="preserve"> </w:t>
      </w:r>
      <w:r>
        <w:t>and</w:t>
      </w:r>
      <w:r>
        <w:rPr>
          <w:spacing w:val="-2"/>
        </w:rPr>
        <w:t xml:space="preserve"> </w:t>
      </w:r>
      <w:r>
        <w:t>support</w:t>
      </w:r>
      <w:r>
        <w:rPr>
          <w:spacing w:val="-1"/>
        </w:rPr>
        <w:t xml:space="preserve"> </w:t>
      </w:r>
      <w:r>
        <w:t>the integrated business model (for instance, research findings may be used in marketing</w:t>
      </w:r>
      <w:r>
        <w:rPr>
          <w:spacing w:val="-17"/>
        </w:rPr>
        <w:t xml:space="preserve"> </w:t>
      </w:r>
      <w:r>
        <w:t>content).</w:t>
      </w:r>
      <w:r>
        <w:rPr>
          <w:spacing w:val="-16"/>
        </w:rPr>
        <w:t xml:space="preserve"> </w:t>
      </w:r>
      <w:r>
        <w:t>Similarly,</w:t>
      </w:r>
      <w:r>
        <w:rPr>
          <w:spacing w:val="-16"/>
        </w:rPr>
        <w:t xml:space="preserve"> </w:t>
      </w:r>
      <w:r>
        <w:t>whilst</w:t>
      </w:r>
      <w:r>
        <w:rPr>
          <w:spacing w:val="-16"/>
        </w:rPr>
        <w:t xml:space="preserve"> </w:t>
      </w:r>
      <w:r>
        <w:t>the</w:t>
      </w:r>
      <w:r>
        <w:rPr>
          <w:spacing w:val="-17"/>
        </w:rPr>
        <w:t xml:space="preserve"> </w:t>
      </w:r>
      <w:r>
        <w:t>main</w:t>
      </w:r>
      <w:r>
        <w:rPr>
          <w:spacing w:val="-17"/>
        </w:rPr>
        <w:t xml:space="preserve"> </w:t>
      </w:r>
      <w:r>
        <w:t>body</w:t>
      </w:r>
      <w:r>
        <w:rPr>
          <w:spacing w:val="-16"/>
        </w:rPr>
        <w:t xml:space="preserve"> </w:t>
      </w:r>
      <w:r>
        <w:t>of</w:t>
      </w:r>
      <w:r>
        <w:rPr>
          <w:spacing w:val="-16"/>
        </w:rPr>
        <w:t xml:space="preserve"> </w:t>
      </w:r>
      <w:r>
        <w:t>our</w:t>
      </w:r>
      <w:r>
        <w:rPr>
          <w:spacing w:val="-17"/>
        </w:rPr>
        <w:t xml:space="preserve"> </w:t>
      </w:r>
      <w:r>
        <w:t>report</w:t>
      </w:r>
      <w:r>
        <w:rPr>
          <w:spacing w:val="-16"/>
        </w:rPr>
        <w:t xml:space="preserve"> </w:t>
      </w:r>
      <w:r>
        <w:t>does</w:t>
      </w:r>
      <w:r>
        <w:rPr>
          <w:spacing w:val="-16"/>
        </w:rPr>
        <w:t xml:space="preserve"> </w:t>
      </w:r>
      <w:r>
        <w:t>not</w:t>
      </w:r>
      <w:r>
        <w:rPr>
          <w:spacing w:val="-16"/>
        </w:rPr>
        <w:t xml:space="preserve"> </w:t>
      </w:r>
      <w:r>
        <w:t>evaluate the impact of Acas Arbitration activities</w:t>
      </w:r>
      <w:r>
        <w:rPr>
          <w:position w:val="7"/>
          <w:sz w:val="13"/>
        </w:rPr>
        <w:t>30</w:t>
      </w:r>
      <w:r>
        <w:t>, we can clearly see the role of brand here, as parties agree to be bound by the decisions of an arbiter, because they have confidence in the brand of independence.</w:t>
      </w:r>
    </w:p>
    <w:p w14:paraId="79841F92" w14:textId="77777777" w:rsidR="00717CCC" w:rsidRDefault="00000000">
      <w:pPr>
        <w:pStyle w:val="BodyText"/>
        <w:spacing w:before="118"/>
        <w:ind w:left="220"/>
        <w:jc w:val="both"/>
      </w:pPr>
      <w:r>
        <w:t>Ultimately,</w:t>
      </w:r>
      <w:r>
        <w:rPr>
          <w:spacing w:val="24"/>
        </w:rPr>
        <w:t xml:space="preserve"> </w:t>
      </w:r>
      <w:r>
        <w:t>we</w:t>
      </w:r>
      <w:r>
        <w:rPr>
          <w:spacing w:val="26"/>
        </w:rPr>
        <w:t xml:space="preserve"> </w:t>
      </w:r>
      <w:r>
        <w:t>may</w:t>
      </w:r>
      <w:r>
        <w:rPr>
          <w:spacing w:val="25"/>
        </w:rPr>
        <w:t xml:space="preserve"> </w:t>
      </w:r>
      <w:r>
        <w:t>consider</w:t>
      </w:r>
      <w:r>
        <w:rPr>
          <w:spacing w:val="26"/>
        </w:rPr>
        <w:t xml:space="preserve"> </w:t>
      </w:r>
      <w:r>
        <w:t>value</w:t>
      </w:r>
      <w:r>
        <w:rPr>
          <w:spacing w:val="26"/>
        </w:rPr>
        <w:t xml:space="preserve"> </w:t>
      </w:r>
      <w:r>
        <w:t>of</w:t>
      </w:r>
      <w:r>
        <w:rPr>
          <w:spacing w:val="26"/>
        </w:rPr>
        <w:t xml:space="preserve"> </w:t>
      </w:r>
      <w:r>
        <w:t>the</w:t>
      </w:r>
      <w:r>
        <w:rPr>
          <w:spacing w:val="26"/>
        </w:rPr>
        <w:t xml:space="preserve"> </w:t>
      </w:r>
      <w:r>
        <w:t>Acas</w:t>
      </w:r>
      <w:r>
        <w:rPr>
          <w:spacing w:val="26"/>
        </w:rPr>
        <w:t xml:space="preserve"> </w:t>
      </w:r>
      <w:r>
        <w:t>brand</w:t>
      </w:r>
      <w:r>
        <w:rPr>
          <w:spacing w:val="25"/>
        </w:rPr>
        <w:t xml:space="preserve"> </w:t>
      </w:r>
      <w:r>
        <w:t>as</w:t>
      </w:r>
      <w:r>
        <w:rPr>
          <w:spacing w:val="26"/>
        </w:rPr>
        <w:t xml:space="preserve"> </w:t>
      </w:r>
      <w:r>
        <w:t>being</w:t>
      </w:r>
      <w:r>
        <w:rPr>
          <w:spacing w:val="26"/>
        </w:rPr>
        <w:t xml:space="preserve"> </w:t>
      </w:r>
      <w:r>
        <w:t>equal</w:t>
      </w:r>
      <w:r>
        <w:rPr>
          <w:spacing w:val="25"/>
        </w:rPr>
        <w:t xml:space="preserve"> </w:t>
      </w:r>
      <w:r>
        <w:t>to</w:t>
      </w:r>
      <w:r>
        <w:rPr>
          <w:spacing w:val="26"/>
        </w:rPr>
        <w:t xml:space="preserve"> </w:t>
      </w:r>
      <w:r>
        <w:t>what</w:t>
      </w:r>
      <w:r>
        <w:rPr>
          <w:spacing w:val="27"/>
        </w:rPr>
        <w:t xml:space="preserve"> </w:t>
      </w:r>
      <w:r>
        <w:rPr>
          <w:spacing w:val="-10"/>
        </w:rPr>
        <w:t>a</w:t>
      </w:r>
    </w:p>
    <w:p w14:paraId="79841F93" w14:textId="77777777" w:rsidR="00717CCC" w:rsidRDefault="00000000">
      <w:pPr>
        <w:pStyle w:val="BodyText"/>
        <w:spacing w:before="1"/>
        <w:rPr>
          <w:sz w:val="12"/>
        </w:rPr>
      </w:pPr>
      <w:r>
        <w:rPr>
          <w:noProof/>
        </w:rPr>
        <mc:AlternateContent>
          <mc:Choice Requires="wps">
            <w:drawing>
              <wp:anchor distT="0" distB="0" distL="0" distR="0" simplePos="0" relativeHeight="487595520" behindDoc="1" locked="0" layoutInCell="1" allowOverlap="1" wp14:anchorId="798426F0" wp14:editId="798426F1">
                <wp:simplePos x="0" y="0"/>
                <wp:positionH relativeFrom="page">
                  <wp:posOffset>1143000</wp:posOffset>
                </wp:positionH>
                <wp:positionV relativeFrom="paragraph">
                  <wp:posOffset>108675</wp:posOffset>
                </wp:positionV>
                <wp:extent cx="1828800" cy="762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E5AF51" id="Graphic 17" o:spid="_x0000_s1026" style="position:absolute;margin-left:90pt;margin-top:8.55pt;width:2in;height:.6pt;z-index:-157209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" path="m1828800,l,,,7620r1828800,l1828800,xe" fillcolor="black" stroked="f">
                <v:path arrowok="t"/>
                <w10:wrap type="topAndBottom" anchorx="page"/>
              </v:shape>
            </w:pict>
          </mc:Fallback>
        </mc:AlternateContent>
      </w:r>
    </w:p>
    <w:p w14:paraId="79841F94" w14:textId="77777777" w:rsidR="00717CCC" w:rsidRDefault="00000000">
      <w:pPr>
        <w:spacing w:before="226"/>
        <w:ind w:left="220" w:right="731" w:hanging="1"/>
        <w:jc w:val="both"/>
        <w:rPr>
          <w:sz w:val="18"/>
        </w:rPr>
      </w:pPr>
      <w:r>
        <w:rPr>
          <w:position w:val="6"/>
          <w:sz w:val="12"/>
        </w:rPr>
        <w:t xml:space="preserve">30 </w:t>
      </w:r>
      <w:r>
        <w:rPr>
          <w:sz w:val="18"/>
        </w:rPr>
        <w:t>Arbitration was excluded from the benefit cost model due to a lack of evaluation data required to estimate its impact.</w:t>
      </w:r>
    </w:p>
    <w:p w14:paraId="79841F95" w14:textId="77777777" w:rsidR="00717CCC" w:rsidRDefault="00717CCC">
      <w:pPr>
        <w:jc w:val="both"/>
        <w:rPr>
          <w:sz w:val="18"/>
        </w:rPr>
        <w:sectPr w:rsidR="00717CCC">
          <w:pgSz w:w="11900" w:h="16840"/>
          <w:pgMar w:top="1380" w:right="1100" w:bottom="1400" w:left="1580" w:header="0" w:footer="1162" w:gutter="0"/>
          <w:cols w:space="720"/>
        </w:sectPr>
      </w:pPr>
    </w:p>
    <w:p w14:paraId="79841F96" w14:textId="77777777" w:rsidR="00717CCC" w:rsidRDefault="00000000">
      <w:pPr>
        <w:pStyle w:val="BodyText"/>
        <w:spacing w:before="76" w:line="256" w:lineRule="auto"/>
        <w:ind w:left="220" w:right="729"/>
        <w:jc w:val="both"/>
      </w:pPr>
      <w:r>
        <w:lastRenderedPageBreak/>
        <w:t>private company would be willing to pay to own the brand and use it to enter the market for dispute resolution. This is a useful thought experiment, not least because</w:t>
      </w:r>
      <w:r>
        <w:rPr>
          <w:spacing w:val="-2"/>
        </w:rPr>
        <w:t xml:space="preserve"> </w:t>
      </w:r>
      <w:r>
        <w:t>we</w:t>
      </w:r>
      <w:r>
        <w:rPr>
          <w:spacing w:val="-1"/>
        </w:rPr>
        <w:t xml:space="preserve"> </w:t>
      </w:r>
      <w:r>
        <w:t>can</w:t>
      </w:r>
      <w:r>
        <w:rPr>
          <w:spacing w:val="-1"/>
        </w:rPr>
        <w:t xml:space="preserve"> </w:t>
      </w:r>
      <w:r>
        <w:t>(i)</w:t>
      </w:r>
      <w:r>
        <w:rPr>
          <w:spacing w:val="-1"/>
        </w:rPr>
        <w:t xml:space="preserve"> </w:t>
      </w:r>
      <w:r>
        <w:t>perhaps</w:t>
      </w:r>
      <w:r>
        <w:rPr>
          <w:spacing w:val="-1"/>
        </w:rPr>
        <w:t xml:space="preserve"> </w:t>
      </w:r>
      <w:r>
        <w:t>better</w:t>
      </w:r>
      <w:r>
        <w:rPr>
          <w:spacing w:val="-2"/>
        </w:rPr>
        <w:t xml:space="preserve"> </w:t>
      </w:r>
      <w:r>
        <w:t>see</w:t>
      </w:r>
      <w:r>
        <w:rPr>
          <w:spacing w:val="-1"/>
        </w:rPr>
        <w:t xml:space="preserve"> </w:t>
      </w:r>
      <w:r>
        <w:t>the</w:t>
      </w:r>
      <w:r>
        <w:rPr>
          <w:spacing w:val="-1"/>
        </w:rPr>
        <w:t xml:space="preserve"> </w:t>
      </w:r>
      <w:r>
        <w:t>sort</w:t>
      </w:r>
      <w:r>
        <w:rPr>
          <w:spacing w:val="-1"/>
        </w:rPr>
        <w:t xml:space="preserve"> </w:t>
      </w:r>
      <w:r>
        <w:t>of opportunities</w:t>
      </w:r>
      <w:r>
        <w:rPr>
          <w:spacing w:val="-1"/>
        </w:rPr>
        <w:t xml:space="preserve"> </w:t>
      </w:r>
      <w:r>
        <w:t>for</w:t>
      </w:r>
      <w:r>
        <w:rPr>
          <w:spacing w:val="-1"/>
        </w:rPr>
        <w:t xml:space="preserve"> </w:t>
      </w:r>
      <w:r>
        <w:t>profit that</w:t>
      </w:r>
      <w:r>
        <w:rPr>
          <w:spacing w:val="-1"/>
        </w:rPr>
        <w:t xml:space="preserve"> </w:t>
      </w:r>
      <w:r>
        <w:t>this might allow, but it also (ii) underlines the fact that the brand would immediately be undermined, as services delivered by a private or public-sector organisation would not be associated with the required demonstrable independence. Conversely,</w:t>
      </w:r>
      <w:r>
        <w:rPr>
          <w:spacing w:val="-10"/>
        </w:rPr>
        <w:t xml:space="preserve"> </w:t>
      </w:r>
      <w:r>
        <w:t>Acas</w:t>
      </w:r>
      <w:r>
        <w:rPr>
          <w:spacing w:val="-9"/>
        </w:rPr>
        <w:t xml:space="preserve"> </w:t>
      </w:r>
      <w:r>
        <w:t>can</w:t>
      </w:r>
      <w:r>
        <w:rPr>
          <w:spacing w:val="-9"/>
        </w:rPr>
        <w:t xml:space="preserve"> </w:t>
      </w:r>
      <w:r>
        <w:t>be</w:t>
      </w:r>
      <w:r>
        <w:rPr>
          <w:spacing w:val="-9"/>
        </w:rPr>
        <w:t xml:space="preserve"> </w:t>
      </w:r>
      <w:r>
        <w:t>seen</w:t>
      </w:r>
      <w:r>
        <w:rPr>
          <w:spacing w:val="-9"/>
        </w:rPr>
        <w:t xml:space="preserve"> </w:t>
      </w:r>
      <w:r>
        <w:t>as</w:t>
      </w:r>
      <w:r>
        <w:rPr>
          <w:spacing w:val="-9"/>
        </w:rPr>
        <w:t xml:space="preserve"> </w:t>
      </w:r>
      <w:r>
        <w:t>unaffected</w:t>
      </w:r>
      <w:r>
        <w:rPr>
          <w:spacing w:val="-10"/>
        </w:rPr>
        <w:t xml:space="preserve"> </w:t>
      </w:r>
      <w:r>
        <w:t>by</w:t>
      </w:r>
      <w:r>
        <w:rPr>
          <w:spacing w:val="-9"/>
        </w:rPr>
        <w:t xml:space="preserve"> </w:t>
      </w:r>
      <w:r>
        <w:t>the</w:t>
      </w:r>
      <w:r>
        <w:rPr>
          <w:spacing w:val="-9"/>
        </w:rPr>
        <w:t xml:space="preserve"> </w:t>
      </w:r>
      <w:r>
        <w:t>inherent</w:t>
      </w:r>
      <w:r>
        <w:rPr>
          <w:spacing w:val="-9"/>
        </w:rPr>
        <w:t xml:space="preserve"> </w:t>
      </w:r>
      <w:r>
        <w:t>constraints</w:t>
      </w:r>
      <w:r>
        <w:rPr>
          <w:spacing w:val="-9"/>
        </w:rPr>
        <w:t xml:space="preserve"> </w:t>
      </w:r>
      <w:r>
        <w:t>of</w:t>
      </w:r>
      <w:r>
        <w:rPr>
          <w:spacing w:val="-9"/>
        </w:rPr>
        <w:t xml:space="preserve"> </w:t>
      </w:r>
      <w:r>
        <w:t>delivery from</w:t>
      </w:r>
      <w:r>
        <w:rPr>
          <w:spacing w:val="-14"/>
        </w:rPr>
        <w:t xml:space="preserve"> </w:t>
      </w:r>
      <w:r>
        <w:rPr>
          <w:i/>
        </w:rPr>
        <w:t>inside</w:t>
      </w:r>
      <w:r>
        <w:rPr>
          <w:i/>
          <w:spacing w:val="-16"/>
        </w:rPr>
        <w:t xml:space="preserve"> </w:t>
      </w:r>
      <w:r>
        <w:t>government</w:t>
      </w:r>
      <w:r>
        <w:rPr>
          <w:spacing w:val="-15"/>
        </w:rPr>
        <w:t xml:space="preserve"> </w:t>
      </w:r>
      <w:r>
        <w:t>or</w:t>
      </w:r>
      <w:r>
        <w:rPr>
          <w:spacing w:val="-14"/>
        </w:rPr>
        <w:t xml:space="preserve"> </w:t>
      </w:r>
      <w:r>
        <w:t>provision</w:t>
      </w:r>
      <w:r>
        <w:rPr>
          <w:spacing w:val="-14"/>
        </w:rPr>
        <w:t xml:space="preserve"> </w:t>
      </w:r>
      <w:r>
        <w:t>by</w:t>
      </w:r>
      <w:r>
        <w:rPr>
          <w:spacing w:val="-15"/>
        </w:rPr>
        <w:t xml:space="preserve"> </w:t>
      </w:r>
      <w:r>
        <w:t>the</w:t>
      </w:r>
      <w:r>
        <w:rPr>
          <w:spacing w:val="-14"/>
        </w:rPr>
        <w:t xml:space="preserve"> </w:t>
      </w:r>
      <w:r>
        <w:t>market,</w:t>
      </w:r>
      <w:r>
        <w:rPr>
          <w:spacing w:val="-14"/>
        </w:rPr>
        <w:t xml:space="preserve"> </w:t>
      </w:r>
      <w:r>
        <w:t>both</w:t>
      </w:r>
      <w:r>
        <w:rPr>
          <w:spacing w:val="-14"/>
        </w:rPr>
        <w:t xml:space="preserve"> </w:t>
      </w:r>
      <w:r>
        <w:t>of</w:t>
      </w:r>
      <w:r>
        <w:rPr>
          <w:spacing w:val="-14"/>
        </w:rPr>
        <w:t xml:space="preserve"> </w:t>
      </w:r>
      <w:r>
        <w:t>which</w:t>
      </w:r>
      <w:r>
        <w:rPr>
          <w:spacing w:val="-14"/>
        </w:rPr>
        <w:t xml:space="preserve"> </w:t>
      </w:r>
      <w:r>
        <w:t>it</w:t>
      </w:r>
      <w:r>
        <w:rPr>
          <w:spacing w:val="-14"/>
        </w:rPr>
        <w:t xml:space="preserve"> </w:t>
      </w:r>
      <w:r>
        <w:t>is</w:t>
      </w:r>
      <w:r>
        <w:rPr>
          <w:spacing w:val="-14"/>
        </w:rPr>
        <w:t xml:space="preserve"> </w:t>
      </w:r>
      <w:r>
        <w:t>independent from</w:t>
      </w:r>
      <w:r>
        <w:rPr>
          <w:spacing w:val="-10"/>
        </w:rPr>
        <w:t xml:space="preserve"> </w:t>
      </w:r>
      <w:r>
        <w:t>(demonstrably</w:t>
      </w:r>
      <w:r>
        <w:rPr>
          <w:spacing w:val="-10"/>
        </w:rPr>
        <w:t xml:space="preserve"> </w:t>
      </w:r>
      <w:r>
        <w:t>so,</w:t>
      </w:r>
      <w:r>
        <w:rPr>
          <w:spacing w:val="-10"/>
        </w:rPr>
        <w:t xml:space="preserve"> </w:t>
      </w:r>
      <w:r>
        <w:t>through</w:t>
      </w:r>
      <w:r>
        <w:rPr>
          <w:spacing w:val="-10"/>
        </w:rPr>
        <w:t xml:space="preserve"> </w:t>
      </w:r>
      <w:r>
        <w:t>its</w:t>
      </w:r>
      <w:r>
        <w:rPr>
          <w:spacing w:val="-11"/>
        </w:rPr>
        <w:t xml:space="preserve"> </w:t>
      </w:r>
      <w:r>
        <w:t>brand</w:t>
      </w:r>
      <w:r>
        <w:rPr>
          <w:spacing w:val="-10"/>
        </w:rPr>
        <w:t xml:space="preserve"> </w:t>
      </w:r>
      <w:r>
        <w:t>of</w:t>
      </w:r>
      <w:r>
        <w:rPr>
          <w:spacing w:val="-11"/>
        </w:rPr>
        <w:t xml:space="preserve"> </w:t>
      </w:r>
      <w:r>
        <w:t>independence).</w:t>
      </w:r>
      <w:r>
        <w:rPr>
          <w:spacing w:val="-10"/>
        </w:rPr>
        <w:t xml:space="preserve"> </w:t>
      </w:r>
      <w:r>
        <w:t>As</w:t>
      </w:r>
      <w:r>
        <w:rPr>
          <w:spacing w:val="-10"/>
        </w:rPr>
        <w:t xml:space="preserve"> </w:t>
      </w:r>
      <w:r>
        <w:t>such,</w:t>
      </w:r>
      <w:r>
        <w:rPr>
          <w:spacing w:val="-10"/>
        </w:rPr>
        <w:t xml:space="preserve"> </w:t>
      </w:r>
      <w:r>
        <w:t>Acas</w:t>
      </w:r>
      <w:r>
        <w:rPr>
          <w:spacing w:val="-10"/>
        </w:rPr>
        <w:t xml:space="preserve"> </w:t>
      </w:r>
      <w:r>
        <w:t>may</w:t>
      </w:r>
      <w:r>
        <w:rPr>
          <w:spacing w:val="-10"/>
        </w:rPr>
        <w:t xml:space="preserve"> </w:t>
      </w:r>
      <w:r>
        <w:t>be seen</w:t>
      </w:r>
      <w:r>
        <w:rPr>
          <w:spacing w:val="-13"/>
        </w:rPr>
        <w:t xml:space="preserve"> </w:t>
      </w:r>
      <w:r>
        <w:t>as</w:t>
      </w:r>
      <w:r>
        <w:rPr>
          <w:spacing w:val="-14"/>
        </w:rPr>
        <w:t xml:space="preserve"> </w:t>
      </w:r>
      <w:r>
        <w:t>uniquely</w:t>
      </w:r>
      <w:r>
        <w:rPr>
          <w:spacing w:val="-13"/>
        </w:rPr>
        <w:t xml:space="preserve"> </w:t>
      </w:r>
      <w:r>
        <w:t>positioned</w:t>
      </w:r>
      <w:r>
        <w:rPr>
          <w:spacing w:val="-13"/>
        </w:rPr>
        <w:t xml:space="preserve"> </w:t>
      </w:r>
      <w:r>
        <w:t>to</w:t>
      </w:r>
      <w:r>
        <w:rPr>
          <w:spacing w:val="-13"/>
        </w:rPr>
        <w:t xml:space="preserve"> </w:t>
      </w:r>
      <w:r>
        <w:t>provide</w:t>
      </w:r>
      <w:r>
        <w:rPr>
          <w:spacing w:val="-13"/>
        </w:rPr>
        <w:t xml:space="preserve"> </w:t>
      </w:r>
      <w:r>
        <w:t>the</w:t>
      </w:r>
      <w:r>
        <w:rPr>
          <w:spacing w:val="-13"/>
        </w:rPr>
        <w:t xml:space="preserve"> </w:t>
      </w:r>
      <w:r>
        <w:t>dispute</w:t>
      </w:r>
      <w:r>
        <w:rPr>
          <w:spacing w:val="-13"/>
        </w:rPr>
        <w:t xml:space="preserve"> </w:t>
      </w:r>
      <w:r>
        <w:t>resolution</w:t>
      </w:r>
      <w:r>
        <w:rPr>
          <w:spacing w:val="-12"/>
        </w:rPr>
        <w:t xml:space="preserve"> </w:t>
      </w:r>
      <w:r>
        <w:t>‘solution’</w:t>
      </w:r>
      <w:r>
        <w:rPr>
          <w:spacing w:val="-12"/>
        </w:rPr>
        <w:t xml:space="preserve"> </w:t>
      </w:r>
      <w:r>
        <w:t>in</w:t>
      </w:r>
      <w:r>
        <w:rPr>
          <w:spacing w:val="-12"/>
        </w:rPr>
        <w:t xml:space="preserve"> </w:t>
      </w:r>
      <w:r>
        <w:t>this</w:t>
      </w:r>
      <w:r>
        <w:rPr>
          <w:spacing w:val="-13"/>
        </w:rPr>
        <w:t xml:space="preserve"> </w:t>
      </w:r>
      <w:r>
        <w:t>case.</w:t>
      </w:r>
    </w:p>
    <w:p w14:paraId="79841F97" w14:textId="77777777" w:rsidR="00717CCC" w:rsidRDefault="00717CCC">
      <w:pPr>
        <w:spacing w:line="256" w:lineRule="auto"/>
        <w:jc w:val="both"/>
        <w:sectPr w:rsidR="00717CCC">
          <w:pgSz w:w="11900" w:h="16840"/>
          <w:pgMar w:top="1380" w:right="1100" w:bottom="1400" w:left="1580" w:header="0" w:footer="1162" w:gutter="0"/>
          <w:cols w:space="720"/>
        </w:sectPr>
      </w:pPr>
    </w:p>
    <w:p w14:paraId="79841F98" w14:textId="77777777" w:rsidR="00717CCC" w:rsidRDefault="00000000">
      <w:pPr>
        <w:pStyle w:val="Heading2"/>
        <w:numPr>
          <w:ilvl w:val="0"/>
          <w:numId w:val="11"/>
        </w:numPr>
        <w:tabs>
          <w:tab w:val="left" w:pos="765"/>
        </w:tabs>
        <w:ind w:left="220" w:right="731" w:firstLine="0"/>
      </w:pPr>
      <w:bookmarkStart w:id="15" w:name="_bookmark14"/>
      <w:bookmarkEnd w:id="15"/>
      <w:r>
        <w:lastRenderedPageBreak/>
        <w:t>Estimating</w:t>
      </w:r>
      <w:r>
        <w:rPr>
          <w:spacing w:val="40"/>
        </w:rPr>
        <w:t xml:space="preserve"> </w:t>
      </w:r>
      <w:r>
        <w:t>the</w:t>
      </w:r>
      <w:r>
        <w:rPr>
          <w:spacing w:val="40"/>
        </w:rPr>
        <w:t xml:space="preserve"> </w:t>
      </w:r>
      <w:r>
        <w:t>Economic</w:t>
      </w:r>
      <w:r>
        <w:rPr>
          <w:spacing w:val="40"/>
        </w:rPr>
        <w:t xml:space="preserve"> </w:t>
      </w:r>
      <w:r>
        <w:t>Impact</w:t>
      </w:r>
      <w:r>
        <w:rPr>
          <w:spacing w:val="40"/>
        </w:rPr>
        <w:t xml:space="preserve"> </w:t>
      </w:r>
      <w:r>
        <w:t>of</w:t>
      </w:r>
      <w:r>
        <w:rPr>
          <w:spacing w:val="40"/>
        </w:rPr>
        <w:t xml:space="preserve"> </w:t>
      </w:r>
      <w:r>
        <w:t xml:space="preserve">Acas </w:t>
      </w:r>
      <w:r>
        <w:rPr>
          <w:spacing w:val="-2"/>
        </w:rPr>
        <w:t>Services</w:t>
      </w:r>
    </w:p>
    <w:p w14:paraId="79841F99" w14:textId="77777777" w:rsidR="00717CCC" w:rsidRDefault="00000000">
      <w:pPr>
        <w:pStyle w:val="BodyText"/>
        <w:spacing w:before="239"/>
        <w:ind w:left="220" w:right="729"/>
        <w:jc w:val="both"/>
      </w:pPr>
      <w:r>
        <w:t>In</w:t>
      </w:r>
      <w:r>
        <w:rPr>
          <w:spacing w:val="-8"/>
        </w:rPr>
        <w:t xml:space="preserve"> </w:t>
      </w:r>
      <w:r>
        <w:t>Sections</w:t>
      </w:r>
      <w:r>
        <w:rPr>
          <w:spacing w:val="-9"/>
        </w:rPr>
        <w:t xml:space="preserve"> </w:t>
      </w:r>
      <w:r>
        <w:t>5</w:t>
      </w:r>
      <w:r>
        <w:rPr>
          <w:spacing w:val="-8"/>
        </w:rPr>
        <w:t xml:space="preserve"> </w:t>
      </w:r>
      <w:r>
        <w:t>to</w:t>
      </w:r>
      <w:r>
        <w:rPr>
          <w:spacing w:val="-8"/>
        </w:rPr>
        <w:t xml:space="preserve"> </w:t>
      </w:r>
      <w:r>
        <w:t>9</w:t>
      </w:r>
      <w:r>
        <w:rPr>
          <w:spacing w:val="-8"/>
        </w:rPr>
        <w:t xml:space="preserve"> </w:t>
      </w:r>
      <w:r>
        <w:t>we</w:t>
      </w:r>
      <w:r>
        <w:rPr>
          <w:spacing w:val="-8"/>
        </w:rPr>
        <w:t xml:space="preserve"> </w:t>
      </w:r>
      <w:r>
        <w:t>set</w:t>
      </w:r>
      <w:r>
        <w:rPr>
          <w:spacing w:val="-8"/>
        </w:rPr>
        <w:t xml:space="preserve"> </w:t>
      </w:r>
      <w:r>
        <w:t>out</w:t>
      </w:r>
      <w:r>
        <w:rPr>
          <w:spacing w:val="-8"/>
        </w:rPr>
        <w:t xml:space="preserve"> </w:t>
      </w:r>
      <w:r>
        <w:t>the</w:t>
      </w:r>
      <w:r>
        <w:rPr>
          <w:spacing w:val="-8"/>
        </w:rPr>
        <w:t xml:space="preserve"> </w:t>
      </w:r>
      <w:r>
        <w:t>approach</w:t>
      </w:r>
      <w:r>
        <w:rPr>
          <w:spacing w:val="-8"/>
        </w:rPr>
        <w:t xml:space="preserve"> </w:t>
      </w:r>
      <w:r>
        <w:t>to</w:t>
      </w:r>
      <w:r>
        <w:rPr>
          <w:spacing w:val="-8"/>
        </w:rPr>
        <w:t xml:space="preserve"> </w:t>
      </w:r>
      <w:r>
        <w:t>evaluation</w:t>
      </w:r>
      <w:r>
        <w:rPr>
          <w:spacing w:val="-8"/>
        </w:rPr>
        <w:t xml:space="preserve"> </w:t>
      </w:r>
      <w:r>
        <w:t>of</w:t>
      </w:r>
      <w:r>
        <w:rPr>
          <w:spacing w:val="-8"/>
        </w:rPr>
        <w:t xml:space="preserve"> </w:t>
      </w:r>
      <w:r>
        <w:t>Acas</w:t>
      </w:r>
      <w:r>
        <w:rPr>
          <w:spacing w:val="-8"/>
        </w:rPr>
        <w:t xml:space="preserve"> </w:t>
      </w:r>
      <w:r>
        <w:t>activities</w:t>
      </w:r>
      <w:r>
        <w:rPr>
          <w:spacing w:val="-8"/>
        </w:rPr>
        <w:t xml:space="preserve"> </w:t>
      </w:r>
      <w:r>
        <w:t>over</w:t>
      </w:r>
      <w:r>
        <w:rPr>
          <w:spacing w:val="-8"/>
        </w:rPr>
        <w:t xml:space="preserve"> </w:t>
      </w:r>
      <w:r>
        <w:t xml:space="preserve">the 2014-2015 operational year, in each area of service delivery (with the Appendix </w:t>
      </w:r>
      <w:r>
        <w:rPr>
          <w:spacing w:val="-2"/>
        </w:rPr>
        <w:t>containing</w:t>
      </w:r>
      <w:r>
        <w:rPr>
          <w:spacing w:val="-6"/>
        </w:rPr>
        <w:t xml:space="preserve"> </w:t>
      </w:r>
      <w:r>
        <w:rPr>
          <w:spacing w:val="-2"/>
        </w:rPr>
        <w:t>more</w:t>
      </w:r>
      <w:r>
        <w:rPr>
          <w:spacing w:val="-4"/>
        </w:rPr>
        <w:t xml:space="preserve"> </w:t>
      </w:r>
      <w:r>
        <w:rPr>
          <w:spacing w:val="-2"/>
        </w:rPr>
        <w:t>detail</w:t>
      </w:r>
      <w:r>
        <w:rPr>
          <w:spacing w:val="-6"/>
        </w:rPr>
        <w:t xml:space="preserve"> </w:t>
      </w:r>
      <w:r>
        <w:rPr>
          <w:spacing w:val="-2"/>
        </w:rPr>
        <w:t>on</w:t>
      </w:r>
      <w:r>
        <w:rPr>
          <w:spacing w:val="-4"/>
        </w:rPr>
        <w:t xml:space="preserve"> </w:t>
      </w:r>
      <w:r>
        <w:rPr>
          <w:spacing w:val="-2"/>
        </w:rPr>
        <w:t>the</w:t>
      </w:r>
      <w:r>
        <w:rPr>
          <w:spacing w:val="-6"/>
        </w:rPr>
        <w:t xml:space="preserve"> </w:t>
      </w:r>
      <w:r>
        <w:rPr>
          <w:spacing w:val="-2"/>
        </w:rPr>
        <w:t>figures</w:t>
      </w:r>
      <w:r>
        <w:rPr>
          <w:spacing w:val="-4"/>
        </w:rPr>
        <w:t xml:space="preserve"> </w:t>
      </w:r>
      <w:r>
        <w:rPr>
          <w:spacing w:val="-2"/>
        </w:rPr>
        <w:t>underpinning</w:t>
      </w:r>
      <w:r>
        <w:rPr>
          <w:spacing w:val="-4"/>
        </w:rPr>
        <w:t xml:space="preserve"> </w:t>
      </w:r>
      <w:r>
        <w:rPr>
          <w:spacing w:val="-2"/>
        </w:rPr>
        <w:t>calculations).</w:t>
      </w:r>
      <w:r>
        <w:rPr>
          <w:spacing w:val="-6"/>
        </w:rPr>
        <w:t xml:space="preserve"> </w:t>
      </w:r>
      <w:r>
        <w:rPr>
          <w:spacing w:val="-2"/>
        </w:rPr>
        <w:t>These</w:t>
      </w:r>
      <w:r>
        <w:rPr>
          <w:spacing w:val="-4"/>
        </w:rPr>
        <w:t xml:space="preserve"> </w:t>
      </w:r>
      <w:r>
        <w:rPr>
          <w:spacing w:val="-2"/>
        </w:rPr>
        <w:t xml:space="preserve">calculations </w:t>
      </w:r>
      <w:r>
        <w:t>feed into a cost-benefit model and in each of the main service areas we include a brief discussion of:</w:t>
      </w:r>
    </w:p>
    <w:p w14:paraId="79841F9A" w14:textId="77777777" w:rsidR="00717CCC" w:rsidRDefault="00000000">
      <w:pPr>
        <w:pStyle w:val="ListParagraph"/>
        <w:numPr>
          <w:ilvl w:val="0"/>
          <w:numId w:val="7"/>
        </w:numPr>
        <w:tabs>
          <w:tab w:val="left" w:pos="579"/>
        </w:tabs>
        <w:spacing w:before="137"/>
        <w:ind w:hanging="359"/>
        <w:rPr>
          <w:sz w:val="20"/>
        </w:rPr>
      </w:pPr>
      <w:r>
        <w:rPr>
          <w:sz w:val="20"/>
        </w:rPr>
        <w:t>The</w:t>
      </w:r>
      <w:r>
        <w:rPr>
          <w:spacing w:val="-7"/>
          <w:sz w:val="20"/>
        </w:rPr>
        <w:t xml:space="preserve"> </w:t>
      </w:r>
      <w:r>
        <w:rPr>
          <w:sz w:val="20"/>
        </w:rPr>
        <w:t>method</w:t>
      </w:r>
      <w:r>
        <w:rPr>
          <w:spacing w:val="-5"/>
          <w:sz w:val="20"/>
        </w:rPr>
        <w:t xml:space="preserve"> </w:t>
      </w:r>
      <w:r>
        <w:rPr>
          <w:sz w:val="20"/>
        </w:rPr>
        <w:t>used</w:t>
      </w:r>
      <w:r>
        <w:rPr>
          <w:spacing w:val="-6"/>
          <w:sz w:val="20"/>
        </w:rPr>
        <w:t xml:space="preserve"> </w:t>
      </w:r>
      <w:r>
        <w:rPr>
          <w:sz w:val="20"/>
        </w:rPr>
        <w:t>to</w:t>
      </w:r>
      <w:r>
        <w:rPr>
          <w:spacing w:val="-4"/>
          <w:sz w:val="20"/>
        </w:rPr>
        <w:t xml:space="preserve"> </w:t>
      </w:r>
      <w:r>
        <w:rPr>
          <w:sz w:val="20"/>
        </w:rPr>
        <w:t>estimate</w:t>
      </w:r>
      <w:r>
        <w:rPr>
          <w:spacing w:val="-5"/>
          <w:sz w:val="20"/>
        </w:rPr>
        <w:t xml:space="preserve"> </w:t>
      </w:r>
      <w:r>
        <w:rPr>
          <w:sz w:val="20"/>
        </w:rPr>
        <w:t>a</w:t>
      </w:r>
      <w:r>
        <w:rPr>
          <w:spacing w:val="-4"/>
          <w:sz w:val="20"/>
        </w:rPr>
        <w:t xml:space="preserve"> </w:t>
      </w:r>
      <w:r>
        <w:rPr>
          <w:sz w:val="20"/>
        </w:rPr>
        <w:t>benefit-cost</w:t>
      </w:r>
      <w:r>
        <w:rPr>
          <w:spacing w:val="-5"/>
          <w:sz w:val="20"/>
        </w:rPr>
        <w:t xml:space="preserve"> </w:t>
      </w:r>
      <w:r>
        <w:rPr>
          <w:sz w:val="20"/>
        </w:rPr>
        <w:t>ratio,</w:t>
      </w:r>
      <w:r>
        <w:rPr>
          <w:spacing w:val="-4"/>
          <w:sz w:val="20"/>
        </w:rPr>
        <w:t xml:space="preserve"> </w:t>
      </w:r>
      <w:r>
        <w:rPr>
          <w:sz w:val="20"/>
        </w:rPr>
        <w:t>including</w:t>
      </w:r>
      <w:r>
        <w:rPr>
          <w:spacing w:val="-5"/>
          <w:sz w:val="20"/>
        </w:rPr>
        <w:t xml:space="preserve"> </w:t>
      </w:r>
      <w:r>
        <w:rPr>
          <w:sz w:val="20"/>
        </w:rPr>
        <w:t>key</w:t>
      </w:r>
      <w:r>
        <w:rPr>
          <w:spacing w:val="-4"/>
          <w:sz w:val="20"/>
        </w:rPr>
        <w:t xml:space="preserve"> </w:t>
      </w:r>
      <w:r>
        <w:rPr>
          <w:spacing w:val="-2"/>
          <w:sz w:val="20"/>
        </w:rPr>
        <w:t>assumptions.</w:t>
      </w:r>
    </w:p>
    <w:p w14:paraId="79841F9B" w14:textId="77777777" w:rsidR="00717CCC" w:rsidRDefault="00000000">
      <w:pPr>
        <w:pStyle w:val="ListParagraph"/>
        <w:numPr>
          <w:ilvl w:val="0"/>
          <w:numId w:val="7"/>
        </w:numPr>
        <w:tabs>
          <w:tab w:val="left" w:pos="579"/>
        </w:tabs>
        <w:spacing w:before="136" w:line="254" w:lineRule="auto"/>
        <w:ind w:right="732"/>
        <w:rPr>
          <w:sz w:val="20"/>
        </w:rPr>
      </w:pPr>
      <w:r>
        <w:rPr>
          <w:sz w:val="20"/>
        </w:rPr>
        <w:t>Responses</w:t>
      </w:r>
      <w:r>
        <w:rPr>
          <w:spacing w:val="76"/>
          <w:sz w:val="20"/>
        </w:rPr>
        <w:t xml:space="preserve"> </w:t>
      </w:r>
      <w:r>
        <w:rPr>
          <w:sz w:val="20"/>
        </w:rPr>
        <w:t>to</w:t>
      </w:r>
      <w:r>
        <w:rPr>
          <w:spacing w:val="77"/>
          <w:sz w:val="20"/>
        </w:rPr>
        <w:t xml:space="preserve"> </w:t>
      </w:r>
      <w:r>
        <w:rPr>
          <w:sz w:val="20"/>
        </w:rPr>
        <w:t>any</w:t>
      </w:r>
      <w:r>
        <w:rPr>
          <w:spacing w:val="77"/>
          <w:sz w:val="20"/>
        </w:rPr>
        <w:t xml:space="preserve"> </w:t>
      </w:r>
      <w:r>
        <w:rPr>
          <w:sz w:val="20"/>
        </w:rPr>
        <w:t>relevant</w:t>
      </w:r>
      <w:r>
        <w:rPr>
          <w:spacing w:val="77"/>
          <w:sz w:val="20"/>
        </w:rPr>
        <w:t xml:space="preserve"> </w:t>
      </w:r>
      <w:r>
        <w:rPr>
          <w:sz w:val="20"/>
        </w:rPr>
        <w:t>issues</w:t>
      </w:r>
      <w:r>
        <w:rPr>
          <w:spacing w:val="77"/>
          <w:sz w:val="20"/>
        </w:rPr>
        <w:t xml:space="preserve"> </w:t>
      </w:r>
      <w:r>
        <w:rPr>
          <w:sz w:val="20"/>
        </w:rPr>
        <w:t>raised</w:t>
      </w:r>
      <w:r>
        <w:rPr>
          <w:spacing w:val="78"/>
          <w:sz w:val="20"/>
        </w:rPr>
        <w:t xml:space="preserve"> </w:t>
      </w:r>
      <w:r>
        <w:rPr>
          <w:sz w:val="20"/>
        </w:rPr>
        <w:t>in</w:t>
      </w:r>
      <w:r>
        <w:rPr>
          <w:spacing w:val="77"/>
          <w:sz w:val="20"/>
        </w:rPr>
        <w:t xml:space="preserve"> </w:t>
      </w:r>
      <w:r>
        <w:rPr>
          <w:sz w:val="20"/>
        </w:rPr>
        <w:t>previous</w:t>
      </w:r>
      <w:r>
        <w:rPr>
          <w:spacing w:val="77"/>
          <w:sz w:val="20"/>
        </w:rPr>
        <w:t xml:space="preserve"> </w:t>
      </w:r>
      <w:r>
        <w:rPr>
          <w:sz w:val="20"/>
        </w:rPr>
        <w:t>estimates</w:t>
      </w:r>
      <w:r>
        <w:rPr>
          <w:spacing w:val="78"/>
          <w:sz w:val="20"/>
        </w:rPr>
        <w:t xml:space="preserve"> </w:t>
      </w:r>
      <w:r>
        <w:rPr>
          <w:sz w:val="20"/>
        </w:rPr>
        <w:t>of</w:t>
      </w:r>
      <w:r>
        <w:rPr>
          <w:spacing w:val="77"/>
          <w:sz w:val="20"/>
        </w:rPr>
        <w:t xml:space="preserve"> </w:t>
      </w:r>
      <w:r>
        <w:rPr>
          <w:sz w:val="20"/>
        </w:rPr>
        <w:t>Acas’ economic impact.</w:t>
      </w:r>
    </w:p>
    <w:p w14:paraId="79841F9C" w14:textId="77777777" w:rsidR="00717CCC" w:rsidRDefault="00000000">
      <w:pPr>
        <w:pStyle w:val="ListParagraph"/>
        <w:numPr>
          <w:ilvl w:val="0"/>
          <w:numId w:val="7"/>
        </w:numPr>
        <w:tabs>
          <w:tab w:val="left" w:pos="579"/>
        </w:tabs>
        <w:spacing w:before="122"/>
        <w:ind w:hanging="359"/>
        <w:rPr>
          <w:sz w:val="20"/>
        </w:rPr>
      </w:pPr>
      <w:r>
        <w:rPr>
          <w:sz w:val="20"/>
        </w:rPr>
        <w:t>An</w:t>
      </w:r>
      <w:r>
        <w:rPr>
          <w:spacing w:val="-5"/>
          <w:sz w:val="20"/>
        </w:rPr>
        <w:t xml:space="preserve"> </w:t>
      </w:r>
      <w:r>
        <w:rPr>
          <w:sz w:val="20"/>
        </w:rPr>
        <w:t>estimate</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benefit/cost</w:t>
      </w:r>
      <w:r>
        <w:rPr>
          <w:spacing w:val="-5"/>
          <w:sz w:val="20"/>
        </w:rPr>
        <w:t xml:space="preserve"> </w:t>
      </w:r>
      <w:r>
        <w:rPr>
          <w:sz w:val="20"/>
        </w:rPr>
        <w:t>ratio</w:t>
      </w:r>
      <w:r>
        <w:rPr>
          <w:spacing w:val="-5"/>
          <w:sz w:val="20"/>
        </w:rPr>
        <w:t xml:space="preserve"> </w:t>
      </w:r>
      <w:r>
        <w:rPr>
          <w:sz w:val="20"/>
        </w:rPr>
        <w:t>and</w:t>
      </w:r>
      <w:r>
        <w:rPr>
          <w:spacing w:val="-5"/>
          <w:sz w:val="20"/>
        </w:rPr>
        <w:t xml:space="preserve"> </w:t>
      </w:r>
      <w:r>
        <w:rPr>
          <w:sz w:val="20"/>
        </w:rPr>
        <w:t>comparison</w:t>
      </w:r>
      <w:r>
        <w:rPr>
          <w:spacing w:val="-5"/>
          <w:sz w:val="20"/>
        </w:rPr>
        <w:t xml:space="preserve"> </w:t>
      </w:r>
      <w:r>
        <w:rPr>
          <w:sz w:val="20"/>
        </w:rPr>
        <w:t>with</w:t>
      </w:r>
      <w:r>
        <w:rPr>
          <w:spacing w:val="-5"/>
          <w:sz w:val="20"/>
        </w:rPr>
        <w:t xml:space="preserve"> </w:t>
      </w:r>
      <w:r>
        <w:rPr>
          <w:sz w:val="20"/>
        </w:rPr>
        <w:t>previous</w:t>
      </w:r>
      <w:r>
        <w:rPr>
          <w:spacing w:val="-5"/>
          <w:sz w:val="20"/>
        </w:rPr>
        <w:t xml:space="preserve"> </w:t>
      </w:r>
      <w:r>
        <w:rPr>
          <w:spacing w:val="-2"/>
          <w:sz w:val="20"/>
        </w:rPr>
        <w:t>estimates.</w:t>
      </w:r>
    </w:p>
    <w:p w14:paraId="79841F9D" w14:textId="77777777" w:rsidR="00717CCC" w:rsidRDefault="00000000">
      <w:pPr>
        <w:spacing w:before="135" w:line="256" w:lineRule="auto"/>
        <w:ind w:left="219" w:right="732"/>
        <w:jc w:val="both"/>
        <w:rPr>
          <w:sz w:val="20"/>
        </w:rPr>
      </w:pPr>
      <w:r>
        <w:rPr>
          <w:sz w:val="20"/>
        </w:rPr>
        <w:t xml:space="preserve">Creating estimates for each area of Acas services provides us with an </w:t>
      </w:r>
      <w:r>
        <w:rPr>
          <w:b/>
          <w:sz w:val="20"/>
        </w:rPr>
        <w:t>overall benefit-to-cost</w:t>
      </w:r>
      <w:r>
        <w:rPr>
          <w:b/>
          <w:spacing w:val="-2"/>
          <w:sz w:val="20"/>
        </w:rPr>
        <w:t xml:space="preserve"> </w:t>
      </w:r>
      <w:r>
        <w:rPr>
          <w:b/>
          <w:sz w:val="20"/>
        </w:rPr>
        <w:t>ratio</w:t>
      </w:r>
      <w:r>
        <w:rPr>
          <w:b/>
          <w:spacing w:val="-3"/>
          <w:sz w:val="20"/>
        </w:rPr>
        <w:t xml:space="preserve"> </w:t>
      </w:r>
      <w:r>
        <w:rPr>
          <w:b/>
          <w:sz w:val="20"/>
        </w:rPr>
        <w:t>of</w:t>
      </w:r>
      <w:r>
        <w:rPr>
          <w:b/>
          <w:spacing w:val="-2"/>
          <w:sz w:val="20"/>
        </w:rPr>
        <w:t xml:space="preserve"> </w:t>
      </w:r>
      <w:r>
        <w:rPr>
          <w:b/>
          <w:sz w:val="20"/>
        </w:rPr>
        <w:t>12.7</w:t>
      </w:r>
      <w:r>
        <w:rPr>
          <w:sz w:val="20"/>
        </w:rPr>
        <w:t>,</w:t>
      </w:r>
      <w:r>
        <w:rPr>
          <w:spacing w:val="-2"/>
          <w:sz w:val="20"/>
        </w:rPr>
        <w:t xml:space="preserve"> </w:t>
      </w:r>
      <w:r>
        <w:rPr>
          <w:sz w:val="20"/>
        </w:rPr>
        <w:t>for</w:t>
      </w:r>
      <w:r>
        <w:rPr>
          <w:spacing w:val="-3"/>
          <w:sz w:val="20"/>
        </w:rPr>
        <w:t xml:space="preserve"> </w:t>
      </w:r>
      <w:r>
        <w:rPr>
          <w:sz w:val="20"/>
        </w:rPr>
        <w:t>Acas</w:t>
      </w:r>
      <w:r>
        <w:rPr>
          <w:spacing w:val="-2"/>
          <w:sz w:val="20"/>
        </w:rPr>
        <w:t xml:space="preserve"> </w:t>
      </w:r>
      <w:r>
        <w:rPr>
          <w:sz w:val="20"/>
        </w:rPr>
        <w:t>services</w:t>
      </w:r>
      <w:r>
        <w:rPr>
          <w:spacing w:val="-2"/>
          <w:sz w:val="20"/>
        </w:rPr>
        <w:t xml:space="preserve"> </w:t>
      </w:r>
      <w:r>
        <w:rPr>
          <w:sz w:val="20"/>
        </w:rPr>
        <w:t>delivered during</w:t>
      </w:r>
      <w:r>
        <w:rPr>
          <w:spacing w:val="-3"/>
          <w:sz w:val="20"/>
        </w:rPr>
        <w:t xml:space="preserve"> </w:t>
      </w:r>
      <w:r>
        <w:rPr>
          <w:sz w:val="20"/>
        </w:rPr>
        <w:t>the</w:t>
      </w:r>
      <w:r>
        <w:rPr>
          <w:spacing w:val="-3"/>
          <w:sz w:val="20"/>
        </w:rPr>
        <w:t xml:space="preserve"> </w:t>
      </w:r>
      <w:r>
        <w:rPr>
          <w:sz w:val="20"/>
        </w:rPr>
        <w:t>2014/2015 operational</w:t>
      </w:r>
      <w:r>
        <w:rPr>
          <w:spacing w:val="20"/>
          <w:sz w:val="20"/>
        </w:rPr>
        <w:t xml:space="preserve"> </w:t>
      </w:r>
      <w:r>
        <w:rPr>
          <w:sz w:val="20"/>
        </w:rPr>
        <w:t>year.</w:t>
      </w:r>
      <w:r>
        <w:rPr>
          <w:spacing w:val="19"/>
          <w:sz w:val="20"/>
        </w:rPr>
        <w:t xml:space="preserve"> </w:t>
      </w:r>
      <w:r>
        <w:rPr>
          <w:sz w:val="20"/>
        </w:rPr>
        <w:t>This</w:t>
      </w:r>
      <w:r>
        <w:rPr>
          <w:spacing w:val="18"/>
          <w:sz w:val="20"/>
        </w:rPr>
        <w:t xml:space="preserve"> </w:t>
      </w:r>
      <w:r>
        <w:rPr>
          <w:sz w:val="20"/>
        </w:rPr>
        <w:t>is</w:t>
      </w:r>
      <w:r>
        <w:rPr>
          <w:spacing w:val="18"/>
          <w:sz w:val="20"/>
        </w:rPr>
        <w:t xml:space="preserve"> </w:t>
      </w:r>
      <w:r>
        <w:rPr>
          <w:sz w:val="20"/>
        </w:rPr>
        <w:t>based</w:t>
      </w:r>
      <w:r>
        <w:rPr>
          <w:spacing w:val="18"/>
          <w:sz w:val="20"/>
        </w:rPr>
        <w:t xml:space="preserve"> </w:t>
      </w:r>
      <w:r>
        <w:rPr>
          <w:sz w:val="20"/>
        </w:rPr>
        <w:t>on</w:t>
      </w:r>
      <w:r>
        <w:rPr>
          <w:spacing w:val="18"/>
          <w:sz w:val="20"/>
        </w:rPr>
        <w:t xml:space="preserve"> </w:t>
      </w:r>
      <w:r>
        <w:rPr>
          <w:b/>
          <w:sz w:val="20"/>
        </w:rPr>
        <w:t>estimated</w:t>
      </w:r>
      <w:r>
        <w:rPr>
          <w:b/>
          <w:spacing w:val="17"/>
          <w:sz w:val="20"/>
        </w:rPr>
        <w:t xml:space="preserve"> </w:t>
      </w:r>
      <w:r>
        <w:rPr>
          <w:b/>
          <w:sz w:val="20"/>
        </w:rPr>
        <w:t>benefits</w:t>
      </w:r>
      <w:r>
        <w:rPr>
          <w:b/>
          <w:spacing w:val="16"/>
          <w:sz w:val="20"/>
        </w:rPr>
        <w:t xml:space="preserve"> </w:t>
      </w:r>
      <w:r>
        <w:rPr>
          <w:b/>
          <w:sz w:val="20"/>
        </w:rPr>
        <w:t>of</w:t>
      </w:r>
      <w:r>
        <w:rPr>
          <w:b/>
          <w:spacing w:val="17"/>
          <w:sz w:val="20"/>
        </w:rPr>
        <w:t xml:space="preserve"> </w:t>
      </w:r>
      <w:r>
        <w:rPr>
          <w:b/>
          <w:sz w:val="20"/>
        </w:rPr>
        <w:t>£653m</w:t>
      </w:r>
      <w:r>
        <w:rPr>
          <w:b/>
          <w:spacing w:val="22"/>
          <w:sz w:val="20"/>
        </w:rPr>
        <w:t xml:space="preserve"> </w:t>
      </w:r>
      <w:r>
        <w:rPr>
          <w:sz w:val="20"/>
        </w:rPr>
        <w:t>and</w:t>
      </w:r>
      <w:r>
        <w:rPr>
          <w:spacing w:val="19"/>
          <w:sz w:val="20"/>
        </w:rPr>
        <w:t xml:space="preserve"> </w:t>
      </w:r>
      <w:r>
        <w:rPr>
          <w:sz w:val="20"/>
        </w:rPr>
        <w:t>costs</w:t>
      </w:r>
      <w:r>
        <w:rPr>
          <w:spacing w:val="20"/>
          <w:sz w:val="20"/>
        </w:rPr>
        <w:t xml:space="preserve"> </w:t>
      </w:r>
      <w:r>
        <w:rPr>
          <w:spacing w:val="-5"/>
          <w:sz w:val="20"/>
        </w:rPr>
        <w:t>of</w:t>
      </w:r>
    </w:p>
    <w:p w14:paraId="79841F9E" w14:textId="77777777" w:rsidR="00717CCC" w:rsidRDefault="00000000">
      <w:pPr>
        <w:pStyle w:val="Heading6"/>
        <w:spacing w:line="256" w:lineRule="auto"/>
        <w:ind w:left="219" w:right="733"/>
      </w:pPr>
      <w:r>
        <w:rPr>
          <w:b w:val="0"/>
        </w:rPr>
        <w:t xml:space="preserve">£51.3m. </w:t>
      </w:r>
      <w:r>
        <w:t>Thus, this analysis estimates that Acas services return approximately £13 to the GB economy for every £1 invested.</w:t>
      </w:r>
    </w:p>
    <w:p w14:paraId="79841F9F" w14:textId="77777777" w:rsidR="00717CCC" w:rsidRDefault="00000000">
      <w:pPr>
        <w:pStyle w:val="BodyText"/>
        <w:spacing w:before="102"/>
        <w:ind w:left="220" w:right="729" w:hanging="1"/>
        <w:jc w:val="both"/>
      </w:pPr>
      <w:r>
        <w:t>The figures for Net Economic Benefit presented in Table 1 are calculated on a broadly comparable basis to previous headline estimates. Whilst the approach followed to arrive at an overall benefit-to-cost ratio of 12.7 is on the whole conservative and so should be considered as the main estimate rather than an upper bound, each of the analyses in Sections 5 to 9 also present an ‘extreme lower bound’ ratio in order to provide additional context. These lower bound estimates are necessarily extreme and are presented in order to help frame the key estimates; they are calculated using an amalgam of less favourable assumptions – for instance using estimates</w:t>
      </w:r>
      <w:r>
        <w:rPr>
          <w:spacing w:val="-1"/>
        </w:rPr>
        <w:t xml:space="preserve"> </w:t>
      </w:r>
      <w:r>
        <w:t>of the median time spent on ET</w:t>
      </w:r>
      <w:r>
        <w:rPr>
          <w:spacing w:val="-1"/>
        </w:rPr>
        <w:t xml:space="preserve"> </w:t>
      </w:r>
      <w:r>
        <w:t>cases (rather</w:t>
      </w:r>
      <w:r>
        <w:rPr>
          <w:spacing w:val="-18"/>
        </w:rPr>
        <w:t xml:space="preserve"> </w:t>
      </w:r>
      <w:r>
        <w:t>than</w:t>
      </w:r>
      <w:r>
        <w:rPr>
          <w:spacing w:val="-18"/>
        </w:rPr>
        <w:t xml:space="preserve"> </w:t>
      </w:r>
      <w:r>
        <w:t>the</w:t>
      </w:r>
      <w:r>
        <w:rPr>
          <w:spacing w:val="-17"/>
        </w:rPr>
        <w:t xml:space="preserve"> </w:t>
      </w:r>
      <w:r>
        <w:t>mean);</w:t>
      </w:r>
      <w:r>
        <w:rPr>
          <w:spacing w:val="-18"/>
        </w:rPr>
        <w:t xml:space="preserve"> </w:t>
      </w:r>
      <w:r>
        <w:t>halving</w:t>
      </w:r>
      <w:r>
        <w:rPr>
          <w:spacing w:val="-17"/>
        </w:rPr>
        <w:t xml:space="preserve"> </w:t>
      </w:r>
      <w:r>
        <w:t>some</w:t>
      </w:r>
      <w:r>
        <w:rPr>
          <w:spacing w:val="-18"/>
        </w:rPr>
        <w:t xml:space="preserve"> </w:t>
      </w:r>
      <w:r>
        <w:t>of</w:t>
      </w:r>
      <w:r>
        <w:rPr>
          <w:spacing w:val="-18"/>
        </w:rPr>
        <w:t xml:space="preserve"> </w:t>
      </w:r>
      <w:r>
        <w:t>the</w:t>
      </w:r>
      <w:r>
        <w:rPr>
          <w:spacing w:val="-17"/>
        </w:rPr>
        <w:t xml:space="preserve"> </w:t>
      </w:r>
      <w:r>
        <w:t>parameters</w:t>
      </w:r>
      <w:r>
        <w:rPr>
          <w:spacing w:val="-18"/>
        </w:rPr>
        <w:t xml:space="preserve"> </w:t>
      </w:r>
      <w:r>
        <w:t>used</w:t>
      </w:r>
      <w:r>
        <w:rPr>
          <w:spacing w:val="-17"/>
        </w:rPr>
        <w:t xml:space="preserve"> </w:t>
      </w:r>
      <w:r>
        <w:t>in</w:t>
      </w:r>
      <w:r>
        <w:rPr>
          <w:spacing w:val="-17"/>
        </w:rPr>
        <w:t xml:space="preserve"> </w:t>
      </w:r>
      <w:r>
        <w:t>the</w:t>
      </w:r>
      <w:r>
        <w:rPr>
          <w:spacing w:val="-18"/>
        </w:rPr>
        <w:t xml:space="preserve"> </w:t>
      </w:r>
      <w:r>
        <w:t>models,</w:t>
      </w:r>
      <w:r>
        <w:rPr>
          <w:spacing w:val="-16"/>
        </w:rPr>
        <w:t xml:space="preserve"> </w:t>
      </w:r>
      <w:r>
        <w:t>where the research evidence is less extensive; and adopting more ‘severe’ assumptions in</w:t>
      </w:r>
      <w:r>
        <w:rPr>
          <w:spacing w:val="-18"/>
        </w:rPr>
        <w:t xml:space="preserve"> </w:t>
      </w:r>
      <w:r>
        <w:t>our</w:t>
      </w:r>
      <w:r>
        <w:rPr>
          <w:spacing w:val="-18"/>
        </w:rPr>
        <w:t xml:space="preserve"> </w:t>
      </w:r>
      <w:r>
        <w:t>approaches</w:t>
      </w:r>
      <w:r>
        <w:rPr>
          <w:spacing w:val="-17"/>
        </w:rPr>
        <w:t xml:space="preserve"> </w:t>
      </w:r>
      <w:r>
        <w:t>to</w:t>
      </w:r>
      <w:r>
        <w:rPr>
          <w:spacing w:val="-18"/>
        </w:rPr>
        <w:t xml:space="preserve"> </w:t>
      </w:r>
      <w:r>
        <w:t>the</w:t>
      </w:r>
      <w:r>
        <w:rPr>
          <w:spacing w:val="-17"/>
        </w:rPr>
        <w:t xml:space="preserve"> </w:t>
      </w:r>
      <w:r>
        <w:t>counterfactual,</w:t>
      </w:r>
      <w:r>
        <w:rPr>
          <w:spacing w:val="-17"/>
        </w:rPr>
        <w:t xml:space="preserve"> </w:t>
      </w:r>
      <w:r>
        <w:t>double</w:t>
      </w:r>
      <w:r>
        <w:rPr>
          <w:spacing w:val="-18"/>
        </w:rPr>
        <w:t xml:space="preserve"> </w:t>
      </w:r>
      <w:r>
        <w:t>counting</w:t>
      </w:r>
      <w:r>
        <w:rPr>
          <w:spacing w:val="-17"/>
        </w:rPr>
        <w:t xml:space="preserve"> </w:t>
      </w:r>
      <w:r>
        <w:t>and</w:t>
      </w:r>
      <w:r>
        <w:rPr>
          <w:spacing w:val="-17"/>
        </w:rPr>
        <w:t xml:space="preserve"> </w:t>
      </w:r>
      <w:r>
        <w:t>other</w:t>
      </w:r>
      <w:r>
        <w:rPr>
          <w:spacing w:val="-17"/>
        </w:rPr>
        <w:t xml:space="preserve"> </w:t>
      </w:r>
      <w:r>
        <w:t>issues.</w:t>
      </w:r>
      <w:r>
        <w:rPr>
          <w:spacing w:val="-17"/>
        </w:rPr>
        <w:t xml:space="preserve"> </w:t>
      </w:r>
      <w:r>
        <w:t>In</w:t>
      </w:r>
      <w:r>
        <w:rPr>
          <w:spacing w:val="-17"/>
        </w:rPr>
        <w:t xml:space="preserve"> </w:t>
      </w:r>
      <w:r>
        <w:t>many cases</w:t>
      </w:r>
      <w:r>
        <w:rPr>
          <w:spacing w:val="-2"/>
        </w:rPr>
        <w:t xml:space="preserve"> </w:t>
      </w:r>
      <w:r>
        <w:t>the</w:t>
      </w:r>
      <w:r>
        <w:rPr>
          <w:spacing w:val="-2"/>
        </w:rPr>
        <w:t xml:space="preserve"> </w:t>
      </w:r>
      <w:r>
        <w:t>extreme</w:t>
      </w:r>
      <w:r>
        <w:rPr>
          <w:spacing w:val="-2"/>
        </w:rPr>
        <w:t xml:space="preserve"> </w:t>
      </w:r>
      <w:r>
        <w:t>lower</w:t>
      </w:r>
      <w:r>
        <w:rPr>
          <w:spacing w:val="-2"/>
        </w:rPr>
        <w:t xml:space="preserve"> </w:t>
      </w:r>
      <w:r>
        <w:t>bound</w:t>
      </w:r>
      <w:r>
        <w:rPr>
          <w:spacing w:val="-2"/>
        </w:rPr>
        <w:t xml:space="preserve"> </w:t>
      </w:r>
      <w:r>
        <w:t>estimates</w:t>
      </w:r>
      <w:r>
        <w:rPr>
          <w:spacing w:val="-2"/>
        </w:rPr>
        <w:t xml:space="preserve"> </w:t>
      </w:r>
      <w:r>
        <w:t>are</w:t>
      </w:r>
      <w:r>
        <w:rPr>
          <w:spacing w:val="-2"/>
        </w:rPr>
        <w:t xml:space="preserve"> </w:t>
      </w:r>
      <w:r>
        <w:t>less</w:t>
      </w:r>
      <w:r>
        <w:rPr>
          <w:spacing w:val="-2"/>
        </w:rPr>
        <w:t xml:space="preserve"> </w:t>
      </w:r>
      <w:r>
        <w:t>than</w:t>
      </w:r>
      <w:r>
        <w:rPr>
          <w:spacing w:val="-2"/>
        </w:rPr>
        <w:t xml:space="preserve"> </w:t>
      </w:r>
      <w:r>
        <w:t>half</w:t>
      </w:r>
      <w:r>
        <w:rPr>
          <w:spacing w:val="-1"/>
        </w:rPr>
        <w:t xml:space="preserve"> </w:t>
      </w:r>
      <w:r>
        <w:t>of</w:t>
      </w:r>
      <w:r>
        <w:rPr>
          <w:spacing w:val="-1"/>
        </w:rPr>
        <w:t xml:space="preserve"> </w:t>
      </w:r>
      <w:r>
        <w:t>the</w:t>
      </w:r>
      <w:r>
        <w:rPr>
          <w:spacing w:val="-2"/>
        </w:rPr>
        <w:t xml:space="preserve"> </w:t>
      </w:r>
      <w:r>
        <w:t>main</w:t>
      </w:r>
      <w:r>
        <w:rPr>
          <w:spacing w:val="-1"/>
        </w:rPr>
        <w:t xml:space="preserve"> </w:t>
      </w:r>
      <w:r>
        <w:t>estimate, but</w:t>
      </w:r>
      <w:r>
        <w:rPr>
          <w:spacing w:val="-9"/>
        </w:rPr>
        <w:t xml:space="preserve"> </w:t>
      </w:r>
      <w:r>
        <w:t>even</w:t>
      </w:r>
      <w:r>
        <w:rPr>
          <w:spacing w:val="-9"/>
        </w:rPr>
        <w:t xml:space="preserve"> </w:t>
      </w:r>
      <w:r>
        <w:t>in</w:t>
      </w:r>
      <w:r>
        <w:rPr>
          <w:spacing w:val="-10"/>
        </w:rPr>
        <w:t xml:space="preserve"> </w:t>
      </w:r>
      <w:r>
        <w:t>these</w:t>
      </w:r>
      <w:r>
        <w:rPr>
          <w:spacing w:val="-9"/>
        </w:rPr>
        <w:t xml:space="preserve"> </w:t>
      </w:r>
      <w:r>
        <w:t>cases,</w:t>
      </w:r>
      <w:r>
        <w:rPr>
          <w:spacing w:val="-9"/>
        </w:rPr>
        <w:t xml:space="preserve"> </w:t>
      </w:r>
      <w:r>
        <w:t>the</w:t>
      </w:r>
      <w:r>
        <w:rPr>
          <w:spacing w:val="-9"/>
        </w:rPr>
        <w:t xml:space="preserve"> </w:t>
      </w:r>
      <w:r>
        <w:t>benefit-to-cost</w:t>
      </w:r>
      <w:r>
        <w:rPr>
          <w:spacing w:val="-9"/>
        </w:rPr>
        <w:t xml:space="preserve"> </w:t>
      </w:r>
      <w:r>
        <w:t>ratio</w:t>
      </w:r>
      <w:r>
        <w:rPr>
          <w:spacing w:val="-9"/>
        </w:rPr>
        <w:t xml:space="preserve"> </w:t>
      </w:r>
      <w:r>
        <w:t>does</w:t>
      </w:r>
      <w:r>
        <w:rPr>
          <w:spacing w:val="-9"/>
        </w:rPr>
        <w:t xml:space="preserve"> </w:t>
      </w:r>
      <w:r>
        <w:t>not</w:t>
      </w:r>
      <w:r>
        <w:rPr>
          <w:spacing w:val="-10"/>
        </w:rPr>
        <w:t xml:space="preserve"> </w:t>
      </w:r>
      <w:r>
        <w:t>drop</w:t>
      </w:r>
      <w:r>
        <w:rPr>
          <w:spacing w:val="-9"/>
        </w:rPr>
        <w:t xml:space="preserve"> </w:t>
      </w:r>
      <w:r>
        <w:t>below</w:t>
      </w:r>
      <w:r>
        <w:rPr>
          <w:spacing w:val="-10"/>
        </w:rPr>
        <w:t xml:space="preserve"> </w:t>
      </w:r>
      <w:r>
        <w:t>2.</w:t>
      </w:r>
      <w:r>
        <w:rPr>
          <w:spacing w:val="-9"/>
        </w:rPr>
        <w:t xml:space="preserve"> </w:t>
      </w:r>
      <w:r>
        <w:t>Summing the benefits of all the extreme lower bound estimates would yield an overall benefit-cost</w:t>
      </w:r>
      <w:r>
        <w:rPr>
          <w:spacing w:val="-14"/>
        </w:rPr>
        <w:t xml:space="preserve"> </w:t>
      </w:r>
      <w:r>
        <w:t>ratio</w:t>
      </w:r>
      <w:r>
        <w:rPr>
          <w:spacing w:val="-14"/>
        </w:rPr>
        <w:t xml:space="preserve"> </w:t>
      </w:r>
      <w:r>
        <w:t>of</w:t>
      </w:r>
      <w:r>
        <w:rPr>
          <w:spacing w:val="-14"/>
        </w:rPr>
        <w:t xml:space="preserve"> </w:t>
      </w:r>
      <w:r>
        <w:t>8.9,</w:t>
      </w:r>
      <w:r>
        <w:rPr>
          <w:spacing w:val="-14"/>
        </w:rPr>
        <w:t xml:space="preserve"> </w:t>
      </w:r>
      <w:r>
        <w:t>relating</w:t>
      </w:r>
      <w:r>
        <w:rPr>
          <w:spacing w:val="-14"/>
        </w:rPr>
        <w:t xml:space="preserve"> </w:t>
      </w:r>
      <w:r>
        <w:t>to</w:t>
      </w:r>
      <w:r>
        <w:rPr>
          <w:spacing w:val="-14"/>
        </w:rPr>
        <w:t xml:space="preserve"> </w:t>
      </w:r>
      <w:r>
        <w:t>£458m</w:t>
      </w:r>
      <w:r>
        <w:rPr>
          <w:spacing w:val="-14"/>
        </w:rPr>
        <w:t xml:space="preserve"> </w:t>
      </w:r>
      <w:r>
        <w:t>total</w:t>
      </w:r>
      <w:r>
        <w:rPr>
          <w:spacing w:val="-14"/>
        </w:rPr>
        <w:t xml:space="preserve"> </w:t>
      </w:r>
      <w:r>
        <w:t>benefits.</w:t>
      </w:r>
      <w:r>
        <w:rPr>
          <w:spacing w:val="40"/>
        </w:rPr>
        <w:t xml:space="preserve"> </w:t>
      </w:r>
      <w:r>
        <w:t>For</w:t>
      </w:r>
      <w:r>
        <w:rPr>
          <w:spacing w:val="-14"/>
        </w:rPr>
        <w:t xml:space="preserve"> </w:t>
      </w:r>
      <w:r>
        <w:t>completeness,</w:t>
      </w:r>
      <w:r>
        <w:rPr>
          <w:spacing w:val="-14"/>
        </w:rPr>
        <w:t xml:space="preserve"> </w:t>
      </w:r>
      <w:r>
        <w:t>it</w:t>
      </w:r>
      <w:r>
        <w:rPr>
          <w:spacing w:val="-14"/>
        </w:rPr>
        <w:t xml:space="preserve"> </w:t>
      </w:r>
      <w:r>
        <w:t>can also be observed that the benefit-to-cost ratio rises to 14.1 if we only count the</w:t>
      </w:r>
    </w:p>
    <w:p w14:paraId="79841FA0" w14:textId="77777777" w:rsidR="00717CCC" w:rsidRDefault="00000000">
      <w:pPr>
        <w:pStyle w:val="BodyText"/>
        <w:spacing w:before="1"/>
        <w:ind w:left="220" w:right="730"/>
        <w:jc w:val="both"/>
      </w:pPr>
      <w:r>
        <w:t>£46.4m</w:t>
      </w:r>
      <w:r>
        <w:rPr>
          <w:spacing w:val="-6"/>
        </w:rPr>
        <w:t xml:space="preserve"> </w:t>
      </w:r>
      <w:r>
        <w:t>of</w:t>
      </w:r>
      <w:r>
        <w:rPr>
          <w:spacing w:val="-6"/>
        </w:rPr>
        <w:t xml:space="preserve"> </w:t>
      </w:r>
      <w:r>
        <w:t>costs</w:t>
      </w:r>
      <w:r>
        <w:rPr>
          <w:spacing w:val="-6"/>
        </w:rPr>
        <w:t xml:space="preserve"> </w:t>
      </w:r>
      <w:r>
        <w:t>associated</w:t>
      </w:r>
      <w:r>
        <w:rPr>
          <w:spacing w:val="-6"/>
        </w:rPr>
        <w:t xml:space="preserve"> </w:t>
      </w:r>
      <w:r>
        <w:t>with</w:t>
      </w:r>
      <w:r>
        <w:rPr>
          <w:spacing w:val="-6"/>
        </w:rPr>
        <w:t xml:space="preserve"> </w:t>
      </w:r>
      <w:r>
        <w:t>the</w:t>
      </w:r>
      <w:r>
        <w:rPr>
          <w:spacing w:val="-6"/>
        </w:rPr>
        <w:t xml:space="preserve"> </w:t>
      </w:r>
      <w:r>
        <w:t>services</w:t>
      </w:r>
      <w:r>
        <w:rPr>
          <w:spacing w:val="-5"/>
        </w:rPr>
        <w:t xml:space="preserve"> </w:t>
      </w:r>
      <w:r>
        <w:t>reviewed.</w:t>
      </w:r>
      <w:r>
        <w:rPr>
          <w:spacing w:val="-5"/>
        </w:rPr>
        <w:t xml:space="preserve"> </w:t>
      </w:r>
      <w:r>
        <w:t>However,</w:t>
      </w:r>
      <w:r>
        <w:rPr>
          <w:spacing w:val="-5"/>
        </w:rPr>
        <w:t xml:space="preserve"> </w:t>
      </w:r>
      <w:r>
        <w:t>the</w:t>
      </w:r>
      <w:r>
        <w:rPr>
          <w:spacing w:val="-7"/>
        </w:rPr>
        <w:t xml:space="preserve"> </w:t>
      </w:r>
      <w:r>
        <w:t>main</w:t>
      </w:r>
      <w:r>
        <w:rPr>
          <w:spacing w:val="-5"/>
        </w:rPr>
        <w:t xml:space="preserve"> </w:t>
      </w:r>
      <w:r>
        <w:t>overall benefit-to-cost</w:t>
      </w:r>
      <w:r>
        <w:rPr>
          <w:spacing w:val="-13"/>
        </w:rPr>
        <w:t xml:space="preserve"> </w:t>
      </w:r>
      <w:r>
        <w:t>ratio</w:t>
      </w:r>
      <w:r>
        <w:rPr>
          <w:spacing w:val="-13"/>
        </w:rPr>
        <w:t xml:space="preserve"> </w:t>
      </w:r>
      <w:r>
        <w:t>of</w:t>
      </w:r>
      <w:r>
        <w:rPr>
          <w:spacing w:val="-13"/>
        </w:rPr>
        <w:t xml:space="preserve"> </w:t>
      </w:r>
      <w:r>
        <w:t>12.7</w:t>
      </w:r>
      <w:r>
        <w:rPr>
          <w:spacing w:val="-13"/>
        </w:rPr>
        <w:t xml:space="preserve"> </w:t>
      </w:r>
      <w:r>
        <w:t>should</w:t>
      </w:r>
      <w:r>
        <w:rPr>
          <w:spacing w:val="-13"/>
        </w:rPr>
        <w:t xml:space="preserve"> </w:t>
      </w:r>
      <w:r>
        <w:t>be</w:t>
      </w:r>
      <w:r>
        <w:rPr>
          <w:spacing w:val="-13"/>
        </w:rPr>
        <w:t xml:space="preserve"> </w:t>
      </w:r>
      <w:r>
        <w:t>viewed</w:t>
      </w:r>
      <w:r>
        <w:rPr>
          <w:spacing w:val="-13"/>
        </w:rPr>
        <w:t xml:space="preserve"> </w:t>
      </w:r>
      <w:r>
        <w:t>as</w:t>
      </w:r>
      <w:r>
        <w:rPr>
          <w:spacing w:val="-13"/>
        </w:rPr>
        <w:t xml:space="preserve"> </w:t>
      </w:r>
      <w:r>
        <w:t>taking</w:t>
      </w:r>
      <w:r>
        <w:rPr>
          <w:spacing w:val="-13"/>
        </w:rPr>
        <w:t xml:space="preserve"> </w:t>
      </w:r>
      <w:r>
        <w:t>primacy</w:t>
      </w:r>
      <w:r>
        <w:rPr>
          <w:spacing w:val="-13"/>
        </w:rPr>
        <w:t xml:space="preserve"> </w:t>
      </w:r>
      <w:r>
        <w:t>over</w:t>
      </w:r>
      <w:r>
        <w:rPr>
          <w:spacing w:val="-13"/>
        </w:rPr>
        <w:t xml:space="preserve"> </w:t>
      </w:r>
      <w:r>
        <w:t>both</w:t>
      </w:r>
      <w:r>
        <w:rPr>
          <w:spacing w:val="-13"/>
        </w:rPr>
        <w:t xml:space="preserve"> </w:t>
      </w:r>
      <w:r>
        <w:t>this</w:t>
      </w:r>
      <w:r>
        <w:rPr>
          <w:spacing w:val="-13"/>
        </w:rPr>
        <w:t xml:space="preserve"> </w:t>
      </w:r>
      <w:r>
        <w:t>and the ‘extreme lower bound’ estimate.</w:t>
      </w:r>
    </w:p>
    <w:p w14:paraId="79841FA1" w14:textId="77777777" w:rsidR="00717CCC" w:rsidRDefault="00000000">
      <w:pPr>
        <w:pStyle w:val="BodyText"/>
        <w:spacing w:before="120"/>
        <w:ind w:left="220" w:right="729"/>
        <w:jc w:val="both"/>
      </w:pPr>
      <w:r>
        <w:t>The 2014/15 costs attributed have been provided by Acas Finance, to the most detailed</w:t>
      </w:r>
      <w:r>
        <w:rPr>
          <w:spacing w:val="-15"/>
        </w:rPr>
        <w:t xml:space="preserve"> </w:t>
      </w:r>
      <w:r>
        <w:t>level</w:t>
      </w:r>
      <w:r>
        <w:rPr>
          <w:spacing w:val="-15"/>
        </w:rPr>
        <w:t xml:space="preserve"> </w:t>
      </w:r>
      <w:r>
        <w:t>of</w:t>
      </w:r>
      <w:r>
        <w:rPr>
          <w:spacing w:val="-14"/>
        </w:rPr>
        <w:t xml:space="preserve"> </w:t>
      </w:r>
      <w:r>
        <w:t>disaggregation</w:t>
      </w:r>
      <w:r>
        <w:rPr>
          <w:spacing w:val="-14"/>
        </w:rPr>
        <w:t xml:space="preserve"> </w:t>
      </w:r>
      <w:r>
        <w:t>possible</w:t>
      </w:r>
      <w:r>
        <w:rPr>
          <w:spacing w:val="-15"/>
        </w:rPr>
        <w:t xml:space="preserve"> </w:t>
      </w:r>
      <w:r>
        <w:t>using</w:t>
      </w:r>
      <w:r>
        <w:rPr>
          <w:spacing w:val="-15"/>
        </w:rPr>
        <w:t xml:space="preserve"> </w:t>
      </w:r>
      <w:r>
        <w:t>activity</w:t>
      </w:r>
      <w:r>
        <w:rPr>
          <w:spacing w:val="-15"/>
        </w:rPr>
        <w:t xml:space="preserve"> </w:t>
      </w:r>
      <w:r>
        <w:t>codes</w:t>
      </w:r>
      <w:r>
        <w:rPr>
          <w:spacing w:val="-15"/>
        </w:rPr>
        <w:t xml:space="preserve"> </w:t>
      </w:r>
      <w:r>
        <w:t>for</w:t>
      </w:r>
      <w:r>
        <w:rPr>
          <w:spacing w:val="-15"/>
        </w:rPr>
        <w:t xml:space="preserve"> </w:t>
      </w:r>
      <w:r>
        <w:t>each</w:t>
      </w:r>
      <w:r>
        <w:rPr>
          <w:spacing w:val="-16"/>
        </w:rPr>
        <w:t xml:space="preserve"> </w:t>
      </w:r>
      <w:r>
        <w:t>staff</w:t>
      </w:r>
      <w:r>
        <w:rPr>
          <w:spacing w:val="-15"/>
        </w:rPr>
        <w:t xml:space="preserve"> </w:t>
      </w:r>
      <w:r>
        <w:t>member which correspond to Acas services (including the split of the staff members’ time between</w:t>
      </w:r>
      <w:r>
        <w:rPr>
          <w:spacing w:val="-7"/>
        </w:rPr>
        <w:t xml:space="preserve"> </w:t>
      </w:r>
      <w:r>
        <w:t>services).</w:t>
      </w:r>
      <w:r>
        <w:rPr>
          <w:spacing w:val="-7"/>
        </w:rPr>
        <w:t xml:space="preserve"> </w:t>
      </w:r>
      <w:r>
        <w:t>Clearly,</w:t>
      </w:r>
      <w:r>
        <w:rPr>
          <w:spacing w:val="-7"/>
        </w:rPr>
        <w:t xml:space="preserve"> </w:t>
      </w:r>
      <w:r>
        <w:t>when</w:t>
      </w:r>
      <w:r>
        <w:rPr>
          <w:spacing w:val="-6"/>
        </w:rPr>
        <w:t xml:space="preserve"> </w:t>
      </w:r>
      <w:r>
        <w:t>considering</w:t>
      </w:r>
      <w:r>
        <w:rPr>
          <w:spacing w:val="-7"/>
        </w:rPr>
        <w:t xml:space="preserve"> </w:t>
      </w:r>
      <w:r>
        <w:t>different</w:t>
      </w:r>
      <w:r>
        <w:rPr>
          <w:spacing w:val="-6"/>
        </w:rPr>
        <w:t xml:space="preserve"> </w:t>
      </w:r>
      <w:r>
        <w:t>areas</w:t>
      </w:r>
      <w:r>
        <w:rPr>
          <w:spacing w:val="-6"/>
        </w:rPr>
        <w:t xml:space="preserve"> </w:t>
      </w:r>
      <w:r>
        <w:t>of</w:t>
      </w:r>
      <w:r>
        <w:rPr>
          <w:spacing w:val="-6"/>
        </w:rPr>
        <w:t xml:space="preserve"> </w:t>
      </w:r>
      <w:r>
        <w:t>Acas</w:t>
      </w:r>
      <w:r>
        <w:rPr>
          <w:spacing w:val="-7"/>
        </w:rPr>
        <w:t xml:space="preserve"> </w:t>
      </w:r>
      <w:r>
        <w:t>activity</w:t>
      </w:r>
      <w:r>
        <w:rPr>
          <w:spacing w:val="-6"/>
        </w:rPr>
        <w:t xml:space="preserve"> </w:t>
      </w:r>
      <w:r>
        <w:t>there are questions over the allocation of costs – it is straightforward to allocate direct expenditures for each service area, but accommodation and overhead costs must be incorporated as a proportion of each service area. Here we attribute overhead costs to each service area based on the staff hours accounted for by the specific activity,</w:t>
      </w:r>
      <w:r>
        <w:rPr>
          <w:spacing w:val="-9"/>
        </w:rPr>
        <w:t xml:space="preserve"> </w:t>
      </w:r>
      <w:r>
        <w:t>but</w:t>
      </w:r>
      <w:r>
        <w:rPr>
          <w:spacing w:val="-10"/>
        </w:rPr>
        <w:t xml:space="preserve"> </w:t>
      </w:r>
      <w:r>
        <w:t>there</w:t>
      </w:r>
      <w:r>
        <w:rPr>
          <w:spacing w:val="-9"/>
        </w:rPr>
        <w:t xml:space="preserve"> </w:t>
      </w:r>
      <w:r>
        <w:t>is</w:t>
      </w:r>
      <w:r>
        <w:rPr>
          <w:spacing w:val="-9"/>
        </w:rPr>
        <w:t xml:space="preserve"> </w:t>
      </w:r>
      <w:r>
        <w:t>obviously</w:t>
      </w:r>
      <w:r>
        <w:rPr>
          <w:spacing w:val="-9"/>
        </w:rPr>
        <w:t xml:space="preserve"> </w:t>
      </w:r>
      <w:r>
        <w:t>some</w:t>
      </w:r>
      <w:r>
        <w:rPr>
          <w:spacing w:val="-9"/>
        </w:rPr>
        <w:t xml:space="preserve"> </w:t>
      </w:r>
      <w:r>
        <w:t>amount</w:t>
      </w:r>
      <w:r>
        <w:rPr>
          <w:spacing w:val="-10"/>
        </w:rPr>
        <w:t xml:space="preserve"> </w:t>
      </w:r>
      <w:r>
        <w:t>of</w:t>
      </w:r>
      <w:r>
        <w:rPr>
          <w:spacing w:val="-9"/>
        </w:rPr>
        <w:t xml:space="preserve"> </w:t>
      </w:r>
      <w:r>
        <w:t>overlap.</w:t>
      </w:r>
      <w:r>
        <w:rPr>
          <w:spacing w:val="-9"/>
        </w:rPr>
        <w:t xml:space="preserve"> </w:t>
      </w:r>
      <w:r>
        <w:t>In</w:t>
      </w:r>
      <w:r>
        <w:rPr>
          <w:spacing w:val="-9"/>
        </w:rPr>
        <w:t xml:space="preserve"> </w:t>
      </w:r>
      <w:r>
        <w:t>the</w:t>
      </w:r>
      <w:r>
        <w:rPr>
          <w:spacing w:val="-9"/>
        </w:rPr>
        <w:t xml:space="preserve"> </w:t>
      </w:r>
      <w:r>
        <w:t>case</w:t>
      </w:r>
      <w:r>
        <w:rPr>
          <w:spacing w:val="-9"/>
        </w:rPr>
        <w:t xml:space="preserve"> </w:t>
      </w:r>
      <w:r>
        <w:t>of</w:t>
      </w:r>
      <w:r>
        <w:rPr>
          <w:spacing w:val="-11"/>
        </w:rPr>
        <w:t xml:space="preserve"> </w:t>
      </w:r>
      <w:r>
        <w:t>some</w:t>
      </w:r>
      <w:r>
        <w:rPr>
          <w:spacing w:val="-9"/>
        </w:rPr>
        <w:t xml:space="preserve"> </w:t>
      </w:r>
      <w:r>
        <w:t>of</w:t>
      </w:r>
      <w:r>
        <w:rPr>
          <w:spacing w:val="-9"/>
        </w:rPr>
        <w:t xml:space="preserve"> </w:t>
      </w:r>
      <w:r>
        <w:t>the digitally</w:t>
      </w:r>
      <w:r>
        <w:rPr>
          <w:spacing w:val="-6"/>
        </w:rPr>
        <w:t xml:space="preserve"> </w:t>
      </w:r>
      <w:r>
        <w:t>delivered</w:t>
      </w:r>
      <w:r>
        <w:rPr>
          <w:spacing w:val="-6"/>
        </w:rPr>
        <w:t xml:space="preserve"> </w:t>
      </w:r>
      <w:r>
        <w:t>services,</w:t>
      </w:r>
      <w:r>
        <w:rPr>
          <w:spacing w:val="-6"/>
        </w:rPr>
        <w:t xml:space="preserve"> </w:t>
      </w:r>
      <w:r>
        <w:t>apportioning</w:t>
      </w:r>
      <w:r>
        <w:rPr>
          <w:spacing w:val="-6"/>
        </w:rPr>
        <w:t xml:space="preserve"> </w:t>
      </w:r>
      <w:r>
        <w:t>costs</w:t>
      </w:r>
      <w:r>
        <w:rPr>
          <w:spacing w:val="-8"/>
        </w:rPr>
        <w:t xml:space="preserve"> </w:t>
      </w:r>
      <w:r>
        <w:t>which</w:t>
      </w:r>
      <w:r>
        <w:rPr>
          <w:spacing w:val="-7"/>
        </w:rPr>
        <w:t xml:space="preserve"> </w:t>
      </w:r>
      <w:r>
        <w:t>‘cut</w:t>
      </w:r>
      <w:r>
        <w:rPr>
          <w:spacing w:val="-6"/>
        </w:rPr>
        <w:t xml:space="preserve"> </w:t>
      </w:r>
      <w:r>
        <w:t>across’</w:t>
      </w:r>
      <w:r>
        <w:rPr>
          <w:spacing w:val="-6"/>
        </w:rPr>
        <w:t xml:space="preserve"> </w:t>
      </w:r>
      <w:r>
        <w:t>different</w:t>
      </w:r>
      <w:r>
        <w:rPr>
          <w:spacing w:val="-6"/>
        </w:rPr>
        <w:t xml:space="preserve"> </w:t>
      </w:r>
      <w:r>
        <w:t>areas</w:t>
      </w:r>
      <w:r>
        <w:rPr>
          <w:spacing w:val="-6"/>
        </w:rPr>
        <w:t xml:space="preserve"> </w:t>
      </w:r>
      <w:r>
        <w:t>of organisational spend can be particularly difficult and</w:t>
      </w:r>
      <w:r>
        <w:rPr>
          <w:spacing w:val="-1"/>
        </w:rPr>
        <w:t xml:space="preserve"> </w:t>
      </w:r>
      <w:r>
        <w:t>this</w:t>
      </w:r>
      <w:r>
        <w:rPr>
          <w:spacing w:val="-1"/>
        </w:rPr>
        <w:t xml:space="preserve"> </w:t>
      </w:r>
      <w:r>
        <w:t>is</w:t>
      </w:r>
      <w:r>
        <w:rPr>
          <w:spacing w:val="-1"/>
        </w:rPr>
        <w:t xml:space="preserve"> </w:t>
      </w:r>
      <w:r>
        <w:t>particularly noticeable with E-learning where a very low cost base leads to a very high benefit-to-cost ratio. This ratio should thus be considered with some caution, but it is important to note that this service area does not have a significant impact on the overall economic</w:t>
      </w:r>
      <w:r>
        <w:rPr>
          <w:spacing w:val="80"/>
        </w:rPr>
        <w:t xml:space="preserve"> </w:t>
      </w:r>
      <w:r>
        <w:t>benefits</w:t>
      </w:r>
      <w:r>
        <w:rPr>
          <w:spacing w:val="80"/>
        </w:rPr>
        <w:t xml:space="preserve"> </w:t>
      </w:r>
      <w:r>
        <w:t>of</w:t>
      </w:r>
      <w:r>
        <w:rPr>
          <w:spacing w:val="80"/>
        </w:rPr>
        <w:t xml:space="preserve"> </w:t>
      </w:r>
      <w:r>
        <w:t>Acas</w:t>
      </w:r>
      <w:r>
        <w:rPr>
          <w:spacing w:val="80"/>
        </w:rPr>
        <w:t xml:space="preserve"> </w:t>
      </w:r>
      <w:r>
        <w:t>(contributing</w:t>
      </w:r>
      <w:r>
        <w:rPr>
          <w:spacing w:val="80"/>
        </w:rPr>
        <w:t xml:space="preserve"> </w:t>
      </w:r>
      <w:r>
        <w:t>only</w:t>
      </w:r>
      <w:r>
        <w:rPr>
          <w:spacing w:val="80"/>
        </w:rPr>
        <w:t xml:space="preserve"> </w:t>
      </w:r>
      <w:r>
        <w:t>0.6</w:t>
      </w:r>
      <w:r>
        <w:rPr>
          <w:spacing w:val="80"/>
        </w:rPr>
        <w:t xml:space="preserve"> </w:t>
      </w:r>
      <w:r>
        <w:t>of</w:t>
      </w:r>
      <w:r>
        <w:rPr>
          <w:spacing w:val="80"/>
        </w:rPr>
        <w:t xml:space="preserve"> </w:t>
      </w:r>
      <w:r>
        <w:t>a</w:t>
      </w:r>
      <w:r>
        <w:rPr>
          <w:spacing w:val="80"/>
        </w:rPr>
        <w:t xml:space="preserve"> </w:t>
      </w:r>
      <w:r>
        <w:t>percentage</w:t>
      </w:r>
      <w:r>
        <w:rPr>
          <w:spacing w:val="80"/>
        </w:rPr>
        <w:t xml:space="preserve"> </w:t>
      </w:r>
      <w:r>
        <w:t>point).</w:t>
      </w:r>
    </w:p>
    <w:p w14:paraId="79841FA2" w14:textId="77777777" w:rsidR="00717CCC" w:rsidRDefault="00717CCC">
      <w:pPr>
        <w:jc w:val="both"/>
        <w:sectPr w:rsidR="00717CCC">
          <w:pgSz w:w="11900" w:h="16840"/>
          <w:pgMar w:top="1360" w:right="1100" w:bottom="1400" w:left="1580" w:header="0" w:footer="1162" w:gutter="0"/>
          <w:cols w:space="720"/>
        </w:sectPr>
      </w:pPr>
    </w:p>
    <w:p w14:paraId="79841FA3" w14:textId="77777777" w:rsidR="00717CCC" w:rsidRDefault="00000000">
      <w:pPr>
        <w:pStyle w:val="BodyText"/>
        <w:spacing w:before="79"/>
        <w:ind w:left="219" w:right="731"/>
        <w:jc w:val="both"/>
      </w:pPr>
      <w:r>
        <w:lastRenderedPageBreak/>
        <w:t>Furthermore,</w:t>
      </w:r>
      <w:r>
        <w:rPr>
          <w:spacing w:val="-14"/>
        </w:rPr>
        <w:t xml:space="preserve"> </w:t>
      </w:r>
      <w:r>
        <w:t>it</w:t>
      </w:r>
      <w:r>
        <w:rPr>
          <w:spacing w:val="-15"/>
        </w:rPr>
        <w:t xml:space="preserve"> </w:t>
      </w:r>
      <w:r>
        <w:t>should</w:t>
      </w:r>
      <w:r>
        <w:rPr>
          <w:spacing w:val="-15"/>
        </w:rPr>
        <w:t xml:space="preserve"> </w:t>
      </w:r>
      <w:r>
        <w:t>be</w:t>
      </w:r>
      <w:r>
        <w:rPr>
          <w:spacing w:val="-14"/>
        </w:rPr>
        <w:t xml:space="preserve"> </w:t>
      </w:r>
      <w:r>
        <w:t>noted</w:t>
      </w:r>
      <w:r>
        <w:rPr>
          <w:spacing w:val="-14"/>
        </w:rPr>
        <w:t xml:space="preserve"> </w:t>
      </w:r>
      <w:r>
        <w:t>that</w:t>
      </w:r>
      <w:r>
        <w:rPr>
          <w:spacing w:val="-15"/>
        </w:rPr>
        <w:t xml:space="preserve"> </w:t>
      </w:r>
      <w:r>
        <w:t>whilst</w:t>
      </w:r>
      <w:r>
        <w:rPr>
          <w:spacing w:val="-14"/>
        </w:rPr>
        <w:t xml:space="preserve"> </w:t>
      </w:r>
      <w:r>
        <w:t>the</w:t>
      </w:r>
      <w:r>
        <w:rPr>
          <w:spacing w:val="-16"/>
        </w:rPr>
        <w:t xml:space="preserve"> </w:t>
      </w:r>
      <w:r>
        <w:t>table</w:t>
      </w:r>
      <w:r>
        <w:rPr>
          <w:spacing w:val="-14"/>
        </w:rPr>
        <w:t xml:space="preserve"> </w:t>
      </w:r>
      <w:r>
        <w:t>below</w:t>
      </w:r>
      <w:r>
        <w:rPr>
          <w:spacing w:val="-14"/>
        </w:rPr>
        <w:t xml:space="preserve"> </w:t>
      </w:r>
      <w:r>
        <w:t>presents</w:t>
      </w:r>
      <w:r>
        <w:rPr>
          <w:spacing w:val="-15"/>
        </w:rPr>
        <w:t xml:space="preserve"> </w:t>
      </w:r>
      <w:r>
        <w:t>disaggregated costs,</w:t>
      </w:r>
      <w:r>
        <w:rPr>
          <w:spacing w:val="-15"/>
        </w:rPr>
        <w:t xml:space="preserve"> </w:t>
      </w:r>
      <w:r>
        <w:t>the</w:t>
      </w:r>
      <w:r>
        <w:rPr>
          <w:spacing w:val="-17"/>
        </w:rPr>
        <w:t xml:space="preserve"> </w:t>
      </w:r>
      <w:r>
        <w:t>nature</w:t>
      </w:r>
      <w:r>
        <w:rPr>
          <w:spacing w:val="-15"/>
        </w:rPr>
        <w:t xml:space="preserve"> </w:t>
      </w:r>
      <w:r>
        <w:t>of</w:t>
      </w:r>
      <w:r>
        <w:rPr>
          <w:spacing w:val="-15"/>
        </w:rPr>
        <w:t xml:space="preserve"> </w:t>
      </w:r>
      <w:r>
        <w:t>the</w:t>
      </w:r>
      <w:r>
        <w:rPr>
          <w:spacing w:val="-16"/>
        </w:rPr>
        <w:t xml:space="preserve"> </w:t>
      </w:r>
      <w:r>
        <w:t>integrated</w:t>
      </w:r>
      <w:r>
        <w:rPr>
          <w:spacing w:val="-15"/>
        </w:rPr>
        <w:t xml:space="preserve"> </w:t>
      </w:r>
      <w:r>
        <w:t>service</w:t>
      </w:r>
      <w:r>
        <w:rPr>
          <w:spacing w:val="-15"/>
        </w:rPr>
        <w:t xml:space="preserve"> </w:t>
      </w:r>
      <w:r>
        <w:t>delivery</w:t>
      </w:r>
      <w:r>
        <w:rPr>
          <w:spacing w:val="-15"/>
        </w:rPr>
        <w:t xml:space="preserve"> </w:t>
      </w:r>
      <w:r>
        <w:t>model</w:t>
      </w:r>
      <w:r>
        <w:rPr>
          <w:spacing w:val="-15"/>
        </w:rPr>
        <w:t xml:space="preserve"> </w:t>
      </w:r>
      <w:r>
        <w:t>and</w:t>
      </w:r>
      <w:r>
        <w:rPr>
          <w:spacing w:val="-16"/>
        </w:rPr>
        <w:t xml:space="preserve"> </w:t>
      </w:r>
      <w:r>
        <w:t>the</w:t>
      </w:r>
      <w:r>
        <w:rPr>
          <w:spacing w:val="-15"/>
        </w:rPr>
        <w:t xml:space="preserve"> </w:t>
      </w:r>
      <w:r>
        <w:t>method</w:t>
      </w:r>
      <w:r>
        <w:rPr>
          <w:spacing w:val="-15"/>
        </w:rPr>
        <w:t xml:space="preserve"> </w:t>
      </w:r>
      <w:r>
        <w:t>by</w:t>
      </w:r>
      <w:r>
        <w:rPr>
          <w:spacing w:val="-15"/>
        </w:rPr>
        <w:t xml:space="preserve"> </w:t>
      </w:r>
      <w:r>
        <w:t>which fixed</w:t>
      </w:r>
      <w:r>
        <w:rPr>
          <w:spacing w:val="-12"/>
        </w:rPr>
        <w:t xml:space="preserve"> </w:t>
      </w:r>
      <w:r>
        <w:t>costs</w:t>
      </w:r>
      <w:r>
        <w:rPr>
          <w:spacing w:val="-14"/>
        </w:rPr>
        <w:t xml:space="preserve"> </w:t>
      </w:r>
      <w:r>
        <w:t>are</w:t>
      </w:r>
      <w:r>
        <w:rPr>
          <w:spacing w:val="-12"/>
        </w:rPr>
        <w:t xml:space="preserve"> </w:t>
      </w:r>
      <w:r>
        <w:t>allocated</w:t>
      </w:r>
      <w:r>
        <w:rPr>
          <w:spacing w:val="-12"/>
        </w:rPr>
        <w:t xml:space="preserve"> </w:t>
      </w:r>
      <w:r>
        <w:t>across</w:t>
      </w:r>
      <w:r>
        <w:rPr>
          <w:spacing w:val="-13"/>
        </w:rPr>
        <w:t xml:space="preserve"> </w:t>
      </w:r>
      <w:r>
        <w:t>the</w:t>
      </w:r>
      <w:r>
        <w:rPr>
          <w:spacing w:val="-12"/>
        </w:rPr>
        <w:t xml:space="preserve"> </w:t>
      </w:r>
      <w:r>
        <w:t>piece,</w:t>
      </w:r>
      <w:r>
        <w:rPr>
          <w:spacing w:val="-11"/>
        </w:rPr>
        <w:t xml:space="preserve"> </w:t>
      </w:r>
      <w:r>
        <w:t>means</w:t>
      </w:r>
      <w:r>
        <w:rPr>
          <w:spacing w:val="-13"/>
        </w:rPr>
        <w:t xml:space="preserve"> </w:t>
      </w:r>
      <w:r>
        <w:t>that</w:t>
      </w:r>
      <w:r>
        <w:rPr>
          <w:spacing w:val="-11"/>
        </w:rPr>
        <w:t xml:space="preserve"> </w:t>
      </w:r>
      <w:r>
        <w:t>abolishing</w:t>
      </w:r>
      <w:r>
        <w:rPr>
          <w:spacing w:val="-11"/>
        </w:rPr>
        <w:t xml:space="preserve"> </w:t>
      </w:r>
      <w:r>
        <w:t>one</w:t>
      </w:r>
      <w:r>
        <w:rPr>
          <w:spacing w:val="-13"/>
        </w:rPr>
        <w:t xml:space="preserve"> </w:t>
      </w:r>
      <w:r>
        <w:t>service</w:t>
      </w:r>
      <w:r>
        <w:rPr>
          <w:spacing w:val="-11"/>
        </w:rPr>
        <w:t xml:space="preserve"> </w:t>
      </w:r>
      <w:r>
        <w:t>would not generate cost savings equal to the cost of the service.</w:t>
      </w:r>
    </w:p>
    <w:p w14:paraId="79841FA4" w14:textId="77777777" w:rsidR="00717CCC" w:rsidRDefault="00717CCC">
      <w:pPr>
        <w:pStyle w:val="BodyText"/>
        <w:spacing w:before="13"/>
      </w:pPr>
    </w:p>
    <w:p w14:paraId="79841FA5" w14:textId="77777777" w:rsidR="00717CCC" w:rsidRDefault="00000000">
      <w:pPr>
        <w:spacing w:before="1" w:line="256" w:lineRule="auto"/>
        <w:ind w:left="220" w:right="732"/>
        <w:jc w:val="both"/>
        <w:rPr>
          <w:b/>
          <w:sz w:val="20"/>
        </w:rPr>
      </w:pPr>
      <w:r>
        <w:rPr>
          <w:b/>
          <w:sz w:val="20"/>
        </w:rPr>
        <w:t>Table 1: Estimated economic benefits and costs of Acas service delivery for the 2014/2015 operational year</w:t>
      </w:r>
    </w:p>
    <w:p w14:paraId="79841FA6" w14:textId="77777777" w:rsidR="00717CCC" w:rsidRDefault="00717CCC">
      <w:pPr>
        <w:pStyle w:val="BodyText"/>
        <w:spacing w:before="1" w:after="1"/>
        <w:rPr>
          <w:b/>
          <w:sz w:val="10"/>
        </w:rPr>
      </w:pPr>
    </w:p>
    <w:tbl>
      <w:tblPr>
        <w:tblW w:w="0" w:type="auto"/>
        <w:tblInd w:w="246" w:type="dxa"/>
        <w:tblLayout w:type="fixed"/>
        <w:tblCellMar>
          <w:left w:w="0" w:type="dxa"/>
          <w:right w:w="0" w:type="dxa"/>
        </w:tblCellMar>
        <w:tblLook w:val="01E0" w:firstRow="1" w:lastRow="1" w:firstColumn="1" w:lastColumn="1" w:noHBand="0" w:noVBand="0"/>
      </w:tblPr>
      <w:tblGrid>
        <w:gridCol w:w="3068"/>
        <w:gridCol w:w="2070"/>
        <w:gridCol w:w="1800"/>
        <w:gridCol w:w="1790"/>
      </w:tblGrid>
      <w:tr w:rsidR="00717CCC" w14:paraId="79841FAB" w14:textId="77777777">
        <w:trPr>
          <w:trHeight w:val="812"/>
        </w:trPr>
        <w:tc>
          <w:tcPr>
            <w:tcW w:w="3068" w:type="dxa"/>
            <w:tcBorders>
              <w:bottom w:val="single" w:sz="24" w:space="0" w:color="FFFFFF"/>
            </w:tcBorders>
            <w:shd w:val="clear" w:color="auto" w:fill="6076B4"/>
          </w:tcPr>
          <w:p w14:paraId="79841FA7" w14:textId="77777777" w:rsidR="00717CCC" w:rsidRDefault="00000000">
            <w:pPr>
              <w:pStyle w:val="TableParagraph"/>
              <w:spacing w:before="232"/>
              <w:ind w:left="98"/>
              <w:rPr>
                <w:b/>
                <w:sz w:val="20"/>
              </w:rPr>
            </w:pPr>
            <w:r>
              <w:rPr>
                <w:b/>
                <w:sz w:val="20"/>
              </w:rPr>
              <w:t>ACAS</w:t>
            </w:r>
            <w:r>
              <w:rPr>
                <w:b/>
                <w:spacing w:val="-5"/>
                <w:sz w:val="20"/>
              </w:rPr>
              <w:t xml:space="preserve"> </w:t>
            </w:r>
            <w:r>
              <w:rPr>
                <w:b/>
                <w:spacing w:val="-2"/>
                <w:sz w:val="20"/>
              </w:rPr>
              <w:t>ACTIVITY</w:t>
            </w:r>
          </w:p>
        </w:tc>
        <w:tc>
          <w:tcPr>
            <w:tcW w:w="2070" w:type="dxa"/>
            <w:tcBorders>
              <w:bottom w:val="single" w:sz="24" w:space="0" w:color="FFFFFF"/>
            </w:tcBorders>
            <w:shd w:val="clear" w:color="auto" w:fill="6076B4"/>
          </w:tcPr>
          <w:p w14:paraId="79841FA8" w14:textId="77777777" w:rsidR="00717CCC" w:rsidRDefault="00000000">
            <w:pPr>
              <w:pStyle w:val="TableParagraph"/>
              <w:spacing w:before="111"/>
              <w:ind w:left="580" w:hanging="309"/>
              <w:rPr>
                <w:b/>
                <w:sz w:val="20"/>
              </w:rPr>
            </w:pPr>
            <w:r>
              <w:rPr>
                <w:b/>
                <w:sz w:val="20"/>
              </w:rPr>
              <w:t>Net</w:t>
            </w:r>
            <w:r>
              <w:rPr>
                <w:b/>
                <w:spacing w:val="-18"/>
                <w:sz w:val="20"/>
              </w:rPr>
              <w:t xml:space="preserve"> </w:t>
            </w:r>
            <w:r>
              <w:rPr>
                <w:b/>
                <w:sz w:val="20"/>
              </w:rPr>
              <w:t xml:space="preserve">economic </w:t>
            </w:r>
            <w:r>
              <w:rPr>
                <w:b/>
                <w:spacing w:val="-2"/>
                <w:sz w:val="20"/>
              </w:rPr>
              <w:t>benefits</w:t>
            </w:r>
          </w:p>
        </w:tc>
        <w:tc>
          <w:tcPr>
            <w:tcW w:w="1800" w:type="dxa"/>
            <w:tcBorders>
              <w:bottom w:val="single" w:sz="24" w:space="0" w:color="FFFFFF"/>
            </w:tcBorders>
            <w:shd w:val="clear" w:color="auto" w:fill="6076B4"/>
          </w:tcPr>
          <w:p w14:paraId="79841FA9" w14:textId="77777777" w:rsidR="00717CCC" w:rsidRDefault="00000000">
            <w:pPr>
              <w:pStyle w:val="TableParagraph"/>
              <w:spacing w:before="232"/>
              <w:ind w:left="2" w:right="1"/>
              <w:jc w:val="center"/>
              <w:rPr>
                <w:b/>
                <w:sz w:val="20"/>
              </w:rPr>
            </w:pPr>
            <w:r>
              <w:rPr>
                <w:b/>
                <w:sz w:val="20"/>
              </w:rPr>
              <w:t>Net</w:t>
            </w:r>
            <w:r>
              <w:rPr>
                <w:b/>
                <w:spacing w:val="-2"/>
                <w:sz w:val="20"/>
              </w:rPr>
              <w:t xml:space="preserve"> </w:t>
            </w:r>
            <w:r>
              <w:rPr>
                <w:b/>
                <w:spacing w:val="-4"/>
                <w:sz w:val="20"/>
              </w:rPr>
              <w:t>cost</w:t>
            </w:r>
          </w:p>
        </w:tc>
        <w:tc>
          <w:tcPr>
            <w:tcW w:w="1790" w:type="dxa"/>
            <w:tcBorders>
              <w:bottom w:val="single" w:sz="24" w:space="0" w:color="FFFFFF"/>
            </w:tcBorders>
            <w:shd w:val="clear" w:color="auto" w:fill="6076B4"/>
          </w:tcPr>
          <w:p w14:paraId="79841FAA" w14:textId="77777777" w:rsidR="00717CCC" w:rsidRDefault="00000000">
            <w:pPr>
              <w:pStyle w:val="TableParagraph"/>
              <w:spacing w:before="111"/>
              <w:ind w:left="635" w:hanging="440"/>
              <w:rPr>
                <w:b/>
                <w:sz w:val="20"/>
              </w:rPr>
            </w:pPr>
            <w:r>
              <w:rPr>
                <w:b/>
                <w:spacing w:val="-2"/>
                <w:sz w:val="20"/>
              </w:rPr>
              <w:t>Benefit/cost ratio</w:t>
            </w:r>
          </w:p>
        </w:tc>
      </w:tr>
      <w:tr w:rsidR="00717CCC" w14:paraId="79841FAF" w14:textId="77777777">
        <w:trPr>
          <w:trHeight w:val="620"/>
        </w:trPr>
        <w:tc>
          <w:tcPr>
            <w:tcW w:w="3068" w:type="dxa"/>
            <w:tcBorders>
              <w:top w:val="single" w:sz="24" w:space="0" w:color="FFFFFF"/>
              <w:bottom w:val="single" w:sz="8" w:space="0" w:color="FFFFFF"/>
            </w:tcBorders>
            <w:shd w:val="clear" w:color="auto" w:fill="6076B4"/>
          </w:tcPr>
          <w:p w14:paraId="79841FAC" w14:textId="77777777" w:rsidR="00717CCC" w:rsidRDefault="00000000">
            <w:pPr>
              <w:pStyle w:val="TableParagraph"/>
              <w:spacing w:before="14"/>
              <w:ind w:left="98"/>
              <w:rPr>
                <w:b/>
                <w:sz w:val="20"/>
              </w:rPr>
            </w:pPr>
            <w:r>
              <w:rPr>
                <w:b/>
                <w:sz w:val="20"/>
              </w:rPr>
              <w:t>DISPUTE</w:t>
            </w:r>
            <w:r>
              <w:rPr>
                <w:b/>
                <w:spacing w:val="-18"/>
                <w:sz w:val="20"/>
              </w:rPr>
              <w:t xml:space="preserve"> </w:t>
            </w:r>
            <w:r>
              <w:rPr>
                <w:b/>
                <w:sz w:val="20"/>
              </w:rPr>
              <w:t xml:space="preserve">RESOLUTION </w:t>
            </w:r>
            <w:r>
              <w:rPr>
                <w:b/>
                <w:spacing w:val="-2"/>
                <w:sz w:val="20"/>
              </w:rPr>
              <w:t>SERVICES:</w:t>
            </w:r>
          </w:p>
        </w:tc>
        <w:tc>
          <w:tcPr>
            <w:tcW w:w="3870" w:type="dxa"/>
            <w:gridSpan w:val="2"/>
            <w:tcBorders>
              <w:top w:val="single" w:sz="24" w:space="0" w:color="FFFFFF"/>
              <w:bottom w:val="single" w:sz="8" w:space="0" w:color="FFFFFF"/>
            </w:tcBorders>
            <w:shd w:val="clear" w:color="auto" w:fill="E7E6E6"/>
          </w:tcPr>
          <w:p w14:paraId="79841FAD" w14:textId="77777777" w:rsidR="00717CCC" w:rsidRDefault="00717CCC">
            <w:pPr>
              <w:pStyle w:val="TableParagraph"/>
              <w:rPr>
                <w:rFonts w:ascii="Times New Roman"/>
                <w:sz w:val="20"/>
              </w:rPr>
            </w:pPr>
          </w:p>
        </w:tc>
        <w:tc>
          <w:tcPr>
            <w:tcW w:w="1790" w:type="dxa"/>
            <w:tcBorders>
              <w:top w:val="single" w:sz="24" w:space="0" w:color="FFFFFF"/>
              <w:bottom w:val="single" w:sz="8" w:space="0" w:color="FFFFFF"/>
            </w:tcBorders>
            <w:shd w:val="clear" w:color="auto" w:fill="6076B4"/>
          </w:tcPr>
          <w:p w14:paraId="79841FAE" w14:textId="77777777" w:rsidR="00717CCC" w:rsidRDefault="00717CCC">
            <w:pPr>
              <w:pStyle w:val="TableParagraph"/>
              <w:rPr>
                <w:rFonts w:ascii="Times New Roman"/>
                <w:sz w:val="20"/>
              </w:rPr>
            </w:pPr>
          </w:p>
        </w:tc>
      </w:tr>
      <w:tr w:rsidR="00717CCC" w14:paraId="79841FB4" w14:textId="77777777">
        <w:trPr>
          <w:trHeight w:val="414"/>
        </w:trPr>
        <w:tc>
          <w:tcPr>
            <w:tcW w:w="3068" w:type="dxa"/>
            <w:tcBorders>
              <w:top w:val="single" w:sz="8" w:space="0" w:color="FFFFFF"/>
              <w:bottom w:val="single" w:sz="8" w:space="0" w:color="FFFFFF"/>
            </w:tcBorders>
            <w:shd w:val="clear" w:color="auto" w:fill="6076B4"/>
          </w:tcPr>
          <w:p w14:paraId="79841FB0" w14:textId="77777777" w:rsidR="00717CCC" w:rsidRDefault="00000000">
            <w:pPr>
              <w:pStyle w:val="TableParagraph"/>
              <w:spacing w:before="32"/>
              <w:ind w:left="98"/>
              <w:rPr>
                <w:b/>
                <w:sz w:val="20"/>
              </w:rPr>
            </w:pPr>
            <w:r>
              <w:rPr>
                <w:b/>
                <w:sz w:val="20"/>
              </w:rPr>
              <w:t>Collective</w:t>
            </w:r>
            <w:r>
              <w:rPr>
                <w:b/>
                <w:spacing w:val="-4"/>
                <w:sz w:val="20"/>
              </w:rPr>
              <w:t xml:space="preserve"> </w:t>
            </w:r>
            <w:r>
              <w:rPr>
                <w:b/>
                <w:spacing w:val="-2"/>
                <w:sz w:val="20"/>
              </w:rPr>
              <w:t>Conciliation</w:t>
            </w:r>
          </w:p>
        </w:tc>
        <w:tc>
          <w:tcPr>
            <w:tcW w:w="2070" w:type="dxa"/>
            <w:tcBorders>
              <w:top w:val="single" w:sz="8" w:space="0" w:color="FFFFFF"/>
              <w:bottom w:val="single" w:sz="8" w:space="0" w:color="FFFFFF"/>
            </w:tcBorders>
            <w:shd w:val="clear" w:color="auto" w:fill="E7E6E6"/>
          </w:tcPr>
          <w:p w14:paraId="79841FB1" w14:textId="77777777" w:rsidR="00717CCC" w:rsidRDefault="00000000">
            <w:pPr>
              <w:pStyle w:val="TableParagraph"/>
              <w:spacing w:before="32"/>
              <w:ind w:left="1"/>
              <w:jc w:val="center"/>
              <w:rPr>
                <w:sz w:val="20"/>
              </w:rPr>
            </w:pPr>
            <w:r>
              <w:rPr>
                <w:sz w:val="20"/>
              </w:rPr>
              <w:t>£147.8</w:t>
            </w:r>
            <w:r>
              <w:rPr>
                <w:spacing w:val="-5"/>
                <w:sz w:val="20"/>
              </w:rPr>
              <w:t xml:space="preserve"> </w:t>
            </w:r>
            <w:r>
              <w:rPr>
                <w:spacing w:val="-2"/>
                <w:sz w:val="20"/>
              </w:rPr>
              <w:t>million</w:t>
            </w:r>
          </w:p>
        </w:tc>
        <w:tc>
          <w:tcPr>
            <w:tcW w:w="1800" w:type="dxa"/>
            <w:tcBorders>
              <w:top w:val="single" w:sz="8" w:space="0" w:color="FFFFFF"/>
              <w:bottom w:val="single" w:sz="8" w:space="0" w:color="FFFFFF"/>
            </w:tcBorders>
            <w:shd w:val="clear" w:color="auto" w:fill="E7E6E6"/>
          </w:tcPr>
          <w:p w14:paraId="79841FB2" w14:textId="77777777" w:rsidR="00717CCC" w:rsidRDefault="00000000">
            <w:pPr>
              <w:pStyle w:val="TableParagraph"/>
              <w:spacing w:before="32"/>
              <w:ind w:left="2" w:right="2"/>
              <w:jc w:val="center"/>
              <w:rPr>
                <w:sz w:val="20"/>
              </w:rPr>
            </w:pPr>
            <w:r>
              <w:rPr>
                <w:sz w:val="20"/>
              </w:rPr>
              <w:t>£1.8</w:t>
            </w:r>
            <w:r>
              <w:rPr>
                <w:spacing w:val="-3"/>
                <w:sz w:val="20"/>
              </w:rPr>
              <w:t xml:space="preserve"> </w:t>
            </w:r>
            <w:r>
              <w:rPr>
                <w:spacing w:val="-2"/>
                <w:sz w:val="20"/>
              </w:rPr>
              <w:t>million</w:t>
            </w:r>
          </w:p>
        </w:tc>
        <w:tc>
          <w:tcPr>
            <w:tcW w:w="1790" w:type="dxa"/>
            <w:tcBorders>
              <w:top w:val="single" w:sz="8" w:space="0" w:color="FFFFFF"/>
              <w:bottom w:val="single" w:sz="8" w:space="0" w:color="FFFFFF"/>
            </w:tcBorders>
            <w:shd w:val="clear" w:color="auto" w:fill="6076B4"/>
          </w:tcPr>
          <w:p w14:paraId="79841FB3" w14:textId="77777777" w:rsidR="00717CCC" w:rsidRDefault="00000000">
            <w:pPr>
              <w:pStyle w:val="TableParagraph"/>
              <w:spacing w:before="32"/>
              <w:ind w:left="11"/>
              <w:jc w:val="center"/>
              <w:rPr>
                <w:b/>
                <w:sz w:val="20"/>
              </w:rPr>
            </w:pPr>
            <w:r>
              <w:rPr>
                <w:b/>
                <w:spacing w:val="-4"/>
                <w:sz w:val="20"/>
              </w:rPr>
              <w:t>81.4</w:t>
            </w:r>
          </w:p>
        </w:tc>
      </w:tr>
      <w:tr w:rsidR="00717CCC" w14:paraId="79841FB9" w14:textId="77777777">
        <w:trPr>
          <w:trHeight w:val="812"/>
        </w:trPr>
        <w:tc>
          <w:tcPr>
            <w:tcW w:w="3068" w:type="dxa"/>
            <w:tcBorders>
              <w:top w:val="single" w:sz="8" w:space="0" w:color="FFFFFF"/>
              <w:bottom w:val="single" w:sz="8" w:space="0" w:color="FFFFFF"/>
            </w:tcBorders>
            <w:shd w:val="clear" w:color="auto" w:fill="6076B4"/>
          </w:tcPr>
          <w:p w14:paraId="79841FB5" w14:textId="77777777" w:rsidR="00717CCC" w:rsidRDefault="00000000">
            <w:pPr>
              <w:pStyle w:val="TableParagraph"/>
              <w:spacing w:before="110"/>
              <w:ind w:left="98"/>
              <w:rPr>
                <w:b/>
                <w:sz w:val="20"/>
              </w:rPr>
            </w:pPr>
            <w:r>
              <w:rPr>
                <w:b/>
                <w:sz w:val="20"/>
              </w:rPr>
              <w:t>Conciliation</w:t>
            </w:r>
            <w:r>
              <w:rPr>
                <w:b/>
                <w:spacing w:val="-18"/>
                <w:sz w:val="20"/>
              </w:rPr>
              <w:t xml:space="preserve"> </w:t>
            </w:r>
            <w:r>
              <w:rPr>
                <w:b/>
                <w:sz w:val="20"/>
              </w:rPr>
              <w:t>in</w:t>
            </w:r>
            <w:r>
              <w:rPr>
                <w:b/>
                <w:spacing w:val="-17"/>
                <w:sz w:val="20"/>
              </w:rPr>
              <w:t xml:space="preserve"> </w:t>
            </w:r>
            <w:r>
              <w:rPr>
                <w:b/>
                <w:sz w:val="20"/>
              </w:rPr>
              <w:t>Individual Employment Disputes</w:t>
            </w:r>
          </w:p>
        </w:tc>
        <w:tc>
          <w:tcPr>
            <w:tcW w:w="2070" w:type="dxa"/>
            <w:tcBorders>
              <w:top w:val="single" w:sz="8" w:space="0" w:color="FFFFFF"/>
              <w:bottom w:val="single" w:sz="8" w:space="0" w:color="FFFFFF"/>
            </w:tcBorders>
            <w:shd w:val="clear" w:color="auto" w:fill="E7E6E6"/>
          </w:tcPr>
          <w:p w14:paraId="79841FB6" w14:textId="77777777" w:rsidR="00717CCC" w:rsidRDefault="00000000">
            <w:pPr>
              <w:pStyle w:val="TableParagraph"/>
              <w:spacing w:before="231"/>
              <w:ind w:left="1"/>
              <w:jc w:val="center"/>
              <w:rPr>
                <w:sz w:val="20"/>
              </w:rPr>
            </w:pPr>
            <w:r>
              <w:rPr>
                <w:sz w:val="20"/>
              </w:rPr>
              <w:t>£127.1</w:t>
            </w:r>
            <w:r>
              <w:rPr>
                <w:spacing w:val="-5"/>
                <w:sz w:val="20"/>
              </w:rPr>
              <w:t xml:space="preserve"> </w:t>
            </w:r>
            <w:r>
              <w:rPr>
                <w:spacing w:val="-2"/>
                <w:sz w:val="20"/>
              </w:rPr>
              <w:t>million</w:t>
            </w:r>
          </w:p>
        </w:tc>
        <w:tc>
          <w:tcPr>
            <w:tcW w:w="1800" w:type="dxa"/>
            <w:tcBorders>
              <w:top w:val="single" w:sz="8" w:space="0" w:color="FFFFFF"/>
              <w:bottom w:val="single" w:sz="8" w:space="0" w:color="FFFFFF"/>
            </w:tcBorders>
            <w:shd w:val="clear" w:color="auto" w:fill="E7E6E6"/>
          </w:tcPr>
          <w:p w14:paraId="79841FB7" w14:textId="77777777" w:rsidR="00717CCC" w:rsidRDefault="00000000">
            <w:pPr>
              <w:pStyle w:val="TableParagraph"/>
              <w:spacing w:before="231"/>
              <w:ind w:left="2" w:right="2"/>
              <w:jc w:val="center"/>
              <w:rPr>
                <w:sz w:val="20"/>
              </w:rPr>
            </w:pPr>
            <w:r>
              <w:rPr>
                <w:sz w:val="20"/>
              </w:rPr>
              <w:t>£24.4</w:t>
            </w:r>
            <w:r>
              <w:rPr>
                <w:spacing w:val="-4"/>
                <w:sz w:val="20"/>
              </w:rPr>
              <w:t xml:space="preserve"> </w:t>
            </w:r>
            <w:r>
              <w:rPr>
                <w:spacing w:val="-2"/>
                <w:sz w:val="20"/>
              </w:rPr>
              <w:t>million</w:t>
            </w:r>
          </w:p>
        </w:tc>
        <w:tc>
          <w:tcPr>
            <w:tcW w:w="1790" w:type="dxa"/>
            <w:tcBorders>
              <w:top w:val="single" w:sz="8" w:space="0" w:color="FFFFFF"/>
              <w:bottom w:val="single" w:sz="8" w:space="0" w:color="FFFFFF"/>
            </w:tcBorders>
            <w:shd w:val="clear" w:color="auto" w:fill="6076B4"/>
          </w:tcPr>
          <w:p w14:paraId="79841FB8" w14:textId="77777777" w:rsidR="00717CCC" w:rsidRDefault="00000000">
            <w:pPr>
              <w:pStyle w:val="TableParagraph"/>
              <w:spacing w:before="231"/>
              <w:ind w:left="11" w:right="1"/>
              <w:jc w:val="center"/>
              <w:rPr>
                <w:b/>
                <w:sz w:val="20"/>
              </w:rPr>
            </w:pPr>
            <w:r>
              <w:rPr>
                <w:b/>
                <w:spacing w:val="-5"/>
                <w:sz w:val="20"/>
              </w:rPr>
              <w:t>5.2</w:t>
            </w:r>
          </w:p>
        </w:tc>
      </w:tr>
      <w:tr w:rsidR="00717CCC" w14:paraId="79841FBE" w14:textId="77777777">
        <w:trPr>
          <w:trHeight w:val="620"/>
        </w:trPr>
        <w:tc>
          <w:tcPr>
            <w:tcW w:w="3068" w:type="dxa"/>
            <w:tcBorders>
              <w:top w:val="single" w:sz="8" w:space="0" w:color="FFFFFF"/>
              <w:bottom w:val="single" w:sz="8" w:space="0" w:color="FFFFFF"/>
            </w:tcBorders>
            <w:shd w:val="clear" w:color="auto" w:fill="6076B4"/>
          </w:tcPr>
          <w:p w14:paraId="79841FBA" w14:textId="77777777" w:rsidR="00717CCC" w:rsidRDefault="00000000">
            <w:pPr>
              <w:pStyle w:val="TableParagraph"/>
              <w:spacing w:before="14"/>
              <w:ind w:left="98"/>
              <w:rPr>
                <w:b/>
                <w:sz w:val="20"/>
              </w:rPr>
            </w:pPr>
            <w:r>
              <w:rPr>
                <w:b/>
                <w:sz w:val="20"/>
              </w:rPr>
              <w:t>Joint</w:t>
            </w:r>
            <w:r>
              <w:rPr>
                <w:b/>
                <w:spacing w:val="-18"/>
                <w:sz w:val="20"/>
              </w:rPr>
              <w:t xml:space="preserve"> </w:t>
            </w:r>
            <w:r>
              <w:rPr>
                <w:b/>
                <w:sz w:val="20"/>
              </w:rPr>
              <w:t>Problem</w:t>
            </w:r>
            <w:r>
              <w:rPr>
                <w:b/>
                <w:spacing w:val="-17"/>
                <w:sz w:val="20"/>
              </w:rPr>
              <w:t xml:space="preserve"> </w:t>
            </w:r>
            <w:r>
              <w:rPr>
                <w:b/>
                <w:sz w:val="20"/>
              </w:rPr>
              <w:t xml:space="preserve">Solving </w:t>
            </w:r>
            <w:r>
              <w:rPr>
                <w:b/>
                <w:spacing w:val="-2"/>
                <w:sz w:val="20"/>
              </w:rPr>
              <w:t>Activities</w:t>
            </w:r>
          </w:p>
        </w:tc>
        <w:tc>
          <w:tcPr>
            <w:tcW w:w="2070" w:type="dxa"/>
            <w:tcBorders>
              <w:top w:val="single" w:sz="8" w:space="0" w:color="FFFFFF"/>
              <w:bottom w:val="single" w:sz="8" w:space="0" w:color="FFFFFF"/>
            </w:tcBorders>
            <w:shd w:val="clear" w:color="auto" w:fill="E7E6E6"/>
          </w:tcPr>
          <w:p w14:paraId="79841FBB" w14:textId="77777777" w:rsidR="00717CCC" w:rsidRDefault="00000000">
            <w:pPr>
              <w:pStyle w:val="TableParagraph"/>
              <w:spacing w:before="137"/>
              <w:ind w:left="1" w:right="1"/>
              <w:jc w:val="center"/>
              <w:rPr>
                <w:sz w:val="20"/>
              </w:rPr>
            </w:pPr>
            <w:r>
              <w:rPr>
                <w:sz w:val="20"/>
              </w:rPr>
              <w:t>£3.5</w:t>
            </w:r>
            <w:r>
              <w:rPr>
                <w:spacing w:val="-3"/>
                <w:sz w:val="20"/>
              </w:rPr>
              <w:t xml:space="preserve"> </w:t>
            </w:r>
            <w:r>
              <w:rPr>
                <w:spacing w:val="-2"/>
                <w:sz w:val="20"/>
              </w:rPr>
              <w:t>million</w:t>
            </w:r>
          </w:p>
        </w:tc>
        <w:tc>
          <w:tcPr>
            <w:tcW w:w="1800" w:type="dxa"/>
            <w:tcBorders>
              <w:top w:val="single" w:sz="8" w:space="0" w:color="FFFFFF"/>
              <w:bottom w:val="single" w:sz="8" w:space="0" w:color="FFFFFF"/>
            </w:tcBorders>
            <w:shd w:val="clear" w:color="auto" w:fill="E7E6E6"/>
          </w:tcPr>
          <w:p w14:paraId="79841FBC" w14:textId="77777777" w:rsidR="00717CCC" w:rsidRDefault="00000000">
            <w:pPr>
              <w:pStyle w:val="TableParagraph"/>
              <w:spacing w:before="137"/>
              <w:ind w:left="2" w:right="2"/>
              <w:jc w:val="center"/>
              <w:rPr>
                <w:sz w:val="20"/>
              </w:rPr>
            </w:pPr>
            <w:r>
              <w:rPr>
                <w:sz w:val="20"/>
              </w:rPr>
              <w:t>£0.2</w:t>
            </w:r>
            <w:r>
              <w:rPr>
                <w:spacing w:val="-3"/>
                <w:sz w:val="20"/>
              </w:rPr>
              <w:t xml:space="preserve"> </w:t>
            </w:r>
            <w:r>
              <w:rPr>
                <w:spacing w:val="-2"/>
                <w:sz w:val="20"/>
              </w:rPr>
              <w:t>million</w:t>
            </w:r>
          </w:p>
        </w:tc>
        <w:tc>
          <w:tcPr>
            <w:tcW w:w="1790" w:type="dxa"/>
            <w:tcBorders>
              <w:top w:val="single" w:sz="8" w:space="0" w:color="FFFFFF"/>
              <w:bottom w:val="single" w:sz="8" w:space="0" w:color="FFFFFF"/>
            </w:tcBorders>
            <w:shd w:val="clear" w:color="auto" w:fill="6076B4"/>
          </w:tcPr>
          <w:p w14:paraId="79841FBD" w14:textId="77777777" w:rsidR="00717CCC" w:rsidRDefault="00000000">
            <w:pPr>
              <w:pStyle w:val="TableParagraph"/>
              <w:spacing w:before="137"/>
              <w:ind w:left="11"/>
              <w:jc w:val="center"/>
              <w:rPr>
                <w:b/>
                <w:sz w:val="20"/>
              </w:rPr>
            </w:pPr>
            <w:r>
              <w:rPr>
                <w:b/>
                <w:spacing w:val="-4"/>
                <w:sz w:val="20"/>
              </w:rPr>
              <w:t>18.3</w:t>
            </w:r>
          </w:p>
        </w:tc>
      </w:tr>
      <w:tr w:rsidR="00717CCC" w14:paraId="79841FC0" w14:textId="77777777">
        <w:trPr>
          <w:trHeight w:val="439"/>
        </w:trPr>
        <w:tc>
          <w:tcPr>
            <w:tcW w:w="8728" w:type="dxa"/>
            <w:gridSpan w:val="4"/>
            <w:tcBorders>
              <w:top w:val="single" w:sz="8" w:space="0" w:color="FFFFFF"/>
              <w:bottom w:val="single" w:sz="8" w:space="0" w:color="FFFFFF"/>
            </w:tcBorders>
            <w:shd w:val="clear" w:color="auto" w:fill="6076B4"/>
          </w:tcPr>
          <w:p w14:paraId="79841FBF" w14:textId="77777777" w:rsidR="00717CCC" w:rsidRDefault="00000000">
            <w:pPr>
              <w:pStyle w:val="TableParagraph"/>
              <w:spacing w:before="45"/>
              <w:ind w:left="98"/>
              <w:rPr>
                <w:b/>
                <w:sz w:val="20"/>
              </w:rPr>
            </w:pPr>
            <w:r>
              <w:rPr>
                <w:b/>
                <w:sz w:val="20"/>
              </w:rPr>
              <w:t>TRAINING</w:t>
            </w:r>
            <w:r>
              <w:rPr>
                <w:b/>
                <w:spacing w:val="-8"/>
                <w:sz w:val="20"/>
              </w:rPr>
              <w:t xml:space="preserve"> </w:t>
            </w:r>
            <w:r>
              <w:rPr>
                <w:b/>
                <w:spacing w:val="-2"/>
                <w:sz w:val="20"/>
              </w:rPr>
              <w:t>SERVICES:</w:t>
            </w:r>
          </w:p>
        </w:tc>
      </w:tr>
      <w:tr w:rsidR="00717CCC" w14:paraId="79841FC5" w14:textId="77777777">
        <w:trPr>
          <w:trHeight w:val="414"/>
        </w:trPr>
        <w:tc>
          <w:tcPr>
            <w:tcW w:w="3068" w:type="dxa"/>
            <w:tcBorders>
              <w:top w:val="single" w:sz="8" w:space="0" w:color="FFFFFF"/>
              <w:bottom w:val="single" w:sz="8" w:space="0" w:color="FFFFFF"/>
            </w:tcBorders>
            <w:shd w:val="clear" w:color="auto" w:fill="6076B4"/>
          </w:tcPr>
          <w:p w14:paraId="79841FC1" w14:textId="77777777" w:rsidR="00717CCC" w:rsidRDefault="00000000">
            <w:pPr>
              <w:pStyle w:val="TableParagraph"/>
              <w:spacing w:before="32"/>
              <w:ind w:left="98"/>
              <w:rPr>
                <w:b/>
                <w:sz w:val="20"/>
              </w:rPr>
            </w:pPr>
            <w:r>
              <w:rPr>
                <w:b/>
                <w:sz w:val="20"/>
              </w:rPr>
              <w:t>Open</w:t>
            </w:r>
            <w:r>
              <w:rPr>
                <w:b/>
                <w:spacing w:val="-3"/>
                <w:sz w:val="20"/>
              </w:rPr>
              <w:t xml:space="preserve"> </w:t>
            </w:r>
            <w:r>
              <w:rPr>
                <w:b/>
                <w:sz w:val="20"/>
              </w:rPr>
              <w:t>Access</w:t>
            </w:r>
            <w:r>
              <w:rPr>
                <w:b/>
                <w:spacing w:val="-1"/>
                <w:sz w:val="20"/>
              </w:rPr>
              <w:t xml:space="preserve"> </w:t>
            </w:r>
            <w:r>
              <w:rPr>
                <w:b/>
                <w:spacing w:val="-2"/>
                <w:sz w:val="20"/>
              </w:rPr>
              <w:t>Training</w:t>
            </w:r>
          </w:p>
        </w:tc>
        <w:tc>
          <w:tcPr>
            <w:tcW w:w="2070" w:type="dxa"/>
            <w:tcBorders>
              <w:top w:val="single" w:sz="8" w:space="0" w:color="FFFFFF"/>
              <w:bottom w:val="single" w:sz="8" w:space="0" w:color="FFFFFF"/>
            </w:tcBorders>
            <w:shd w:val="clear" w:color="auto" w:fill="E7E6E6"/>
          </w:tcPr>
          <w:p w14:paraId="79841FC2" w14:textId="77777777" w:rsidR="00717CCC" w:rsidRDefault="00000000">
            <w:pPr>
              <w:pStyle w:val="TableParagraph"/>
              <w:spacing w:before="32"/>
              <w:ind w:left="1" w:right="1"/>
              <w:jc w:val="center"/>
              <w:rPr>
                <w:sz w:val="20"/>
              </w:rPr>
            </w:pPr>
            <w:r>
              <w:rPr>
                <w:sz w:val="20"/>
              </w:rPr>
              <w:t>£40.7</w:t>
            </w:r>
            <w:r>
              <w:rPr>
                <w:spacing w:val="-4"/>
                <w:sz w:val="20"/>
              </w:rPr>
              <w:t xml:space="preserve"> </w:t>
            </w:r>
            <w:r>
              <w:rPr>
                <w:spacing w:val="-2"/>
                <w:sz w:val="20"/>
              </w:rPr>
              <w:t>million</w:t>
            </w:r>
          </w:p>
        </w:tc>
        <w:tc>
          <w:tcPr>
            <w:tcW w:w="1800" w:type="dxa"/>
            <w:tcBorders>
              <w:top w:val="single" w:sz="8" w:space="0" w:color="FFFFFF"/>
              <w:bottom w:val="single" w:sz="8" w:space="0" w:color="FFFFFF"/>
            </w:tcBorders>
            <w:shd w:val="clear" w:color="auto" w:fill="E7E6E6"/>
          </w:tcPr>
          <w:p w14:paraId="79841FC3" w14:textId="77777777" w:rsidR="00717CCC" w:rsidRDefault="00000000">
            <w:pPr>
              <w:pStyle w:val="TableParagraph"/>
              <w:spacing w:before="32"/>
              <w:ind w:left="2" w:right="2"/>
              <w:jc w:val="center"/>
              <w:rPr>
                <w:sz w:val="20"/>
              </w:rPr>
            </w:pPr>
            <w:r>
              <w:rPr>
                <w:sz w:val="20"/>
              </w:rPr>
              <w:t>£1.6</w:t>
            </w:r>
            <w:r>
              <w:rPr>
                <w:spacing w:val="-3"/>
                <w:sz w:val="20"/>
              </w:rPr>
              <w:t xml:space="preserve"> </w:t>
            </w:r>
            <w:r>
              <w:rPr>
                <w:spacing w:val="-2"/>
                <w:sz w:val="20"/>
              </w:rPr>
              <w:t>million</w:t>
            </w:r>
          </w:p>
        </w:tc>
        <w:tc>
          <w:tcPr>
            <w:tcW w:w="1790" w:type="dxa"/>
            <w:tcBorders>
              <w:top w:val="single" w:sz="8" w:space="0" w:color="FFFFFF"/>
              <w:bottom w:val="single" w:sz="8" w:space="0" w:color="FFFFFF"/>
            </w:tcBorders>
            <w:shd w:val="clear" w:color="auto" w:fill="6076B4"/>
          </w:tcPr>
          <w:p w14:paraId="79841FC4" w14:textId="77777777" w:rsidR="00717CCC" w:rsidRDefault="00000000">
            <w:pPr>
              <w:pStyle w:val="TableParagraph"/>
              <w:spacing w:before="32"/>
              <w:ind w:left="11" w:right="2"/>
              <w:jc w:val="center"/>
              <w:rPr>
                <w:b/>
                <w:sz w:val="20"/>
              </w:rPr>
            </w:pPr>
            <w:r>
              <w:rPr>
                <w:b/>
                <w:spacing w:val="-4"/>
                <w:sz w:val="20"/>
              </w:rPr>
              <w:t>25.4</w:t>
            </w:r>
          </w:p>
        </w:tc>
      </w:tr>
      <w:tr w:rsidR="00717CCC" w14:paraId="79841FCA" w14:textId="77777777">
        <w:trPr>
          <w:trHeight w:val="413"/>
        </w:trPr>
        <w:tc>
          <w:tcPr>
            <w:tcW w:w="3068" w:type="dxa"/>
            <w:tcBorders>
              <w:top w:val="single" w:sz="8" w:space="0" w:color="FFFFFF"/>
              <w:bottom w:val="single" w:sz="8" w:space="0" w:color="FFFFFF"/>
            </w:tcBorders>
            <w:shd w:val="clear" w:color="auto" w:fill="6076B4"/>
          </w:tcPr>
          <w:p w14:paraId="79841FC6" w14:textId="77777777" w:rsidR="00717CCC" w:rsidRDefault="00000000">
            <w:pPr>
              <w:pStyle w:val="TableParagraph"/>
              <w:spacing w:before="32"/>
              <w:ind w:left="98"/>
              <w:rPr>
                <w:b/>
                <w:sz w:val="20"/>
              </w:rPr>
            </w:pPr>
            <w:r>
              <w:rPr>
                <w:b/>
                <w:sz w:val="20"/>
              </w:rPr>
              <w:t>Workplace</w:t>
            </w:r>
            <w:r>
              <w:rPr>
                <w:b/>
                <w:spacing w:val="-4"/>
                <w:sz w:val="20"/>
              </w:rPr>
              <w:t xml:space="preserve"> </w:t>
            </w:r>
            <w:r>
              <w:rPr>
                <w:b/>
                <w:spacing w:val="-2"/>
                <w:sz w:val="20"/>
              </w:rPr>
              <w:t>Training</w:t>
            </w:r>
          </w:p>
        </w:tc>
        <w:tc>
          <w:tcPr>
            <w:tcW w:w="2070" w:type="dxa"/>
            <w:tcBorders>
              <w:top w:val="single" w:sz="8" w:space="0" w:color="FFFFFF"/>
              <w:bottom w:val="single" w:sz="8" w:space="0" w:color="FFFFFF"/>
            </w:tcBorders>
            <w:shd w:val="clear" w:color="auto" w:fill="E7E6E6"/>
          </w:tcPr>
          <w:p w14:paraId="79841FC7" w14:textId="77777777" w:rsidR="00717CCC" w:rsidRDefault="00000000">
            <w:pPr>
              <w:pStyle w:val="TableParagraph"/>
              <w:spacing w:before="32"/>
              <w:ind w:left="1" w:right="1"/>
              <w:jc w:val="center"/>
              <w:rPr>
                <w:sz w:val="20"/>
              </w:rPr>
            </w:pPr>
            <w:r>
              <w:rPr>
                <w:sz w:val="20"/>
              </w:rPr>
              <w:t>£7.3</w:t>
            </w:r>
            <w:r>
              <w:rPr>
                <w:spacing w:val="-3"/>
                <w:sz w:val="20"/>
              </w:rPr>
              <w:t xml:space="preserve"> </w:t>
            </w:r>
            <w:r>
              <w:rPr>
                <w:spacing w:val="-2"/>
                <w:sz w:val="20"/>
              </w:rPr>
              <w:t>million</w:t>
            </w:r>
          </w:p>
        </w:tc>
        <w:tc>
          <w:tcPr>
            <w:tcW w:w="1800" w:type="dxa"/>
            <w:tcBorders>
              <w:top w:val="single" w:sz="8" w:space="0" w:color="FFFFFF"/>
              <w:bottom w:val="single" w:sz="8" w:space="0" w:color="FFFFFF"/>
            </w:tcBorders>
            <w:shd w:val="clear" w:color="auto" w:fill="E7E6E6"/>
          </w:tcPr>
          <w:p w14:paraId="79841FC8" w14:textId="77777777" w:rsidR="00717CCC" w:rsidRDefault="00000000">
            <w:pPr>
              <w:pStyle w:val="TableParagraph"/>
              <w:spacing w:before="32"/>
              <w:ind w:left="2" w:right="2"/>
              <w:jc w:val="center"/>
              <w:rPr>
                <w:sz w:val="20"/>
              </w:rPr>
            </w:pPr>
            <w:r>
              <w:rPr>
                <w:sz w:val="20"/>
              </w:rPr>
              <w:t>£1.6</w:t>
            </w:r>
            <w:r>
              <w:rPr>
                <w:spacing w:val="-3"/>
                <w:sz w:val="20"/>
              </w:rPr>
              <w:t xml:space="preserve"> </w:t>
            </w:r>
            <w:r>
              <w:rPr>
                <w:spacing w:val="-2"/>
                <w:sz w:val="20"/>
              </w:rPr>
              <w:t>million</w:t>
            </w:r>
          </w:p>
        </w:tc>
        <w:tc>
          <w:tcPr>
            <w:tcW w:w="1790" w:type="dxa"/>
            <w:tcBorders>
              <w:top w:val="single" w:sz="8" w:space="0" w:color="FFFFFF"/>
              <w:bottom w:val="single" w:sz="8" w:space="0" w:color="FFFFFF"/>
            </w:tcBorders>
            <w:shd w:val="clear" w:color="auto" w:fill="6076B4"/>
          </w:tcPr>
          <w:p w14:paraId="79841FC9" w14:textId="77777777" w:rsidR="00717CCC" w:rsidRDefault="00000000">
            <w:pPr>
              <w:pStyle w:val="TableParagraph"/>
              <w:spacing w:before="32"/>
              <w:ind w:left="11" w:right="1"/>
              <w:jc w:val="center"/>
              <w:rPr>
                <w:b/>
                <w:sz w:val="20"/>
              </w:rPr>
            </w:pPr>
            <w:r>
              <w:rPr>
                <w:b/>
                <w:spacing w:val="-5"/>
                <w:sz w:val="20"/>
              </w:rPr>
              <w:t>4.6</w:t>
            </w:r>
          </w:p>
        </w:tc>
      </w:tr>
      <w:tr w:rsidR="00717CCC" w14:paraId="79841FCF" w14:textId="77777777">
        <w:trPr>
          <w:trHeight w:val="414"/>
        </w:trPr>
        <w:tc>
          <w:tcPr>
            <w:tcW w:w="3068" w:type="dxa"/>
            <w:tcBorders>
              <w:top w:val="single" w:sz="8" w:space="0" w:color="FFFFFF"/>
              <w:bottom w:val="single" w:sz="8" w:space="0" w:color="FFFFFF"/>
            </w:tcBorders>
            <w:shd w:val="clear" w:color="auto" w:fill="6076B4"/>
          </w:tcPr>
          <w:p w14:paraId="79841FCB" w14:textId="77777777" w:rsidR="00717CCC" w:rsidRDefault="00000000">
            <w:pPr>
              <w:pStyle w:val="TableParagraph"/>
              <w:spacing w:before="32"/>
              <w:ind w:left="98"/>
              <w:rPr>
                <w:b/>
                <w:sz w:val="20"/>
              </w:rPr>
            </w:pPr>
            <w:r>
              <w:rPr>
                <w:b/>
                <w:sz w:val="20"/>
              </w:rPr>
              <w:t>E-</w:t>
            </w:r>
            <w:r>
              <w:rPr>
                <w:b/>
                <w:spacing w:val="-2"/>
                <w:sz w:val="20"/>
              </w:rPr>
              <w:t>learning</w:t>
            </w:r>
          </w:p>
        </w:tc>
        <w:tc>
          <w:tcPr>
            <w:tcW w:w="2070" w:type="dxa"/>
            <w:tcBorders>
              <w:top w:val="single" w:sz="8" w:space="0" w:color="FFFFFF"/>
              <w:bottom w:val="single" w:sz="8" w:space="0" w:color="FFFFFF"/>
            </w:tcBorders>
            <w:shd w:val="clear" w:color="auto" w:fill="E7E6E6"/>
          </w:tcPr>
          <w:p w14:paraId="79841FCC" w14:textId="77777777" w:rsidR="00717CCC" w:rsidRDefault="00000000">
            <w:pPr>
              <w:pStyle w:val="TableParagraph"/>
              <w:spacing w:before="32"/>
              <w:ind w:left="1" w:right="1"/>
              <w:jc w:val="center"/>
              <w:rPr>
                <w:sz w:val="20"/>
              </w:rPr>
            </w:pPr>
            <w:r>
              <w:rPr>
                <w:sz w:val="20"/>
              </w:rPr>
              <w:t>£3.9</w:t>
            </w:r>
            <w:r>
              <w:rPr>
                <w:spacing w:val="-3"/>
                <w:sz w:val="20"/>
              </w:rPr>
              <w:t xml:space="preserve"> </w:t>
            </w:r>
            <w:r>
              <w:rPr>
                <w:spacing w:val="-2"/>
                <w:sz w:val="20"/>
              </w:rPr>
              <w:t>million</w:t>
            </w:r>
          </w:p>
        </w:tc>
        <w:tc>
          <w:tcPr>
            <w:tcW w:w="1800" w:type="dxa"/>
            <w:tcBorders>
              <w:top w:val="single" w:sz="8" w:space="0" w:color="FFFFFF"/>
              <w:bottom w:val="single" w:sz="8" w:space="0" w:color="FFFFFF"/>
            </w:tcBorders>
            <w:shd w:val="clear" w:color="auto" w:fill="E7E6E6"/>
          </w:tcPr>
          <w:p w14:paraId="79841FCD" w14:textId="77777777" w:rsidR="00717CCC" w:rsidRDefault="00000000">
            <w:pPr>
              <w:pStyle w:val="TableParagraph"/>
              <w:spacing w:before="32"/>
              <w:ind w:left="2" w:right="2"/>
              <w:jc w:val="center"/>
              <w:rPr>
                <w:sz w:val="20"/>
              </w:rPr>
            </w:pPr>
            <w:r>
              <w:rPr>
                <w:sz w:val="20"/>
              </w:rPr>
              <w:t>£0.03</w:t>
            </w:r>
            <w:r>
              <w:rPr>
                <w:spacing w:val="-4"/>
                <w:sz w:val="20"/>
              </w:rPr>
              <w:t xml:space="preserve"> </w:t>
            </w:r>
            <w:r>
              <w:rPr>
                <w:spacing w:val="-2"/>
                <w:sz w:val="20"/>
              </w:rPr>
              <w:t>million</w:t>
            </w:r>
          </w:p>
        </w:tc>
        <w:tc>
          <w:tcPr>
            <w:tcW w:w="1790" w:type="dxa"/>
            <w:tcBorders>
              <w:top w:val="single" w:sz="8" w:space="0" w:color="FFFFFF"/>
              <w:bottom w:val="single" w:sz="8" w:space="0" w:color="FFFFFF"/>
            </w:tcBorders>
            <w:shd w:val="clear" w:color="auto" w:fill="6076B4"/>
          </w:tcPr>
          <w:p w14:paraId="79841FCE" w14:textId="77777777" w:rsidR="00717CCC" w:rsidRDefault="00000000">
            <w:pPr>
              <w:pStyle w:val="TableParagraph"/>
              <w:spacing w:before="32"/>
              <w:ind w:left="11" w:right="1"/>
              <w:jc w:val="center"/>
              <w:rPr>
                <w:b/>
                <w:sz w:val="20"/>
              </w:rPr>
            </w:pPr>
            <w:r>
              <w:rPr>
                <w:b/>
                <w:spacing w:val="-5"/>
                <w:sz w:val="20"/>
              </w:rPr>
              <w:t>136</w:t>
            </w:r>
          </w:p>
        </w:tc>
      </w:tr>
      <w:tr w:rsidR="00717CCC" w14:paraId="79841FD1" w14:textId="77777777">
        <w:trPr>
          <w:trHeight w:val="414"/>
        </w:trPr>
        <w:tc>
          <w:tcPr>
            <w:tcW w:w="8728" w:type="dxa"/>
            <w:gridSpan w:val="4"/>
            <w:tcBorders>
              <w:top w:val="single" w:sz="8" w:space="0" w:color="FFFFFF"/>
              <w:bottom w:val="single" w:sz="8" w:space="0" w:color="FFFFFF"/>
            </w:tcBorders>
            <w:shd w:val="clear" w:color="auto" w:fill="6076B4"/>
          </w:tcPr>
          <w:p w14:paraId="79841FD0" w14:textId="77777777" w:rsidR="00717CCC" w:rsidRDefault="00000000">
            <w:pPr>
              <w:pStyle w:val="TableParagraph"/>
              <w:spacing w:before="32"/>
              <w:ind w:left="98"/>
              <w:rPr>
                <w:b/>
                <w:sz w:val="20"/>
              </w:rPr>
            </w:pPr>
            <w:r>
              <w:rPr>
                <w:b/>
                <w:sz w:val="20"/>
              </w:rPr>
              <w:t>HELPLINE</w:t>
            </w:r>
            <w:r>
              <w:rPr>
                <w:b/>
                <w:spacing w:val="-8"/>
                <w:sz w:val="20"/>
              </w:rPr>
              <w:t xml:space="preserve"> </w:t>
            </w:r>
            <w:r>
              <w:rPr>
                <w:b/>
                <w:spacing w:val="-2"/>
                <w:sz w:val="20"/>
              </w:rPr>
              <w:t>SERVICES:</w:t>
            </w:r>
          </w:p>
        </w:tc>
      </w:tr>
      <w:tr w:rsidR="00717CCC" w14:paraId="79841FD6" w14:textId="77777777">
        <w:trPr>
          <w:trHeight w:val="413"/>
        </w:trPr>
        <w:tc>
          <w:tcPr>
            <w:tcW w:w="3068" w:type="dxa"/>
            <w:tcBorders>
              <w:top w:val="single" w:sz="8" w:space="0" w:color="FFFFFF"/>
              <w:bottom w:val="single" w:sz="8" w:space="0" w:color="FFFFFF"/>
            </w:tcBorders>
            <w:shd w:val="clear" w:color="auto" w:fill="6076B4"/>
          </w:tcPr>
          <w:p w14:paraId="79841FD2" w14:textId="77777777" w:rsidR="00717CCC" w:rsidRDefault="00000000">
            <w:pPr>
              <w:pStyle w:val="TableParagraph"/>
              <w:spacing w:before="32"/>
              <w:ind w:left="98"/>
              <w:rPr>
                <w:b/>
                <w:sz w:val="20"/>
              </w:rPr>
            </w:pPr>
            <w:r>
              <w:rPr>
                <w:b/>
                <w:sz w:val="20"/>
              </w:rPr>
              <w:t>Telephone</w:t>
            </w:r>
            <w:r>
              <w:rPr>
                <w:b/>
                <w:spacing w:val="-9"/>
                <w:sz w:val="20"/>
              </w:rPr>
              <w:t xml:space="preserve"> </w:t>
            </w:r>
            <w:r>
              <w:rPr>
                <w:b/>
                <w:spacing w:val="-2"/>
                <w:sz w:val="20"/>
              </w:rPr>
              <w:t>Helpline</w:t>
            </w:r>
          </w:p>
        </w:tc>
        <w:tc>
          <w:tcPr>
            <w:tcW w:w="2070" w:type="dxa"/>
            <w:tcBorders>
              <w:top w:val="single" w:sz="8" w:space="0" w:color="FFFFFF"/>
              <w:bottom w:val="single" w:sz="8" w:space="0" w:color="FFFFFF"/>
            </w:tcBorders>
            <w:shd w:val="clear" w:color="auto" w:fill="E7E6E6"/>
          </w:tcPr>
          <w:p w14:paraId="79841FD3" w14:textId="77777777" w:rsidR="00717CCC" w:rsidRDefault="00000000">
            <w:pPr>
              <w:pStyle w:val="TableParagraph"/>
              <w:spacing w:before="32"/>
              <w:ind w:left="1"/>
              <w:jc w:val="center"/>
              <w:rPr>
                <w:sz w:val="20"/>
              </w:rPr>
            </w:pPr>
            <w:r>
              <w:rPr>
                <w:sz w:val="20"/>
              </w:rPr>
              <w:t>£265.1</w:t>
            </w:r>
            <w:r>
              <w:rPr>
                <w:spacing w:val="-5"/>
                <w:sz w:val="20"/>
              </w:rPr>
              <w:t xml:space="preserve"> </w:t>
            </w:r>
            <w:r>
              <w:rPr>
                <w:spacing w:val="-2"/>
                <w:sz w:val="20"/>
              </w:rPr>
              <w:t>million</w:t>
            </w:r>
          </w:p>
        </w:tc>
        <w:tc>
          <w:tcPr>
            <w:tcW w:w="1800" w:type="dxa"/>
            <w:tcBorders>
              <w:top w:val="single" w:sz="8" w:space="0" w:color="FFFFFF"/>
              <w:bottom w:val="single" w:sz="8" w:space="0" w:color="FFFFFF"/>
            </w:tcBorders>
            <w:shd w:val="clear" w:color="auto" w:fill="E7E6E6"/>
          </w:tcPr>
          <w:p w14:paraId="79841FD4" w14:textId="77777777" w:rsidR="00717CCC" w:rsidRDefault="00000000">
            <w:pPr>
              <w:pStyle w:val="TableParagraph"/>
              <w:spacing w:before="32"/>
              <w:ind w:left="2" w:right="2"/>
              <w:jc w:val="center"/>
              <w:rPr>
                <w:sz w:val="20"/>
              </w:rPr>
            </w:pPr>
            <w:r>
              <w:rPr>
                <w:sz w:val="20"/>
              </w:rPr>
              <w:t>£12.8</w:t>
            </w:r>
            <w:r>
              <w:rPr>
                <w:spacing w:val="-4"/>
                <w:sz w:val="20"/>
              </w:rPr>
              <w:t xml:space="preserve"> </w:t>
            </w:r>
            <w:r>
              <w:rPr>
                <w:spacing w:val="-2"/>
                <w:sz w:val="20"/>
              </w:rPr>
              <w:t>million</w:t>
            </w:r>
          </w:p>
        </w:tc>
        <w:tc>
          <w:tcPr>
            <w:tcW w:w="1790" w:type="dxa"/>
            <w:tcBorders>
              <w:top w:val="single" w:sz="8" w:space="0" w:color="FFFFFF"/>
              <w:bottom w:val="single" w:sz="8" w:space="0" w:color="FFFFFF"/>
            </w:tcBorders>
            <w:shd w:val="clear" w:color="auto" w:fill="6076B4"/>
          </w:tcPr>
          <w:p w14:paraId="79841FD5" w14:textId="77777777" w:rsidR="00717CCC" w:rsidRDefault="00000000">
            <w:pPr>
              <w:pStyle w:val="TableParagraph"/>
              <w:spacing w:before="32"/>
              <w:ind w:left="11"/>
              <w:jc w:val="center"/>
              <w:rPr>
                <w:b/>
                <w:sz w:val="20"/>
              </w:rPr>
            </w:pPr>
            <w:r>
              <w:rPr>
                <w:b/>
                <w:spacing w:val="-4"/>
                <w:sz w:val="20"/>
              </w:rPr>
              <w:t>20.7</w:t>
            </w:r>
          </w:p>
        </w:tc>
      </w:tr>
      <w:tr w:rsidR="00717CCC" w14:paraId="79841FDB" w14:textId="77777777">
        <w:trPr>
          <w:trHeight w:val="414"/>
        </w:trPr>
        <w:tc>
          <w:tcPr>
            <w:tcW w:w="3068" w:type="dxa"/>
            <w:tcBorders>
              <w:top w:val="single" w:sz="8" w:space="0" w:color="FFFFFF"/>
              <w:bottom w:val="single" w:sz="8" w:space="0" w:color="FFFFFF"/>
            </w:tcBorders>
            <w:shd w:val="clear" w:color="auto" w:fill="6076B4"/>
          </w:tcPr>
          <w:p w14:paraId="79841FD7" w14:textId="77777777" w:rsidR="00717CCC" w:rsidRDefault="00000000">
            <w:pPr>
              <w:pStyle w:val="TableParagraph"/>
              <w:spacing w:before="32"/>
              <w:ind w:left="98"/>
              <w:rPr>
                <w:b/>
                <w:sz w:val="20"/>
              </w:rPr>
            </w:pPr>
            <w:r>
              <w:rPr>
                <w:b/>
                <w:spacing w:val="-2"/>
                <w:sz w:val="20"/>
              </w:rPr>
              <w:t>Webchat</w:t>
            </w:r>
          </w:p>
        </w:tc>
        <w:tc>
          <w:tcPr>
            <w:tcW w:w="2070" w:type="dxa"/>
            <w:tcBorders>
              <w:top w:val="single" w:sz="8" w:space="0" w:color="FFFFFF"/>
              <w:bottom w:val="single" w:sz="8" w:space="0" w:color="FFFFFF"/>
            </w:tcBorders>
            <w:shd w:val="clear" w:color="auto" w:fill="E7E6E6"/>
          </w:tcPr>
          <w:p w14:paraId="79841FD8" w14:textId="77777777" w:rsidR="00717CCC" w:rsidRDefault="00000000">
            <w:pPr>
              <w:pStyle w:val="TableParagraph"/>
              <w:spacing w:before="32"/>
              <w:ind w:left="1" w:right="1"/>
              <w:jc w:val="center"/>
              <w:rPr>
                <w:sz w:val="20"/>
              </w:rPr>
            </w:pPr>
            <w:r>
              <w:rPr>
                <w:sz w:val="20"/>
              </w:rPr>
              <w:t>£2.0</w:t>
            </w:r>
            <w:r>
              <w:rPr>
                <w:spacing w:val="-3"/>
                <w:sz w:val="20"/>
              </w:rPr>
              <w:t xml:space="preserve"> </w:t>
            </w:r>
            <w:r>
              <w:rPr>
                <w:spacing w:val="-2"/>
                <w:sz w:val="20"/>
              </w:rPr>
              <w:t>million</w:t>
            </w:r>
          </w:p>
        </w:tc>
        <w:tc>
          <w:tcPr>
            <w:tcW w:w="1800" w:type="dxa"/>
            <w:tcBorders>
              <w:top w:val="single" w:sz="8" w:space="0" w:color="FFFFFF"/>
              <w:bottom w:val="single" w:sz="8" w:space="0" w:color="FFFFFF"/>
            </w:tcBorders>
            <w:shd w:val="clear" w:color="auto" w:fill="E7E6E6"/>
          </w:tcPr>
          <w:p w14:paraId="79841FD9" w14:textId="77777777" w:rsidR="00717CCC" w:rsidRDefault="00000000">
            <w:pPr>
              <w:pStyle w:val="TableParagraph"/>
              <w:spacing w:before="32"/>
              <w:ind w:left="2" w:right="2"/>
              <w:jc w:val="center"/>
              <w:rPr>
                <w:sz w:val="20"/>
              </w:rPr>
            </w:pPr>
            <w:r>
              <w:rPr>
                <w:sz w:val="20"/>
              </w:rPr>
              <w:t>£0.2</w:t>
            </w:r>
            <w:r>
              <w:rPr>
                <w:spacing w:val="-3"/>
                <w:sz w:val="20"/>
              </w:rPr>
              <w:t xml:space="preserve"> </w:t>
            </w:r>
            <w:r>
              <w:rPr>
                <w:spacing w:val="-2"/>
                <w:sz w:val="20"/>
              </w:rPr>
              <w:t>million</w:t>
            </w:r>
          </w:p>
        </w:tc>
        <w:tc>
          <w:tcPr>
            <w:tcW w:w="1790" w:type="dxa"/>
            <w:tcBorders>
              <w:top w:val="single" w:sz="8" w:space="0" w:color="FFFFFF"/>
              <w:bottom w:val="single" w:sz="8" w:space="0" w:color="FFFFFF"/>
            </w:tcBorders>
            <w:shd w:val="clear" w:color="auto" w:fill="6076B4"/>
          </w:tcPr>
          <w:p w14:paraId="79841FDA" w14:textId="77777777" w:rsidR="00717CCC" w:rsidRDefault="00000000">
            <w:pPr>
              <w:pStyle w:val="TableParagraph"/>
              <w:spacing w:before="32"/>
              <w:ind w:left="11"/>
              <w:jc w:val="center"/>
              <w:rPr>
                <w:b/>
                <w:sz w:val="20"/>
              </w:rPr>
            </w:pPr>
            <w:r>
              <w:rPr>
                <w:b/>
                <w:spacing w:val="-4"/>
                <w:sz w:val="20"/>
              </w:rPr>
              <w:t>12.5</w:t>
            </w:r>
          </w:p>
        </w:tc>
      </w:tr>
      <w:tr w:rsidR="00717CCC" w14:paraId="79841FDD" w14:textId="77777777">
        <w:trPr>
          <w:trHeight w:val="620"/>
        </w:trPr>
        <w:tc>
          <w:tcPr>
            <w:tcW w:w="8728" w:type="dxa"/>
            <w:gridSpan w:val="4"/>
            <w:tcBorders>
              <w:top w:val="single" w:sz="8" w:space="0" w:color="FFFFFF"/>
              <w:bottom w:val="single" w:sz="8" w:space="0" w:color="FFFFFF"/>
            </w:tcBorders>
            <w:shd w:val="clear" w:color="auto" w:fill="6076B4"/>
          </w:tcPr>
          <w:p w14:paraId="79841FDC" w14:textId="77777777" w:rsidR="00717CCC" w:rsidRDefault="00000000">
            <w:pPr>
              <w:pStyle w:val="TableParagraph"/>
              <w:spacing w:before="14"/>
              <w:ind w:left="98" w:right="5562"/>
              <w:rPr>
                <w:b/>
                <w:sz w:val="20"/>
              </w:rPr>
            </w:pPr>
            <w:r>
              <w:rPr>
                <w:b/>
                <w:sz w:val="20"/>
              </w:rPr>
              <w:t>BUSINESS</w:t>
            </w:r>
            <w:r>
              <w:rPr>
                <w:b/>
                <w:spacing w:val="-18"/>
                <w:sz w:val="20"/>
              </w:rPr>
              <w:t xml:space="preserve"> </w:t>
            </w:r>
            <w:r>
              <w:rPr>
                <w:b/>
                <w:sz w:val="20"/>
              </w:rPr>
              <w:t xml:space="preserve">SUPPORT </w:t>
            </w:r>
            <w:r>
              <w:rPr>
                <w:b/>
                <w:spacing w:val="-2"/>
                <w:sz w:val="20"/>
              </w:rPr>
              <w:t>SERVICES:</w:t>
            </w:r>
          </w:p>
        </w:tc>
      </w:tr>
      <w:tr w:rsidR="00717CCC" w14:paraId="79841FE2" w14:textId="77777777">
        <w:trPr>
          <w:trHeight w:val="414"/>
        </w:trPr>
        <w:tc>
          <w:tcPr>
            <w:tcW w:w="3068" w:type="dxa"/>
            <w:tcBorders>
              <w:top w:val="single" w:sz="8" w:space="0" w:color="FFFFFF"/>
              <w:bottom w:val="single" w:sz="8" w:space="0" w:color="FFFFFF"/>
            </w:tcBorders>
            <w:shd w:val="clear" w:color="auto" w:fill="6076B4"/>
          </w:tcPr>
          <w:p w14:paraId="79841FDE" w14:textId="77777777" w:rsidR="00717CCC" w:rsidRDefault="00000000">
            <w:pPr>
              <w:pStyle w:val="TableParagraph"/>
              <w:spacing w:before="32"/>
              <w:ind w:left="98"/>
              <w:rPr>
                <w:b/>
                <w:sz w:val="20"/>
              </w:rPr>
            </w:pPr>
            <w:r>
              <w:rPr>
                <w:b/>
                <w:sz w:val="20"/>
              </w:rPr>
              <w:t>Workplace</w:t>
            </w:r>
            <w:r>
              <w:rPr>
                <w:b/>
                <w:spacing w:val="-8"/>
                <w:sz w:val="20"/>
              </w:rPr>
              <w:t xml:space="preserve"> </w:t>
            </w:r>
            <w:r>
              <w:rPr>
                <w:b/>
                <w:spacing w:val="-2"/>
                <w:sz w:val="20"/>
              </w:rPr>
              <w:t>Projects</w:t>
            </w:r>
          </w:p>
        </w:tc>
        <w:tc>
          <w:tcPr>
            <w:tcW w:w="2070" w:type="dxa"/>
            <w:tcBorders>
              <w:top w:val="single" w:sz="8" w:space="0" w:color="FFFFFF"/>
              <w:bottom w:val="single" w:sz="8" w:space="0" w:color="FFFFFF"/>
            </w:tcBorders>
            <w:shd w:val="clear" w:color="auto" w:fill="E7E6E6"/>
          </w:tcPr>
          <w:p w14:paraId="79841FDF" w14:textId="77777777" w:rsidR="00717CCC" w:rsidRDefault="00000000">
            <w:pPr>
              <w:pStyle w:val="TableParagraph"/>
              <w:spacing w:before="32"/>
              <w:ind w:left="1" w:right="1"/>
              <w:jc w:val="center"/>
              <w:rPr>
                <w:sz w:val="20"/>
              </w:rPr>
            </w:pPr>
            <w:r>
              <w:rPr>
                <w:sz w:val="20"/>
              </w:rPr>
              <w:t>£8.3</w:t>
            </w:r>
            <w:r>
              <w:rPr>
                <w:spacing w:val="-3"/>
                <w:sz w:val="20"/>
              </w:rPr>
              <w:t xml:space="preserve"> </w:t>
            </w:r>
            <w:r>
              <w:rPr>
                <w:spacing w:val="-2"/>
                <w:sz w:val="20"/>
              </w:rPr>
              <w:t>million</w:t>
            </w:r>
          </w:p>
        </w:tc>
        <w:tc>
          <w:tcPr>
            <w:tcW w:w="1800" w:type="dxa"/>
            <w:tcBorders>
              <w:top w:val="single" w:sz="8" w:space="0" w:color="FFFFFF"/>
              <w:bottom w:val="single" w:sz="8" w:space="0" w:color="FFFFFF"/>
            </w:tcBorders>
            <w:shd w:val="clear" w:color="auto" w:fill="E7E6E6"/>
          </w:tcPr>
          <w:p w14:paraId="79841FE0" w14:textId="77777777" w:rsidR="00717CCC" w:rsidRDefault="00000000">
            <w:pPr>
              <w:pStyle w:val="TableParagraph"/>
              <w:spacing w:before="32"/>
              <w:ind w:left="2" w:right="2"/>
              <w:jc w:val="center"/>
              <w:rPr>
                <w:sz w:val="20"/>
              </w:rPr>
            </w:pPr>
            <w:r>
              <w:rPr>
                <w:sz w:val="20"/>
              </w:rPr>
              <w:t>£0.5</w:t>
            </w:r>
            <w:r>
              <w:rPr>
                <w:spacing w:val="-3"/>
                <w:sz w:val="20"/>
              </w:rPr>
              <w:t xml:space="preserve"> </w:t>
            </w:r>
            <w:r>
              <w:rPr>
                <w:spacing w:val="-2"/>
                <w:sz w:val="20"/>
              </w:rPr>
              <w:t>million</w:t>
            </w:r>
          </w:p>
        </w:tc>
        <w:tc>
          <w:tcPr>
            <w:tcW w:w="1790" w:type="dxa"/>
            <w:tcBorders>
              <w:top w:val="single" w:sz="8" w:space="0" w:color="FFFFFF"/>
              <w:bottom w:val="single" w:sz="8" w:space="0" w:color="FFFFFF"/>
            </w:tcBorders>
            <w:shd w:val="clear" w:color="auto" w:fill="6076B4"/>
          </w:tcPr>
          <w:p w14:paraId="79841FE1" w14:textId="77777777" w:rsidR="00717CCC" w:rsidRDefault="00000000">
            <w:pPr>
              <w:pStyle w:val="TableParagraph"/>
              <w:spacing w:before="32"/>
              <w:ind w:left="11"/>
              <w:jc w:val="center"/>
              <w:rPr>
                <w:b/>
                <w:sz w:val="20"/>
              </w:rPr>
            </w:pPr>
            <w:r>
              <w:rPr>
                <w:b/>
                <w:spacing w:val="-4"/>
                <w:sz w:val="20"/>
              </w:rPr>
              <w:t>17.7</w:t>
            </w:r>
          </w:p>
        </w:tc>
      </w:tr>
      <w:tr w:rsidR="00717CCC" w14:paraId="79841FE7" w14:textId="77777777">
        <w:trPr>
          <w:trHeight w:val="812"/>
        </w:trPr>
        <w:tc>
          <w:tcPr>
            <w:tcW w:w="3068" w:type="dxa"/>
            <w:tcBorders>
              <w:top w:val="single" w:sz="8" w:space="0" w:color="FFFFFF"/>
              <w:bottom w:val="single" w:sz="8" w:space="0" w:color="FFFFFF"/>
            </w:tcBorders>
            <w:shd w:val="clear" w:color="auto" w:fill="6076B4"/>
          </w:tcPr>
          <w:p w14:paraId="79841FE3" w14:textId="77777777" w:rsidR="00717CCC" w:rsidRDefault="00000000">
            <w:pPr>
              <w:pStyle w:val="TableParagraph"/>
              <w:spacing w:before="110"/>
              <w:ind w:left="98"/>
              <w:rPr>
                <w:b/>
                <w:sz w:val="20"/>
              </w:rPr>
            </w:pPr>
            <w:r>
              <w:rPr>
                <w:b/>
                <w:sz w:val="20"/>
              </w:rPr>
              <w:t>In-depth</w:t>
            </w:r>
            <w:r>
              <w:rPr>
                <w:b/>
                <w:spacing w:val="-18"/>
                <w:sz w:val="20"/>
              </w:rPr>
              <w:t xml:space="preserve"> </w:t>
            </w:r>
            <w:r>
              <w:rPr>
                <w:b/>
                <w:sz w:val="20"/>
              </w:rPr>
              <w:t>Advisory Meetings &amp; Calls</w:t>
            </w:r>
          </w:p>
        </w:tc>
        <w:tc>
          <w:tcPr>
            <w:tcW w:w="2070" w:type="dxa"/>
            <w:tcBorders>
              <w:top w:val="single" w:sz="8" w:space="0" w:color="FFFFFF"/>
              <w:bottom w:val="single" w:sz="8" w:space="0" w:color="FFFFFF"/>
            </w:tcBorders>
            <w:shd w:val="clear" w:color="auto" w:fill="E7E6E6"/>
          </w:tcPr>
          <w:p w14:paraId="79841FE4" w14:textId="77777777" w:rsidR="00717CCC" w:rsidRDefault="00000000">
            <w:pPr>
              <w:pStyle w:val="TableParagraph"/>
              <w:spacing w:before="231"/>
              <w:ind w:left="1" w:right="1"/>
              <w:jc w:val="center"/>
              <w:rPr>
                <w:sz w:val="20"/>
              </w:rPr>
            </w:pPr>
            <w:r>
              <w:rPr>
                <w:sz w:val="20"/>
              </w:rPr>
              <w:t>£7.2</w:t>
            </w:r>
            <w:r>
              <w:rPr>
                <w:spacing w:val="-3"/>
                <w:sz w:val="20"/>
              </w:rPr>
              <w:t xml:space="preserve"> </w:t>
            </w:r>
            <w:r>
              <w:rPr>
                <w:spacing w:val="-2"/>
                <w:sz w:val="20"/>
              </w:rPr>
              <w:t>million</w:t>
            </w:r>
          </w:p>
        </w:tc>
        <w:tc>
          <w:tcPr>
            <w:tcW w:w="1800" w:type="dxa"/>
            <w:tcBorders>
              <w:top w:val="single" w:sz="8" w:space="0" w:color="FFFFFF"/>
              <w:bottom w:val="single" w:sz="8" w:space="0" w:color="FFFFFF"/>
            </w:tcBorders>
            <w:shd w:val="clear" w:color="auto" w:fill="E7E6E6"/>
          </w:tcPr>
          <w:p w14:paraId="79841FE5" w14:textId="77777777" w:rsidR="00717CCC" w:rsidRDefault="00000000">
            <w:pPr>
              <w:pStyle w:val="TableParagraph"/>
              <w:spacing w:before="231"/>
              <w:ind w:left="2" w:right="2"/>
              <w:jc w:val="center"/>
              <w:rPr>
                <w:sz w:val="20"/>
              </w:rPr>
            </w:pPr>
            <w:r>
              <w:rPr>
                <w:sz w:val="20"/>
              </w:rPr>
              <w:t>£0.9</w:t>
            </w:r>
            <w:r>
              <w:rPr>
                <w:spacing w:val="-3"/>
                <w:sz w:val="20"/>
              </w:rPr>
              <w:t xml:space="preserve"> </w:t>
            </w:r>
            <w:r>
              <w:rPr>
                <w:spacing w:val="-2"/>
                <w:sz w:val="20"/>
              </w:rPr>
              <w:t>million</w:t>
            </w:r>
          </w:p>
        </w:tc>
        <w:tc>
          <w:tcPr>
            <w:tcW w:w="1790" w:type="dxa"/>
            <w:tcBorders>
              <w:top w:val="single" w:sz="8" w:space="0" w:color="FFFFFF"/>
              <w:bottom w:val="single" w:sz="8" w:space="0" w:color="FFFFFF"/>
            </w:tcBorders>
            <w:shd w:val="clear" w:color="auto" w:fill="6076B4"/>
          </w:tcPr>
          <w:p w14:paraId="79841FE6" w14:textId="77777777" w:rsidR="00717CCC" w:rsidRDefault="00000000">
            <w:pPr>
              <w:pStyle w:val="TableParagraph"/>
              <w:spacing w:before="231"/>
              <w:ind w:left="11" w:right="1"/>
              <w:jc w:val="center"/>
              <w:rPr>
                <w:b/>
                <w:sz w:val="20"/>
              </w:rPr>
            </w:pPr>
            <w:r>
              <w:rPr>
                <w:b/>
                <w:spacing w:val="-5"/>
                <w:sz w:val="20"/>
              </w:rPr>
              <w:t>8.4</w:t>
            </w:r>
          </w:p>
        </w:tc>
      </w:tr>
      <w:tr w:rsidR="00717CCC" w14:paraId="79841FE9" w14:textId="77777777">
        <w:trPr>
          <w:trHeight w:val="812"/>
        </w:trPr>
        <w:tc>
          <w:tcPr>
            <w:tcW w:w="8728" w:type="dxa"/>
            <w:gridSpan w:val="4"/>
            <w:tcBorders>
              <w:top w:val="single" w:sz="8" w:space="0" w:color="FFFFFF"/>
              <w:bottom w:val="single" w:sz="8" w:space="0" w:color="FFFFFF"/>
            </w:tcBorders>
            <w:shd w:val="clear" w:color="auto" w:fill="6076B4"/>
          </w:tcPr>
          <w:p w14:paraId="79841FE8" w14:textId="77777777" w:rsidR="00717CCC" w:rsidRDefault="00000000">
            <w:pPr>
              <w:pStyle w:val="TableParagraph"/>
              <w:spacing w:before="110"/>
              <w:ind w:left="98" w:right="5562"/>
              <w:rPr>
                <w:b/>
                <w:sz w:val="20"/>
              </w:rPr>
            </w:pPr>
            <w:r>
              <w:rPr>
                <w:b/>
                <w:sz w:val="20"/>
              </w:rPr>
              <w:t>ONLINE</w:t>
            </w:r>
            <w:r>
              <w:rPr>
                <w:b/>
                <w:spacing w:val="-18"/>
                <w:sz w:val="20"/>
              </w:rPr>
              <w:t xml:space="preserve"> </w:t>
            </w:r>
            <w:r>
              <w:rPr>
                <w:b/>
                <w:sz w:val="20"/>
              </w:rPr>
              <w:t>INFORMATION AND GUIDANCE:</w:t>
            </w:r>
          </w:p>
        </w:tc>
      </w:tr>
      <w:tr w:rsidR="00717CCC" w14:paraId="79841FEE" w14:textId="77777777">
        <w:trPr>
          <w:trHeight w:val="812"/>
        </w:trPr>
        <w:tc>
          <w:tcPr>
            <w:tcW w:w="3068" w:type="dxa"/>
            <w:tcBorders>
              <w:top w:val="single" w:sz="8" w:space="0" w:color="FFFFFF"/>
              <w:bottom w:val="single" w:sz="8" w:space="0" w:color="FFFFFF"/>
            </w:tcBorders>
            <w:shd w:val="clear" w:color="auto" w:fill="6076B4"/>
          </w:tcPr>
          <w:p w14:paraId="79841FEA" w14:textId="77777777" w:rsidR="00717CCC" w:rsidRDefault="00000000">
            <w:pPr>
              <w:pStyle w:val="TableParagraph"/>
              <w:spacing w:before="110"/>
              <w:ind w:left="98"/>
              <w:rPr>
                <w:b/>
                <w:sz w:val="20"/>
              </w:rPr>
            </w:pPr>
            <w:r>
              <w:rPr>
                <w:b/>
                <w:sz w:val="20"/>
              </w:rPr>
              <w:t>Online publications, advice,</w:t>
            </w:r>
            <w:r>
              <w:rPr>
                <w:b/>
                <w:spacing w:val="-13"/>
                <w:sz w:val="20"/>
              </w:rPr>
              <w:t xml:space="preserve"> </w:t>
            </w:r>
            <w:r>
              <w:rPr>
                <w:b/>
                <w:sz w:val="20"/>
              </w:rPr>
              <w:t>guidance</w:t>
            </w:r>
            <w:r>
              <w:rPr>
                <w:b/>
                <w:spacing w:val="-13"/>
                <w:sz w:val="20"/>
              </w:rPr>
              <w:t xml:space="preserve"> </w:t>
            </w:r>
            <w:r>
              <w:rPr>
                <w:b/>
                <w:sz w:val="20"/>
              </w:rPr>
              <w:t>&amp;</w:t>
            </w:r>
            <w:r>
              <w:rPr>
                <w:b/>
                <w:spacing w:val="-13"/>
                <w:sz w:val="20"/>
              </w:rPr>
              <w:t xml:space="preserve"> </w:t>
            </w:r>
            <w:r>
              <w:rPr>
                <w:b/>
                <w:sz w:val="20"/>
              </w:rPr>
              <w:t>tools</w:t>
            </w:r>
          </w:p>
        </w:tc>
        <w:tc>
          <w:tcPr>
            <w:tcW w:w="2070" w:type="dxa"/>
            <w:tcBorders>
              <w:top w:val="single" w:sz="8" w:space="0" w:color="FFFFFF"/>
              <w:bottom w:val="single" w:sz="8" w:space="0" w:color="FFFFFF"/>
            </w:tcBorders>
            <w:shd w:val="clear" w:color="auto" w:fill="E7E6E6"/>
          </w:tcPr>
          <w:p w14:paraId="79841FEB" w14:textId="77777777" w:rsidR="00717CCC" w:rsidRDefault="00000000">
            <w:pPr>
              <w:pStyle w:val="TableParagraph"/>
              <w:spacing w:before="233"/>
              <w:ind w:left="1" w:right="1"/>
              <w:jc w:val="center"/>
              <w:rPr>
                <w:sz w:val="20"/>
              </w:rPr>
            </w:pPr>
            <w:r>
              <w:rPr>
                <w:sz w:val="20"/>
              </w:rPr>
              <w:t>£40</w:t>
            </w:r>
            <w:r>
              <w:rPr>
                <w:spacing w:val="-2"/>
                <w:sz w:val="20"/>
              </w:rPr>
              <w:t xml:space="preserve"> million</w:t>
            </w:r>
          </w:p>
        </w:tc>
        <w:tc>
          <w:tcPr>
            <w:tcW w:w="1800" w:type="dxa"/>
            <w:tcBorders>
              <w:top w:val="single" w:sz="8" w:space="0" w:color="FFFFFF"/>
              <w:bottom w:val="single" w:sz="8" w:space="0" w:color="FFFFFF"/>
            </w:tcBorders>
            <w:shd w:val="clear" w:color="auto" w:fill="E7E6E6"/>
          </w:tcPr>
          <w:p w14:paraId="79841FEC" w14:textId="77777777" w:rsidR="00717CCC" w:rsidRDefault="00000000">
            <w:pPr>
              <w:pStyle w:val="TableParagraph"/>
              <w:spacing w:before="233"/>
              <w:ind w:left="2" w:right="2"/>
              <w:jc w:val="center"/>
              <w:rPr>
                <w:sz w:val="20"/>
              </w:rPr>
            </w:pPr>
            <w:r>
              <w:rPr>
                <w:sz w:val="20"/>
              </w:rPr>
              <w:t>£1.5</w:t>
            </w:r>
            <w:r>
              <w:rPr>
                <w:spacing w:val="-3"/>
                <w:sz w:val="20"/>
              </w:rPr>
              <w:t xml:space="preserve"> </w:t>
            </w:r>
            <w:r>
              <w:rPr>
                <w:spacing w:val="-2"/>
                <w:sz w:val="20"/>
              </w:rPr>
              <w:t>million</w:t>
            </w:r>
          </w:p>
        </w:tc>
        <w:tc>
          <w:tcPr>
            <w:tcW w:w="1790" w:type="dxa"/>
            <w:tcBorders>
              <w:top w:val="single" w:sz="8" w:space="0" w:color="FFFFFF"/>
              <w:bottom w:val="single" w:sz="8" w:space="0" w:color="FFFFFF"/>
            </w:tcBorders>
            <w:shd w:val="clear" w:color="auto" w:fill="6076B4"/>
          </w:tcPr>
          <w:p w14:paraId="79841FED" w14:textId="77777777" w:rsidR="00717CCC" w:rsidRDefault="00000000">
            <w:pPr>
              <w:pStyle w:val="TableParagraph"/>
              <w:spacing w:before="233"/>
              <w:ind w:left="11"/>
              <w:jc w:val="center"/>
              <w:rPr>
                <w:b/>
                <w:sz w:val="20"/>
              </w:rPr>
            </w:pPr>
            <w:r>
              <w:rPr>
                <w:b/>
                <w:spacing w:val="-4"/>
                <w:sz w:val="20"/>
              </w:rPr>
              <w:t>27.2</w:t>
            </w:r>
          </w:p>
        </w:tc>
      </w:tr>
      <w:tr w:rsidR="00717CCC" w14:paraId="79841FF0" w14:textId="77777777">
        <w:trPr>
          <w:trHeight w:val="414"/>
        </w:trPr>
        <w:tc>
          <w:tcPr>
            <w:tcW w:w="8728" w:type="dxa"/>
            <w:gridSpan w:val="4"/>
            <w:tcBorders>
              <w:top w:val="single" w:sz="8" w:space="0" w:color="FFFFFF"/>
              <w:bottom w:val="single" w:sz="8" w:space="0" w:color="FFFFFF"/>
            </w:tcBorders>
            <w:shd w:val="clear" w:color="auto" w:fill="6076B4"/>
          </w:tcPr>
          <w:p w14:paraId="79841FEF" w14:textId="77777777" w:rsidR="00717CCC" w:rsidRDefault="00717CCC">
            <w:pPr>
              <w:pStyle w:val="TableParagraph"/>
              <w:rPr>
                <w:rFonts w:ascii="Times New Roman"/>
                <w:sz w:val="20"/>
              </w:rPr>
            </w:pPr>
          </w:p>
        </w:tc>
      </w:tr>
      <w:tr w:rsidR="00717CCC" w14:paraId="79841FF4" w14:textId="77777777">
        <w:trPr>
          <w:trHeight w:val="813"/>
        </w:trPr>
        <w:tc>
          <w:tcPr>
            <w:tcW w:w="5138" w:type="dxa"/>
            <w:gridSpan w:val="2"/>
            <w:tcBorders>
              <w:top w:val="single" w:sz="8" w:space="0" w:color="FFFFFF"/>
              <w:bottom w:val="single" w:sz="24" w:space="0" w:color="FFFFFF"/>
            </w:tcBorders>
            <w:shd w:val="clear" w:color="auto" w:fill="6076B4"/>
          </w:tcPr>
          <w:p w14:paraId="79841FF1" w14:textId="77777777" w:rsidR="00717CCC" w:rsidRDefault="00000000">
            <w:pPr>
              <w:pStyle w:val="TableParagraph"/>
              <w:spacing w:before="110"/>
              <w:ind w:left="98" w:right="3427"/>
              <w:rPr>
                <w:b/>
                <w:sz w:val="20"/>
              </w:rPr>
            </w:pPr>
            <w:r>
              <w:rPr>
                <w:b/>
                <w:sz w:val="20"/>
              </w:rPr>
              <w:t xml:space="preserve">OTHER ACAS </w:t>
            </w:r>
            <w:r>
              <w:rPr>
                <w:b/>
                <w:spacing w:val="-2"/>
                <w:sz w:val="20"/>
              </w:rPr>
              <w:t>EXPENDITURE</w:t>
            </w:r>
          </w:p>
        </w:tc>
        <w:tc>
          <w:tcPr>
            <w:tcW w:w="1800" w:type="dxa"/>
            <w:tcBorders>
              <w:top w:val="single" w:sz="8" w:space="0" w:color="FFFFFF"/>
              <w:bottom w:val="single" w:sz="24" w:space="0" w:color="FFFFFF"/>
            </w:tcBorders>
            <w:shd w:val="clear" w:color="auto" w:fill="E7E6E6"/>
          </w:tcPr>
          <w:p w14:paraId="79841FF2" w14:textId="77777777" w:rsidR="00717CCC" w:rsidRDefault="00000000">
            <w:pPr>
              <w:pStyle w:val="TableParagraph"/>
              <w:spacing w:before="231"/>
              <w:ind w:left="2" w:right="2"/>
              <w:jc w:val="center"/>
              <w:rPr>
                <w:sz w:val="20"/>
              </w:rPr>
            </w:pPr>
            <w:r>
              <w:rPr>
                <w:sz w:val="20"/>
              </w:rPr>
              <w:t>£5.0</w:t>
            </w:r>
            <w:r>
              <w:rPr>
                <w:spacing w:val="-3"/>
                <w:sz w:val="20"/>
              </w:rPr>
              <w:t xml:space="preserve"> </w:t>
            </w:r>
            <w:r>
              <w:rPr>
                <w:spacing w:val="-2"/>
                <w:sz w:val="20"/>
              </w:rPr>
              <w:t>million</w:t>
            </w:r>
          </w:p>
        </w:tc>
        <w:tc>
          <w:tcPr>
            <w:tcW w:w="1790" w:type="dxa"/>
            <w:tcBorders>
              <w:top w:val="single" w:sz="8" w:space="0" w:color="FFFFFF"/>
              <w:bottom w:val="single" w:sz="24" w:space="0" w:color="FFFFFF"/>
            </w:tcBorders>
            <w:shd w:val="clear" w:color="auto" w:fill="6076B4"/>
          </w:tcPr>
          <w:p w14:paraId="79841FF3" w14:textId="77777777" w:rsidR="00717CCC" w:rsidRDefault="00717CCC">
            <w:pPr>
              <w:pStyle w:val="TableParagraph"/>
              <w:rPr>
                <w:rFonts w:ascii="Times New Roman"/>
                <w:sz w:val="20"/>
              </w:rPr>
            </w:pPr>
          </w:p>
        </w:tc>
      </w:tr>
      <w:tr w:rsidR="00717CCC" w14:paraId="79841FF9" w14:textId="77777777">
        <w:trPr>
          <w:trHeight w:val="413"/>
        </w:trPr>
        <w:tc>
          <w:tcPr>
            <w:tcW w:w="3068" w:type="dxa"/>
            <w:tcBorders>
              <w:top w:val="single" w:sz="24" w:space="0" w:color="FFFFFF"/>
            </w:tcBorders>
            <w:shd w:val="clear" w:color="auto" w:fill="6076B4"/>
          </w:tcPr>
          <w:p w14:paraId="79841FF5" w14:textId="77777777" w:rsidR="00717CCC" w:rsidRDefault="00000000">
            <w:pPr>
              <w:pStyle w:val="TableParagraph"/>
              <w:spacing w:before="33"/>
              <w:ind w:left="98"/>
              <w:rPr>
                <w:b/>
                <w:sz w:val="20"/>
              </w:rPr>
            </w:pPr>
            <w:r>
              <w:rPr>
                <w:b/>
                <w:spacing w:val="-2"/>
                <w:sz w:val="20"/>
              </w:rPr>
              <w:t>TOTAL</w:t>
            </w:r>
          </w:p>
        </w:tc>
        <w:tc>
          <w:tcPr>
            <w:tcW w:w="2070" w:type="dxa"/>
            <w:tcBorders>
              <w:top w:val="single" w:sz="24" w:space="0" w:color="FFFFFF"/>
            </w:tcBorders>
            <w:shd w:val="clear" w:color="auto" w:fill="6076B4"/>
          </w:tcPr>
          <w:p w14:paraId="79841FF6" w14:textId="77777777" w:rsidR="00717CCC" w:rsidRDefault="00000000">
            <w:pPr>
              <w:pStyle w:val="TableParagraph"/>
              <w:spacing w:before="33"/>
              <w:ind w:left="1"/>
              <w:jc w:val="center"/>
              <w:rPr>
                <w:b/>
                <w:sz w:val="20"/>
              </w:rPr>
            </w:pPr>
            <w:r>
              <w:rPr>
                <w:b/>
                <w:sz w:val="20"/>
              </w:rPr>
              <w:t>£653</w:t>
            </w:r>
            <w:r>
              <w:rPr>
                <w:b/>
                <w:spacing w:val="-2"/>
                <w:sz w:val="20"/>
              </w:rPr>
              <w:t xml:space="preserve"> million</w:t>
            </w:r>
          </w:p>
        </w:tc>
        <w:tc>
          <w:tcPr>
            <w:tcW w:w="1800" w:type="dxa"/>
            <w:tcBorders>
              <w:top w:val="single" w:sz="24" w:space="0" w:color="FFFFFF"/>
            </w:tcBorders>
            <w:shd w:val="clear" w:color="auto" w:fill="6076B4"/>
          </w:tcPr>
          <w:p w14:paraId="79841FF7" w14:textId="77777777" w:rsidR="00717CCC" w:rsidRDefault="00000000">
            <w:pPr>
              <w:pStyle w:val="TableParagraph"/>
              <w:spacing w:before="33"/>
              <w:ind w:left="2"/>
              <w:jc w:val="center"/>
              <w:rPr>
                <w:b/>
                <w:sz w:val="20"/>
              </w:rPr>
            </w:pPr>
            <w:r>
              <w:rPr>
                <w:b/>
                <w:sz w:val="20"/>
              </w:rPr>
              <w:t>£50.6</w:t>
            </w:r>
            <w:r>
              <w:rPr>
                <w:b/>
                <w:spacing w:val="-2"/>
                <w:sz w:val="20"/>
              </w:rPr>
              <w:t xml:space="preserve"> million</w:t>
            </w:r>
          </w:p>
        </w:tc>
        <w:tc>
          <w:tcPr>
            <w:tcW w:w="1790" w:type="dxa"/>
            <w:tcBorders>
              <w:top w:val="single" w:sz="24" w:space="0" w:color="FFFFFF"/>
            </w:tcBorders>
            <w:shd w:val="clear" w:color="auto" w:fill="6076B4"/>
          </w:tcPr>
          <w:p w14:paraId="79841FF8" w14:textId="77777777" w:rsidR="00717CCC" w:rsidRDefault="00000000">
            <w:pPr>
              <w:pStyle w:val="TableParagraph"/>
              <w:spacing w:before="33"/>
              <w:ind w:left="11"/>
              <w:jc w:val="center"/>
              <w:rPr>
                <w:b/>
                <w:sz w:val="20"/>
              </w:rPr>
            </w:pPr>
            <w:r>
              <w:rPr>
                <w:b/>
                <w:spacing w:val="-4"/>
                <w:sz w:val="20"/>
              </w:rPr>
              <w:t>12.7</w:t>
            </w:r>
          </w:p>
        </w:tc>
      </w:tr>
    </w:tbl>
    <w:p w14:paraId="79841FFA" w14:textId="77777777" w:rsidR="00717CCC" w:rsidRDefault="00717CCC">
      <w:pPr>
        <w:jc w:val="center"/>
        <w:rPr>
          <w:sz w:val="20"/>
        </w:rPr>
        <w:sectPr w:rsidR="00717CCC">
          <w:pgSz w:w="11900" w:h="16840"/>
          <w:pgMar w:top="1360" w:right="1100" w:bottom="1400" w:left="1580" w:header="0" w:footer="1162" w:gutter="0"/>
          <w:cols w:space="720"/>
        </w:sectPr>
      </w:pPr>
    </w:p>
    <w:p w14:paraId="79841FFB" w14:textId="77777777" w:rsidR="00717CCC" w:rsidRDefault="00000000">
      <w:pPr>
        <w:pStyle w:val="Heading1"/>
        <w:numPr>
          <w:ilvl w:val="0"/>
          <w:numId w:val="6"/>
        </w:numPr>
        <w:tabs>
          <w:tab w:val="left" w:pos="556"/>
        </w:tabs>
        <w:ind w:hanging="336"/>
        <w:jc w:val="both"/>
      </w:pPr>
      <w:bookmarkStart w:id="16" w:name="_bookmark15"/>
      <w:bookmarkEnd w:id="16"/>
      <w:r>
        <w:lastRenderedPageBreak/>
        <w:t>DISPUTE</w:t>
      </w:r>
      <w:r>
        <w:rPr>
          <w:spacing w:val="-9"/>
        </w:rPr>
        <w:t xml:space="preserve"> </w:t>
      </w:r>
      <w:r>
        <w:t>RESOLUTION</w:t>
      </w:r>
      <w:r>
        <w:rPr>
          <w:spacing w:val="-8"/>
        </w:rPr>
        <w:t xml:space="preserve"> </w:t>
      </w:r>
      <w:r>
        <w:rPr>
          <w:spacing w:val="-2"/>
        </w:rPr>
        <w:t>SERVICES</w:t>
      </w:r>
    </w:p>
    <w:p w14:paraId="79841FFC" w14:textId="77777777" w:rsidR="00717CCC" w:rsidRDefault="00000000">
      <w:pPr>
        <w:pStyle w:val="Heading3"/>
        <w:numPr>
          <w:ilvl w:val="1"/>
          <w:numId w:val="6"/>
        </w:numPr>
        <w:tabs>
          <w:tab w:val="left" w:pos="770"/>
        </w:tabs>
        <w:spacing w:before="360"/>
        <w:ind w:left="770" w:hanging="550"/>
        <w:jc w:val="both"/>
      </w:pPr>
      <w:r>
        <w:t>Collective</w:t>
      </w:r>
      <w:r>
        <w:rPr>
          <w:spacing w:val="-10"/>
        </w:rPr>
        <w:t xml:space="preserve"> </w:t>
      </w:r>
      <w:r>
        <w:rPr>
          <w:spacing w:val="-2"/>
        </w:rPr>
        <w:t>Conciliation</w:t>
      </w:r>
    </w:p>
    <w:p w14:paraId="79841FFD" w14:textId="77777777" w:rsidR="00717CCC" w:rsidRDefault="00000000">
      <w:pPr>
        <w:pStyle w:val="BodyText"/>
        <w:spacing w:before="135" w:line="256" w:lineRule="auto"/>
        <w:ind w:left="220" w:right="731"/>
        <w:jc w:val="both"/>
      </w:pPr>
      <w:r>
        <w:t>Collective Conciliation is the one area of Acas economic impact that had not previously been updated since 2007, when estimates were created from Acas intervention</w:t>
      </w:r>
      <w:r>
        <w:rPr>
          <w:spacing w:val="-18"/>
        </w:rPr>
        <w:t xml:space="preserve"> </w:t>
      </w:r>
      <w:r>
        <w:t>by</w:t>
      </w:r>
      <w:r>
        <w:rPr>
          <w:spacing w:val="-18"/>
        </w:rPr>
        <w:t xml:space="preserve"> </w:t>
      </w:r>
      <w:r>
        <w:t>evaluating</w:t>
      </w:r>
      <w:r>
        <w:rPr>
          <w:spacing w:val="-17"/>
        </w:rPr>
        <w:t xml:space="preserve"> </w:t>
      </w:r>
      <w:r>
        <w:t>impacts</w:t>
      </w:r>
      <w:r>
        <w:rPr>
          <w:spacing w:val="-18"/>
        </w:rPr>
        <w:t xml:space="preserve"> </w:t>
      </w:r>
      <w:r>
        <w:t>in</w:t>
      </w:r>
      <w:r>
        <w:rPr>
          <w:spacing w:val="-17"/>
        </w:rPr>
        <w:t xml:space="preserve"> </w:t>
      </w:r>
      <w:r>
        <w:t>8</w:t>
      </w:r>
      <w:r>
        <w:rPr>
          <w:spacing w:val="-18"/>
        </w:rPr>
        <w:t xml:space="preserve"> </w:t>
      </w:r>
      <w:r>
        <w:t>(‘crisis’)</w:t>
      </w:r>
      <w:r>
        <w:rPr>
          <w:spacing w:val="-18"/>
        </w:rPr>
        <w:t xml:space="preserve"> </w:t>
      </w:r>
      <w:r>
        <w:rPr>
          <w:i/>
        </w:rPr>
        <w:t>Collective</w:t>
      </w:r>
      <w:r>
        <w:rPr>
          <w:i/>
          <w:spacing w:val="-17"/>
        </w:rPr>
        <w:t xml:space="preserve"> </w:t>
      </w:r>
      <w:r>
        <w:rPr>
          <w:i/>
        </w:rPr>
        <w:t>Conciliation</w:t>
      </w:r>
      <w:r>
        <w:rPr>
          <w:i/>
          <w:spacing w:val="-18"/>
        </w:rPr>
        <w:t xml:space="preserve"> </w:t>
      </w:r>
      <w:r>
        <w:t>cases,</w:t>
      </w:r>
      <w:r>
        <w:rPr>
          <w:spacing w:val="-17"/>
        </w:rPr>
        <w:t xml:space="preserve"> </w:t>
      </w:r>
      <w:r>
        <w:t>which represented 12 per cent of the total where “industrial action was already in progress,</w:t>
      </w:r>
      <w:r>
        <w:rPr>
          <w:spacing w:val="-6"/>
        </w:rPr>
        <w:t xml:space="preserve"> </w:t>
      </w:r>
      <w:r>
        <w:t>where</w:t>
      </w:r>
      <w:r>
        <w:rPr>
          <w:spacing w:val="-6"/>
        </w:rPr>
        <w:t xml:space="preserve"> </w:t>
      </w:r>
      <w:r>
        <w:t>a</w:t>
      </w:r>
      <w:r>
        <w:rPr>
          <w:spacing w:val="-6"/>
        </w:rPr>
        <w:t xml:space="preserve"> </w:t>
      </w:r>
      <w:r>
        <w:t>ballot</w:t>
      </w:r>
      <w:r>
        <w:rPr>
          <w:spacing w:val="-6"/>
        </w:rPr>
        <w:t xml:space="preserve"> </w:t>
      </w:r>
      <w:r>
        <w:t>had</w:t>
      </w:r>
      <w:r>
        <w:rPr>
          <w:spacing w:val="-6"/>
        </w:rPr>
        <w:t xml:space="preserve"> </w:t>
      </w:r>
      <w:r>
        <w:t>taken</w:t>
      </w:r>
      <w:r>
        <w:rPr>
          <w:spacing w:val="-7"/>
        </w:rPr>
        <w:t xml:space="preserve"> </w:t>
      </w:r>
      <w:r>
        <w:t>place</w:t>
      </w:r>
      <w:r>
        <w:rPr>
          <w:spacing w:val="-6"/>
        </w:rPr>
        <w:t xml:space="preserve"> </w:t>
      </w:r>
      <w:r>
        <w:t>or</w:t>
      </w:r>
      <w:r>
        <w:rPr>
          <w:spacing w:val="-6"/>
        </w:rPr>
        <w:t xml:space="preserve"> </w:t>
      </w:r>
      <w:r>
        <w:t>where</w:t>
      </w:r>
      <w:r>
        <w:rPr>
          <w:spacing w:val="-6"/>
        </w:rPr>
        <w:t xml:space="preserve"> </w:t>
      </w:r>
      <w:r>
        <w:t>an</w:t>
      </w:r>
      <w:r>
        <w:rPr>
          <w:spacing w:val="-6"/>
        </w:rPr>
        <w:t xml:space="preserve"> </w:t>
      </w:r>
      <w:r>
        <w:t>offer</w:t>
      </w:r>
      <w:r>
        <w:rPr>
          <w:spacing w:val="-6"/>
        </w:rPr>
        <w:t xml:space="preserve"> </w:t>
      </w:r>
      <w:r>
        <w:t>had</w:t>
      </w:r>
      <w:r>
        <w:rPr>
          <w:spacing w:val="-7"/>
        </w:rPr>
        <w:t xml:space="preserve"> </w:t>
      </w:r>
      <w:r>
        <w:t>been</w:t>
      </w:r>
      <w:r>
        <w:rPr>
          <w:spacing w:val="-6"/>
        </w:rPr>
        <w:t xml:space="preserve"> </w:t>
      </w:r>
      <w:r>
        <w:t>rejected</w:t>
      </w:r>
      <w:r>
        <w:rPr>
          <w:spacing w:val="-6"/>
        </w:rPr>
        <w:t xml:space="preserve"> </w:t>
      </w:r>
      <w:r>
        <w:t>by</w:t>
      </w:r>
      <w:r>
        <w:rPr>
          <w:spacing w:val="-7"/>
        </w:rPr>
        <w:t xml:space="preserve"> </w:t>
      </w:r>
      <w:r>
        <w:t>a large majority and a ballot called for” (Meadows, 2007).</w:t>
      </w:r>
    </w:p>
    <w:p w14:paraId="79841FFE" w14:textId="77777777" w:rsidR="00717CCC" w:rsidRDefault="00000000">
      <w:pPr>
        <w:pStyle w:val="BodyText"/>
        <w:spacing w:before="119" w:line="256" w:lineRule="auto"/>
        <w:ind w:left="219" w:right="729"/>
        <w:jc w:val="both"/>
      </w:pPr>
      <w:r>
        <w:t>These crisis case studies provided estimated impacts of disruption that would be caused</w:t>
      </w:r>
      <w:r>
        <w:rPr>
          <w:spacing w:val="-4"/>
        </w:rPr>
        <w:t xml:space="preserve"> </w:t>
      </w:r>
      <w:r>
        <w:rPr>
          <w:u w:val="single"/>
        </w:rPr>
        <w:t>externally</w:t>
      </w:r>
      <w:r>
        <w:rPr>
          <w:spacing w:val="-4"/>
        </w:rPr>
        <w:t xml:space="preserve"> </w:t>
      </w:r>
      <w:r>
        <w:t>to</w:t>
      </w:r>
      <w:r>
        <w:rPr>
          <w:spacing w:val="-4"/>
        </w:rPr>
        <w:t xml:space="preserve"> </w:t>
      </w:r>
      <w:r>
        <w:t>the</w:t>
      </w:r>
      <w:r>
        <w:rPr>
          <w:spacing w:val="-6"/>
        </w:rPr>
        <w:t xml:space="preserve"> </w:t>
      </w:r>
      <w:r>
        <w:t>organisation,</w:t>
      </w:r>
      <w:r>
        <w:rPr>
          <w:spacing w:val="-4"/>
        </w:rPr>
        <w:t xml:space="preserve"> </w:t>
      </w:r>
      <w:r>
        <w:t>if</w:t>
      </w:r>
      <w:r>
        <w:rPr>
          <w:spacing w:val="-4"/>
        </w:rPr>
        <w:t xml:space="preserve"> </w:t>
      </w:r>
      <w:r>
        <w:t>a</w:t>
      </w:r>
      <w:r>
        <w:rPr>
          <w:spacing w:val="-6"/>
        </w:rPr>
        <w:t xml:space="preserve"> </w:t>
      </w:r>
      <w:r>
        <w:t>strike</w:t>
      </w:r>
      <w:r>
        <w:rPr>
          <w:spacing w:val="-4"/>
        </w:rPr>
        <w:t xml:space="preserve"> </w:t>
      </w:r>
      <w:r>
        <w:t>were</w:t>
      </w:r>
      <w:r>
        <w:rPr>
          <w:spacing w:val="-4"/>
        </w:rPr>
        <w:t xml:space="preserve"> </w:t>
      </w:r>
      <w:r>
        <w:t>to</w:t>
      </w:r>
      <w:r>
        <w:rPr>
          <w:spacing w:val="-4"/>
        </w:rPr>
        <w:t xml:space="preserve"> </w:t>
      </w:r>
      <w:r>
        <w:t>take</w:t>
      </w:r>
      <w:r>
        <w:rPr>
          <w:spacing w:val="-4"/>
        </w:rPr>
        <w:t xml:space="preserve"> </w:t>
      </w:r>
      <w:r>
        <w:t>place</w:t>
      </w:r>
      <w:r>
        <w:rPr>
          <w:spacing w:val="-4"/>
        </w:rPr>
        <w:t xml:space="preserve"> </w:t>
      </w:r>
      <w:r>
        <w:t>–</w:t>
      </w:r>
      <w:r>
        <w:rPr>
          <w:spacing w:val="-4"/>
        </w:rPr>
        <w:t xml:space="preserve"> </w:t>
      </w:r>
      <w:r>
        <w:t>for</w:t>
      </w:r>
      <w:r>
        <w:rPr>
          <w:spacing w:val="-4"/>
        </w:rPr>
        <w:t xml:space="preserve"> </w:t>
      </w:r>
      <w:r>
        <w:t xml:space="preserve">instance, when a tube strike disrupts commuters. In addition, one-off benefits were estimated arising from productivity boosts from improved </w:t>
      </w:r>
      <w:r>
        <w:rPr>
          <w:u w:val="single"/>
        </w:rPr>
        <w:t>internal</w:t>
      </w:r>
      <w:r>
        <w:t xml:space="preserve"> workplace practices</w:t>
      </w:r>
      <w:r>
        <w:rPr>
          <w:spacing w:val="-2"/>
        </w:rPr>
        <w:t xml:space="preserve"> </w:t>
      </w:r>
      <w:r>
        <w:t>when</w:t>
      </w:r>
      <w:r>
        <w:rPr>
          <w:spacing w:val="-2"/>
        </w:rPr>
        <w:t xml:space="preserve"> </w:t>
      </w:r>
      <w:r>
        <w:t>collective</w:t>
      </w:r>
      <w:r>
        <w:rPr>
          <w:spacing w:val="-2"/>
        </w:rPr>
        <w:t xml:space="preserve"> </w:t>
      </w:r>
      <w:r>
        <w:t>disputes</w:t>
      </w:r>
      <w:r>
        <w:rPr>
          <w:spacing w:val="-4"/>
        </w:rPr>
        <w:t xml:space="preserve"> </w:t>
      </w:r>
      <w:r>
        <w:t>are</w:t>
      </w:r>
      <w:r>
        <w:rPr>
          <w:spacing w:val="-2"/>
        </w:rPr>
        <w:t xml:space="preserve"> </w:t>
      </w:r>
      <w:r>
        <w:t>resolved;</w:t>
      </w:r>
      <w:r>
        <w:rPr>
          <w:spacing w:val="-3"/>
        </w:rPr>
        <w:t xml:space="preserve"> </w:t>
      </w:r>
      <w:r>
        <w:t>with</w:t>
      </w:r>
      <w:r>
        <w:rPr>
          <w:spacing w:val="-3"/>
        </w:rPr>
        <w:t xml:space="preserve"> </w:t>
      </w:r>
      <w:r>
        <w:t>this</w:t>
      </w:r>
      <w:r>
        <w:rPr>
          <w:spacing w:val="-4"/>
        </w:rPr>
        <w:t xml:space="preserve"> </w:t>
      </w:r>
      <w:r>
        <w:t>latter</w:t>
      </w:r>
      <w:r>
        <w:rPr>
          <w:spacing w:val="-2"/>
        </w:rPr>
        <w:t xml:space="preserve"> </w:t>
      </w:r>
      <w:r>
        <w:t>estimate</w:t>
      </w:r>
      <w:r>
        <w:rPr>
          <w:spacing w:val="-2"/>
        </w:rPr>
        <w:t xml:space="preserve"> </w:t>
      </w:r>
      <w:r>
        <w:t>including all workplaces subject to Acas conciliation.</w:t>
      </w:r>
    </w:p>
    <w:p w14:paraId="79841FFF" w14:textId="77777777" w:rsidR="00717CCC" w:rsidRDefault="00000000">
      <w:pPr>
        <w:pStyle w:val="Heading7"/>
        <w:spacing w:before="120"/>
        <w:rPr>
          <w:i w:val="0"/>
        </w:rPr>
      </w:pPr>
      <w:r>
        <w:t>Estimation</w:t>
      </w:r>
      <w:r>
        <w:rPr>
          <w:spacing w:val="-8"/>
        </w:rPr>
        <w:t xml:space="preserve"> </w:t>
      </w:r>
      <w:r>
        <w:t>of</w:t>
      </w:r>
      <w:r>
        <w:rPr>
          <w:spacing w:val="-7"/>
        </w:rPr>
        <w:t xml:space="preserve"> </w:t>
      </w:r>
      <w:r>
        <w:t>External</w:t>
      </w:r>
      <w:r>
        <w:rPr>
          <w:spacing w:val="-7"/>
        </w:rPr>
        <w:t xml:space="preserve"> </w:t>
      </w:r>
      <w:r>
        <w:rPr>
          <w:spacing w:val="-2"/>
        </w:rPr>
        <w:t>Impacts</w:t>
      </w:r>
      <w:r>
        <w:rPr>
          <w:i w:val="0"/>
          <w:spacing w:val="-2"/>
        </w:rPr>
        <w:t>:</w:t>
      </w:r>
    </w:p>
    <w:p w14:paraId="79842000" w14:textId="77777777" w:rsidR="00717CCC" w:rsidRDefault="00000000">
      <w:pPr>
        <w:pStyle w:val="BodyText"/>
        <w:spacing w:before="138" w:line="256" w:lineRule="auto"/>
        <w:ind w:left="219" w:right="730"/>
        <w:jc w:val="both"/>
      </w:pPr>
      <w:r>
        <w:t>Acas</w:t>
      </w:r>
      <w:r>
        <w:rPr>
          <w:spacing w:val="-7"/>
        </w:rPr>
        <w:t xml:space="preserve"> </w:t>
      </w:r>
      <w:r>
        <w:t>conciliated</w:t>
      </w:r>
      <w:r>
        <w:rPr>
          <w:spacing w:val="-7"/>
        </w:rPr>
        <w:t xml:space="preserve"> </w:t>
      </w:r>
      <w:r>
        <w:t>in</w:t>
      </w:r>
      <w:r>
        <w:rPr>
          <w:spacing w:val="-6"/>
        </w:rPr>
        <w:t xml:space="preserve"> </w:t>
      </w:r>
      <w:r>
        <w:t>1,371</w:t>
      </w:r>
      <w:r>
        <w:rPr>
          <w:spacing w:val="-7"/>
        </w:rPr>
        <w:t xml:space="preserve"> </w:t>
      </w:r>
      <w:r>
        <w:t>collective</w:t>
      </w:r>
      <w:r>
        <w:rPr>
          <w:spacing w:val="-7"/>
        </w:rPr>
        <w:t xml:space="preserve"> </w:t>
      </w:r>
      <w:r>
        <w:t>industrial</w:t>
      </w:r>
      <w:r>
        <w:rPr>
          <w:spacing w:val="-7"/>
        </w:rPr>
        <w:t xml:space="preserve"> </w:t>
      </w:r>
      <w:r>
        <w:t>disputes</w:t>
      </w:r>
      <w:r>
        <w:rPr>
          <w:spacing w:val="-8"/>
        </w:rPr>
        <w:t xml:space="preserve"> </w:t>
      </w:r>
      <w:r>
        <w:t>to</w:t>
      </w:r>
      <w:r>
        <w:rPr>
          <w:spacing w:val="-7"/>
        </w:rPr>
        <w:t xml:space="preserve"> </w:t>
      </w:r>
      <w:r>
        <w:t>prevent</w:t>
      </w:r>
      <w:r>
        <w:rPr>
          <w:spacing w:val="-7"/>
        </w:rPr>
        <w:t xml:space="preserve"> </w:t>
      </w:r>
      <w:r>
        <w:t>strikes</w:t>
      </w:r>
      <w:r>
        <w:rPr>
          <w:spacing w:val="-7"/>
        </w:rPr>
        <w:t xml:space="preserve"> </w:t>
      </w:r>
      <w:r>
        <w:t>and</w:t>
      </w:r>
      <w:r>
        <w:rPr>
          <w:spacing w:val="-7"/>
        </w:rPr>
        <w:t xml:space="preserve"> </w:t>
      </w:r>
      <w:r>
        <w:t>other collective action during the 2014-2015 operational year; and in 2013-2014, 858 collective disputes were subject to Acas conciliation. These 2,229 cases form the focus</w:t>
      </w:r>
      <w:r>
        <w:rPr>
          <w:spacing w:val="-11"/>
        </w:rPr>
        <w:t xml:space="preserve"> </w:t>
      </w:r>
      <w:r>
        <w:t>of</w:t>
      </w:r>
      <w:r>
        <w:rPr>
          <w:spacing w:val="-10"/>
        </w:rPr>
        <w:t xml:space="preserve"> </w:t>
      </w:r>
      <w:r>
        <w:t>our</w:t>
      </w:r>
      <w:r>
        <w:rPr>
          <w:spacing w:val="-10"/>
        </w:rPr>
        <w:t xml:space="preserve"> </w:t>
      </w:r>
      <w:r>
        <w:t>analysis</w:t>
      </w:r>
      <w:r>
        <w:rPr>
          <w:spacing w:val="-10"/>
        </w:rPr>
        <w:t xml:space="preserve"> </w:t>
      </w:r>
      <w:r>
        <w:t>for</w:t>
      </w:r>
      <w:r>
        <w:rPr>
          <w:spacing w:val="-12"/>
        </w:rPr>
        <w:t xml:space="preserve"> </w:t>
      </w:r>
      <w:r>
        <w:t>impacts</w:t>
      </w:r>
      <w:r>
        <w:rPr>
          <w:spacing w:val="-10"/>
        </w:rPr>
        <w:t xml:space="preserve"> </w:t>
      </w:r>
      <w:r>
        <w:t>external</w:t>
      </w:r>
      <w:r>
        <w:rPr>
          <w:spacing w:val="-12"/>
        </w:rPr>
        <w:t xml:space="preserve"> </w:t>
      </w:r>
      <w:r>
        <w:t>to</w:t>
      </w:r>
      <w:r>
        <w:rPr>
          <w:spacing w:val="-10"/>
        </w:rPr>
        <w:t xml:space="preserve"> </w:t>
      </w:r>
      <w:r>
        <w:t>the</w:t>
      </w:r>
      <w:r>
        <w:rPr>
          <w:spacing w:val="-12"/>
        </w:rPr>
        <w:t xml:space="preserve"> </w:t>
      </w:r>
      <w:r>
        <w:t>workplace,</w:t>
      </w:r>
      <w:r>
        <w:rPr>
          <w:spacing w:val="-12"/>
        </w:rPr>
        <w:t xml:space="preserve"> </w:t>
      </w:r>
      <w:r>
        <w:t>with</w:t>
      </w:r>
      <w:r>
        <w:rPr>
          <w:spacing w:val="-10"/>
        </w:rPr>
        <w:t xml:space="preserve"> </w:t>
      </w:r>
      <w:r>
        <w:t>the</w:t>
      </w:r>
      <w:r>
        <w:rPr>
          <w:spacing w:val="-10"/>
        </w:rPr>
        <w:t xml:space="preserve"> </w:t>
      </w:r>
      <w:r>
        <w:t>overall</w:t>
      </w:r>
      <w:r>
        <w:rPr>
          <w:spacing w:val="-10"/>
        </w:rPr>
        <w:t xml:space="preserve"> </w:t>
      </w:r>
      <w:r>
        <w:t>impact halved</w:t>
      </w:r>
      <w:r>
        <w:rPr>
          <w:spacing w:val="-6"/>
        </w:rPr>
        <w:t xml:space="preserve"> </w:t>
      </w:r>
      <w:r>
        <w:t>to</w:t>
      </w:r>
      <w:r>
        <w:rPr>
          <w:spacing w:val="-6"/>
        </w:rPr>
        <w:t xml:space="preserve"> </w:t>
      </w:r>
      <w:r>
        <w:t>provide</w:t>
      </w:r>
      <w:r>
        <w:rPr>
          <w:spacing w:val="-6"/>
        </w:rPr>
        <w:t xml:space="preserve"> </w:t>
      </w:r>
      <w:r>
        <w:t>an</w:t>
      </w:r>
      <w:r>
        <w:rPr>
          <w:spacing w:val="-6"/>
        </w:rPr>
        <w:t xml:space="preserve"> </w:t>
      </w:r>
      <w:r>
        <w:t>average</w:t>
      </w:r>
      <w:r>
        <w:rPr>
          <w:spacing w:val="-6"/>
        </w:rPr>
        <w:t xml:space="preserve"> </w:t>
      </w:r>
      <w:r>
        <w:t>annual</w:t>
      </w:r>
      <w:r>
        <w:rPr>
          <w:spacing w:val="-6"/>
        </w:rPr>
        <w:t xml:space="preserve"> </w:t>
      </w:r>
      <w:r>
        <w:t>figure.</w:t>
      </w:r>
      <w:r>
        <w:rPr>
          <w:spacing w:val="-5"/>
        </w:rPr>
        <w:t xml:space="preserve"> </w:t>
      </w:r>
      <w:r>
        <w:t>This</w:t>
      </w:r>
      <w:r>
        <w:rPr>
          <w:spacing w:val="-5"/>
        </w:rPr>
        <w:t xml:space="preserve"> </w:t>
      </w:r>
      <w:r>
        <w:t>approach</w:t>
      </w:r>
      <w:r>
        <w:rPr>
          <w:spacing w:val="-5"/>
        </w:rPr>
        <w:t xml:space="preserve"> </w:t>
      </w:r>
      <w:r>
        <w:t>‘across</w:t>
      </w:r>
      <w:r>
        <w:rPr>
          <w:spacing w:val="-5"/>
        </w:rPr>
        <w:t xml:space="preserve"> </w:t>
      </w:r>
      <w:r>
        <w:t>years’,</w:t>
      </w:r>
      <w:r>
        <w:rPr>
          <w:spacing w:val="-5"/>
        </w:rPr>
        <w:t xml:space="preserve"> </w:t>
      </w:r>
      <w:r>
        <w:t>is</w:t>
      </w:r>
      <w:r>
        <w:rPr>
          <w:spacing w:val="-5"/>
        </w:rPr>
        <w:t xml:space="preserve"> </w:t>
      </w:r>
      <w:r>
        <w:t xml:space="preserve">closer to that used in the recent government </w:t>
      </w:r>
      <w:r>
        <w:rPr>
          <w:i/>
        </w:rPr>
        <w:t>Ballot Thresholds Consultation</w:t>
      </w:r>
      <w:r>
        <w:rPr>
          <w:i/>
          <w:spacing w:val="-18"/>
        </w:rPr>
        <w:t xml:space="preserve"> </w:t>
      </w:r>
      <w:r>
        <w:rPr>
          <w:position w:val="7"/>
          <w:sz w:val="13"/>
        </w:rPr>
        <w:t>31</w:t>
      </w:r>
      <w:r>
        <w:rPr>
          <w:spacing w:val="-11"/>
          <w:position w:val="7"/>
          <w:sz w:val="13"/>
        </w:rPr>
        <w:t xml:space="preserve"> </w:t>
      </w:r>
      <w:r>
        <w:t>, and mitigates</w:t>
      </w:r>
      <w:r>
        <w:rPr>
          <w:spacing w:val="-7"/>
        </w:rPr>
        <w:t xml:space="preserve"> </w:t>
      </w:r>
      <w:r>
        <w:t>variability</w:t>
      </w:r>
      <w:r>
        <w:rPr>
          <w:spacing w:val="-6"/>
        </w:rPr>
        <w:t xml:space="preserve"> </w:t>
      </w:r>
      <w:r>
        <w:t>in</w:t>
      </w:r>
      <w:r>
        <w:rPr>
          <w:spacing w:val="-5"/>
        </w:rPr>
        <w:t xml:space="preserve"> </w:t>
      </w:r>
      <w:r>
        <w:t>the</w:t>
      </w:r>
      <w:r>
        <w:rPr>
          <w:spacing w:val="-7"/>
        </w:rPr>
        <w:t xml:space="preserve"> </w:t>
      </w:r>
      <w:r>
        <w:t>nature</w:t>
      </w:r>
      <w:r>
        <w:rPr>
          <w:spacing w:val="-7"/>
        </w:rPr>
        <w:t xml:space="preserve"> </w:t>
      </w:r>
      <w:r>
        <w:t>of</w:t>
      </w:r>
      <w:r>
        <w:rPr>
          <w:spacing w:val="-6"/>
        </w:rPr>
        <w:t xml:space="preserve"> </w:t>
      </w:r>
      <w:r>
        <w:t>Collective</w:t>
      </w:r>
      <w:r>
        <w:rPr>
          <w:spacing w:val="-5"/>
        </w:rPr>
        <w:t xml:space="preserve"> </w:t>
      </w:r>
      <w:r>
        <w:t>disputes</w:t>
      </w:r>
      <w:r>
        <w:rPr>
          <w:spacing w:val="-7"/>
        </w:rPr>
        <w:t xml:space="preserve"> </w:t>
      </w:r>
      <w:r>
        <w:t>from</w:t>
      </w:r>
      <w:r>
        <w:rPr>
          <w:spacing w:val="-6"/>
        </w:rPr>
        <w:t xml:space="preserve"> </w:t>
      </w:r>
      <w:r>
        <w:t>one</w:t>
      </w:r>
      <w:r>
        <w:rPr>
          <w:spacing w:val="-7"/>
        </w:rPr>
        <w:t xml:space="preserve"> </w:t>
      </w:r>
      <w:r>
        <w:t>year</w:t>
      </w:r>
      <w:r>
        <w:rPr>
          <w:spacing w:val="-6"/>
        </w:rPr>
        <w:t xml:space="preserve"> </w:t>
      </w:r>
      <w:r>
        <w:t>to</w:t>
      </w:r>
      <w:r>
        <w:rPr>
          <w:spacing w:val="-7"/>
        </w:rPr>
        <w:t xml:space="preserve"> </w:t>
      </w:r>
      <w:r>
        <w:t>the</w:t>
      </w:r>
      <w:r>
        <w:rPr>
          <w:spacing w:val="-7"/>
        </w:rPr>
        <w:t xml:space="preserve"> </w:t>
      </w:r>
      <w:r>
        <w:rPr>
          <w:spacing w:val="-2"/>
        </w:rPr>
        <w:t>next.</w:t>
      </w:r>
    </w:p>
    <w:p w14:paraId="79842001" w14:textId="77777777" w:rsidR="00717CCC" w:rsidRDefault="00000000">
      <w:pPr>
        <w:pStyle w:val="BodyText"/>
        <w:spacing w:before="119" w:line="256" w:lineRule="auto"/>
        <w:ind w:left="220" w:right="732"/>
        <w:jc w:val="both"/>
        <w:rPr>
          <w:b/>
        </w:rPr>
      </w:pPr>
      <w:r>
        <w:t>It is possible to differentiate amongst these 2,229 cases in the Acas MI according to</w:t>
      </w:r>
      <w:r>
        <w:rPr>
          <w:spacing w:val="-8"/>
        </w:rPr>
        <w:t xml:space="preserve"> </w:t>
      </w:r>
      <w:r>
        <w:t>whether</w:t>
      </w:r>
      <w:r>
        <w:rPr>
          <w:spacing w:val="-9"/>
        </w:rPr>
        <w:t xml:space="preserve"> </w:t>
      </w:r>
      <w:r>
        <w:t>(i)</w:t>
      </w:r>
      <w:r>
        <w:rPr>
          <w:spacing w:val="-8"/>
        </w:rPr>
        <w:t xml:space="preserve"> </w:t>
      </w:r>
      <w:r>
        <w:t>Industrial</w:t>
      </w:r>
      <w:r>
        <w:rPr>
          <w:spacing w:val="-9"/>
        </w:rPr>
        <w:t xml:space="preserve"> </w:t>
      </w:r>
      <w:r>
        <w:t>action</w:t>
      </w:r>
      <w:r>
        <w:rPr>
          <w:spacing w:val="-8"/>
        </w:rPr>
        <w:t xml:space="preserve"> </w:t>
      </w:r>
      <w:r>
        <w:t>has</w:t>
      </w:r>
      <w:r>
        <w:rPr>
          <w:spacing w:val="-8"/>
        </w:rPr>
        <w:t xml:space="preserve"> </w:t>
      </w:r>
      <w:r>
        <w:t>taken</w:t>
      </w:r>
      <w:r>
        <w:rPr>
          <w:spacing w:val="-8"/>
        </w:rPr>
        <w:t xml:space="preserve"> </w:t>
      </w:r>
      <w:r>
        <w:t>place</w:t>
      </w:r>
      <w:r>
        <w:rPr>
          <w:spacing w:val="-8"/>
        </w:rPr>
        <w:t xml:space="preserve"> </w:t>
      </w:r>
      <w:r>
        <w:t>and/or</w:t>
      </w:r>
      <w:r>
        <w:rPr>
          <w:spacing w:val="-8"/>
        </w:rPr>
        <w:t xml:space="preserve"> </w:t>
      </w:r>
      <w:r>
        <w:t>(ii)</w:t>
      </w:r>
      <w:r>
        <w:rPr>
          <w:spacing w:val="-8"/>
        </w:rPr>
        <w:t xml:space="preserve"> </w:t>
      </w:r>
      <w:r>
        <w:t>whether</w:t>
      </w:r>
      <w:r>
        <w:rPr>
          <w:spacing w:val="-8"/>
        </w:rPr>
        <w:t xml:space="preserve"> </w:t>
      </w:r>
      <w:r>
        <w:t>there</w:t>
      </w:r>
      <w:r>
        <w:rPr>
          <w:spacing w:val="-8"/>
        </w:rPr>
        <w:t xml:space="preserve"> </w:t>
      </w:r>
      <w:r>
        <w:t>has</w:t>
      </w:r>
      <w:r>
        <w:rPr>
          <w:spacing w:val="-8"/>
        </w:rPr>
        <w:t xml:space="preserve"> </w:t>
      </w:r>
      <w:r>
        <w:t>been a</w:t>
      </w:r>
      <w:r>
        <w:rPr>
          <w:spacing w:val="-8"/>
        </w:rPr>
        <w:t xml:space="preserve"> </w:t>
      </w:r>
      <w:r>
        <w:t>ballot</w:t>
      </w:r>
      <w:r>
        <w:rPr>
          <w:spacing w:val="-7"/>
        </w:rPr>
        <w:t xml:space="preserve"> </w:t>
      </w:r>
      <w:r>
        <w:t>for</w:t>
      </w:r>
      <w:r>
        <w:rPr>
          <w:spacing w:val="-8"/>
        </w:rPr>
        <w:t xml:space="preserve"> </w:t>
      </w:r>
      <w:r>
        <w:t>industrial</w:t>
      </w:r>
      <w:r>
        <w:rPr>
          <w:spacing w:val="-8"/>
        </w:rPr>
        <w:t xml:space="preserve"> </w:t>
      </w:r>
      <w:r>
        <w:t>action.</w:t>
      </w:r>
      <w:r>
        <w:rPr>
          <w:spacing w:val="-7"/>
        </w:rPr>
        <w:t xml:space="preserve"> </w:t>
      </w:r>
      <w:r>
        <w:t>Filtering</w:t>
      </w:r>
      <w:r>
        <w:rPr>
          <w:spacing w:val="-8"/>
        </w:rPr>
        <w:t xml:space="preserve"> </w:t>
      </w:r>
      <w:r>
        <w:t>on</w:t>
      </w:r>
      <w:r>
        <w:rPr>
          <w:spacing w:val="-8"/>
        </w:rPr>
        <w:t xml:space="preserve"> </w:t>
      </w:r>
      <w:r>
        <w:t>(i)</w:t>
      </w:r>
      <w:r>
        <w:rPr>
          <w:spacing w:val="-8"/>
        </w:rPr>
        <w:t xml:space="preserve"> </w:t>
      </w:r>
      <w:r>
        <w:t>and</w:t>
      </w:r>
      <w:r>
        <w:rPr>
          <w:spacing w:val="-8"/>
        </w:rPr>
        <w:t xml:space="preserve"> </w:t>
      </w:r>
      <w:r>
        <w:t>(ii)</w:t>
      </w:r>
      <w:r>
        <w:rPr>
          <w:spacing w:val="-8"/>
        </w:rPr>
        <w:t xml:space="preserve"> </w:t>
      </w:r>
      <w:r>
        <w:t>gives</w:t>
      </w:r>
      <w:r>
        <w:rPr>
          <w:spacing w:val="-8"/>
        </w:rPr>
        <w:t xml:space="preserve"> </w:t>
      </w:r>
      <w:r>
        <w:t>109</w:t>
      </w:r>
      <w:r>
        <w:rPr>
          <w:spacing w:val="-8"/>
        </w:rPr>
        <w:t xml:space="preserve"> </w:t>
      </w:r>
      <w:r>
        <w:t>cases,</w:t>
      </w:r>
      <w:r>
        <w:rPr>
          <w:spacing w:val="-8"/>
        </w:rPr>
        <w:t xml:space="preserve"> </w:t>
      </w:r>
      <w:r>
        <w:t>each</w:t>
      </w:r>
      <w:r>
        <w:rPr>
          <w:spacing w:val="-7"/>
        </w:rPr>
        <w:t xml:space="preserve"> </w:t>
      </w:r>
      <w:r>
        <w:t>of</w:t>
      </w:r>
      <w:r>
        <w:rPr>
          <w:spacing w:val="-9"/>
        </w:rPr>
        <w:t xml:space="preserve"> </w:t>
      </w:r>
      <w:r>
        <w:t>which were</w:t>
      </w:r>
      <w:r>
        <w:rPr>
          <w:spacing w:val="-5"/>
        </w:rPr>
        <w:t xml:space="preserve"> </w:t>
      </w:r>
      <w:r>
        <w:t>considered</w:t>
      </w:r>
      <w:r>
        <w:rPr>
          <w:spacing w:val="-5"/>
        </w:rPr>
        <w:t xml:space="preserve"> </w:t>
      </w:r>
      <w:r>
        <w:t>in</w:t>
      </w:r>
      <w:r>
        <w:rPr>
          <w:spacing w:val="-4"/>
        </w:rPr>
        <w:t xml:space="preserve"> </w:t>
      </w:r>
      <w:r>
        <w:t>turn,</w:t>
      </w:r>
      <w:r>
        <w:rPr>
          <w:spacing w:val="-4"/>
        </w:rPr>
        <w:t xml:space="preserve"> </w:t>
      </w:r>
      <w:r>
        <w:t>using</w:t>
      </w:r>
      <w:r>
        <w:rPr>
          <w:spacing w:val="-5"/>
        </w:rPr>
        <w:t xml:space="preserve"> </w:t>
      </w:r>
      <w:r>
        <w:t>the</w:t>
      </w:r>
      <w:r>
        <w:rPr>
          <w:spacing w:val="-5"/>
        </w:rPr>
        <w:t xml:space="preserve"> </w:t>
      </w:r>
      <w:r>
        <w:t>following</w:t>
      </w:r>
      <w:r>
        <w:rPr>
          <w:spacing w:val="-5"/>
        </w:rPr>
        <w:t xml:space="preserve"> </w:t>
      </w:r>
      <w:r>
        <w:t>criteria</w:t>
      </w:r>
      <w:r>
        <w:rPr>
          <w:spacing w:val="-5"/>
        </w:rPr>
        <w:t xml:space="preserve"> </w:t>
      </w:r>
      <w:r>
        <w:t>to</w:t>
      </w:r>
      <w:r>
        <w:rPr>
          <w:spacing w:val="-5"/>
        </w:rPr>
        <w:t xml:space="preserve"> </w:t>
      </w:r>
      <w:r>
        <w:t>focus</w:t>
      </w:r>
      <w:r>
        <w:rPr>
          <w:spacing w:val="-5"/>
        </w:rPr>
        <w:t xml:space="preserve"> </w:t>
      </w:r>
      <w:r>
        <w:t>down</w:t>
      </w:r>
      <w:r>
        <w:rPr>
          <w:spacing w:val="-5"/>
        </w:rPr>
        <w:t xml:space="preserve"> </w:t>
      </w:r>
      <w:r>
        <w:t>on</w:t>
      </w:r>
      <w:r>
        <w:rPr>
          <w:spacing w:val="-4"/>
        </w:rPr>
        <w:t xml:space="preserve"> </w:t>
      </w:r>
      <w:r>
        <w:t>those</w:t>
      </w:r>
      <w:r>
        <w:rPr>
          <w:spacing w:val="-5"/>
        </w:rPr>
        <w:t xml:space="preserve"> </w:t>
      </w:r>
      <w:r>
        <w:t>where Acas intervention will have produced significant economic benefits - by avoiding strike</w:t>
      </w:r>
      <w:r>
        <w:rPr>
          <w:spacing w:val="-2"/>
        </w:rPr>
        <w:t xml:space="preserve"> </w:t>
      </w:r>
      <w:r>
        <w:t>action</w:t>
      </w:r>
      <w:r>
        <w:rPr>
          <w:spacing w:val="-2"/>
        </w:rPr>
        <w:t xml:space="preserve"> </w:t>
      </w:r>
      <w:r>
        <w:t>that</w:t>
      </w:r>
      <w:r>
        <w:rPr>
          <w:spacing w:val="-1"/>
        </w:rPr>
        <w:t xml:space="preserve"> </w:t>
      </w:r>
      <w:r>
        <w:t>causes</w:t>
      </w:r>
      <w:r>
        <w:rPr>
          <w:spacing w:val="-2"/>
        </w:rPr>
        <w:t xml:space="preserve"> </w:t>
      </w:r>
      <w:r>
        <w:t>economic</w:t>
      </w:r>
      <w:r>
        <w:rPr>
          <w:spacing w:val="-2"/>
        </w:rPr>
        <w:t xml:space="preserve"> </w:t>
      </w:r>
      <w:r>
        <w:t>disruption</w:t>
      </w:r>
      <w:r>
        <w:rPr>
          <w:spacing w:val="-2"/>
        </w:rPr>
        <w:t xml:space="preserve"> </w:t>
      </w:r>
      <w:r>
        <w:t>external</w:t>
      </w:r>
      <w:r>
        <w:rPr>
          <w:spacing w:val="-3"/>
        </w:rPr>
        <w:t xml:space="preserve"> </w:t>
      </w:r>
      <w:r>
        <w:t>to</w:t>
      </w:r>
      <w:r>
        <w:rPr>
          <w:spacing w:val="-2"/>
        </w:rPr>
        <w:t xml:space="preserve"> </w:t>
      </w:r>
      <w:r>
        <w:t>the</w:t>
      </w:r>
      <w:r>
        <w:rPr>
          <w:spacing w:val="-2"/>
        </w:rPr>
        <w:t xml:space="preserve"> </w:t>
      </w:r>
      <w:r>
        <w:t>organisation</w:t>
      </w:r>
      <w:r>
        <w:rPr>
          <w:b/>
        </w:rPr>
        <w:t>.</w:t>
      </w:r>
      <w:r>
        <w:rPr>
          <w:b/>
          <w:spacing w:val="-3"/>
        </w:rPr>
        <w:t xml:space="preserve"> </w:t>
      </w:r>
      <w:r>
        <w:rPr>
          <w:b/>
        </w:rPr>
        <w:t>Of</w:t>
      </w:r>
      <w:r>
        <w:rPr>
          <w:b/>
          <w:spacing w:val="-3"/>
        </w:rPr>
        <w:t xml:space="preserve"> </w:t>
      </w:r>
      <w:r>
        <w:rPr>
          <w:b/>
        </w:rPr>
        <w:t>the 109 cases:</w:t>
      </w:r>
    </w:p>
    <w:p w14:paraId="79842002" w14:textId="77777777" w:rsidR="00717CCC" w:rsidRDefault="00000000">
      <w:pPr>
        <w:spacing w:before="119"/>
        <w:ind w:left="220"/>
        <w:jc w:val="both"/>
        <w:rPr>
          <w:sz w:val="20"/>
        </w:rPr>
      </w:pPr>
      <w:r>
        <w:rPr>
          <w:sz w:val="20"/>
        </w:rPr>
        <w:t>Firstly,</w:t>
      </w:r>
      <w:r>
        <w:rPr>
          <w:spacing w:val="3"/>
          <w:sz w:val="20"/>
        </w:rPr>
        <w:t xml:space="preserve"> </w:t>
      </w:r>
      <w:r>
        <w:rPr>
          <w:sz w:val="20"/>
        </w:rPr>
        <w:t>we</w:t>
      </w:r>
      <w:r>
        <w:rPr>
          <w:spacing w:val="6"/>
          <w:sz w:val="20"/>
        </w:rPr>
        <w:t xml:space="preserve"> </w:t>
      </w:r>
      <w:r>
        <w:rPr>
          <w:sz w:val="20"/>
        </w:rPr>
        <w:t>identify</w:t>
      </w:r>
      <w:r>
        <w:rPr>
          <w:spacing w:val="5"/>
          <w:sz w:val="20"/>
        </w:rPr>
        <w:t xml:space="preserve"> </w:t>
      </w:r>
      <w:r>
        <w:rPr>
          <w:b/>
          <w:sz w:val="20"/>
        </w:rPr>
        <w:t>16</w:t>
      </w:r>
      <w:r>
        <w:rPr>
          <w:b/>
          <w:spacing w:val="4"/>
          <w:sz w:val="20"/>
        </w:rPr>
        <w:t xml:space="preserve"> </w:t>
      </w:r>
      <w:r>
        <w:rPr>
          <w:b/>
          <w:sz w:val="20"/>
        </w:rPr>
        <w:t>cases</w:t>
      </w:r>
      <w:r>
        <w:rPr>
          <w:b/>
          <w:spacing w:val="6"/>
          <w:sz w:val="20"/>
        </w:rPr>
        <w:t xml:space="preserve"> </w:t>
      </w:r>
      <w:r>
        <w:rPr>
          <w:sz w:val="20"/>
        </w:rPr>
        <w:t>that</w:t>
      </w:r>
      <w:r>
        <w:rPr>
          <w:spacing w:val="4"/>
          <w:sz w:val="20"/>
        </w:rPr>
        <w:t xml:space="preserve"> </w:t>
      </w:r>
      <w:r>
        <w:rPr>
          <w:sz w:val="20"/>
        </w:rPr>
        <w:t>relate</w:t>
      </w:r>
      <w:r>
        <w:rPr>
          <w:spacing w:val="5"/>
          <w:sz w:val="20"/>
        </w:rPr>
        <w:t xml:space="preserve"> </w:t>
      </w:r>
      <w:r>
        <w:rPr>
          <w:sz w:val="20"/>
        </w:rPr>
        <w:t>to</w:t>
      </w:r>
      <w:r>
        <w:rPr>
          <w:spacing w:val="5"/>
          <w:sz w:val="20"/>
        </w:rPr>
        <w:t xml:space="preserve"> </w:t>
      </w:r>
      <w:r>
        <w:rPr>
          <w:sz w:val="20"/>
        </w:rPr>
        <w:t>organisations</w:t>
      </w:r>
      <w:r>
        <w:rPr>
          <w:spacing w:val="4"/>
          <w:sz w:val="20"/>
        </w:rPr>
        <w:t xml:space="preserve"> </w:t>
      </w:r>
      <w:r>
        <w:rPr>
          <w:sz w:val="20"/>
        </w:rPr>
        <w:t>engaged</w:t>
      </w:r>
      <w:r>
        <w:rPr>
          <w:spacing w:val="5"/>
          <w:sz w:val="20"/>
        </w:rPr>
        <w:t xml:space="preserve"> </w:t>
      </w:r>
      <w:r>
        <w:rPr>
          <w:sz w:val="20"/>
        </w:rPr>
        <w:t>in</w:t>
      </w:r>
      <w:r>
        <w:rPr>
          <w:spacing w:val="6"/>
          <w:sz w:val="20"/>
        </w:rPr>
        <w:t xml:space="preserve"> </w:t>
      </w:r>
      <w:r>
        <w:rPr>
          <w:sz w:val="20"/>
        </w:rPr>
        <w:t>(i)</w:t>
      </w:r>
      <w:r>
        <w:rPr>
          <w:spacing w:val="4"/>
          <w:sz w:val="20"/>
        </w:rPr>
        <w:t xml:space="preserve"> </w:t>
      </w:r>
      <w:r>
        <w:rPr>
          <w:i/>
          <w:spacing w:val="-2"/>
          <w:sz w:val="20"/>
        </w:rPr>
        <w:t>Delivery</w:t>
      </w:r>
      <w:r>
        <w:rPr>
          <w:spacing w:val="-2"/>
          <w:sz w:val="20"/>
        </w:rPr>
        <w:t>,</w:t>
      </w:r>
    </w:p>
    <w:p w14:paraId="79842003" w14:textId="77777777" w:rsidR="00717CCC" w:rsidRDefault="00000000">
      <w:pPr>
        <w:pStyle w:val="ListParagraph"/>
        <w:numPr>
          <w:ilvl w:val="0"/>
          <w:numId w:val="5"/>
        </w:numPr>
        <w:tabs>
          <w:tab w:val="left" w:pos="580"/>
        </w:tabs>
        <w:spacing w:before="17"/>
        <w:ind w:left="580" w:hanging="360"/>
        <w:jc w:val="both"/>
        <w:rPr>
          <w:sz w:val="20"/>
        </w:rPr>
      </w:pPr>
      <w:r>
        <w:rPr>
          <w:i/>
          <w:sz w:val="20"/>
        </w:rPr>
        <w:t>Transport</w:t>
      </w:r>
      <w:r>
        <w:rPr>
          <w:i/>
          <w:spacing w:val="-5"/>
          <w:sz w:val="20"/>
        </w:rPr>
        <w:t xml:space="preserve"> </w:t>
      </w:r>
      <w:r>
        <w:rPr>
          <w:sz w:val="20"/>
        </w:rPr>
        <w:t>or</w:t>
      </w:r>
      <w:r>
        <w:rPr>
          <w:spacing w:val="-5"/>
          <w:sz w:val="20"/>
        </w:rPr>
        <w:t xml:space="preserve"> </w:t>
      </w:r>
      <w:r>
        <w:rPr>
          <w:sz w:val="20"/>
        </w:rPr>
        <w:t>(iii)</w:t>
      </w:r>
      <w:r>
        <w:rPr>
          <w:spacing w:val="-4"/>
          <w:sz w:val="20"/>
        </w:rPr>
        <w:t xml:space="preserve"> </w:t>
      </w:r>
      <w:r>
        <w:rPr>
          <w:i/>
          <w:sz w:val="20"/>
        </w:rPr>
        <w:t>Energy</w:t>
      </w:r>
      <w:r>
        <w:rPr>
          <w:i/>
          <w:spacing w:val="-4"/>
          <w:sz w:val="20"/>
        </w:rPr>
        <w:t xml:space="preserve"> </w:t>
      </w:r>
      <w:r>
        <w:rPr>
          <w:i/>
          <w:spacing w:val="-2"/>
          <w:sz w:val="20"/>
        </w:rPr>
        <w:t>supply</w:t>
      </w:r>
      <w:r>
        <w:rPr>
          <w:spacing w:val="-2"/>
          <w:sz w:val="20"/>
        </w:rPr>
        <w:t>.</w:t>
      </w:r>
    </w:p>
    <w:p w14:paraId="79842004" w14:textId="77777777" w:rsidR="00717CCC" w:rsidRDefault="00000000">
      <w:pPr>
        <w:pStyle w:val="BodyText"/>
        <w:spacing w:before="137" w:line="256" w:lineRule="auto"/>
        <w:ind w:left="220" w:right="733" w:hanging="1"/>
        <w:jc w:val="both"/>
      </w:pPr>
      <w:r>
        <w:t>Second,</w:t>
      </w:r>
      <w:r>
        <w:rPr>
          <w:spacing w:val="-2"/>
        </w:rPr>
        <w:t xml:space="preserve"> </w:t>
      </w:r>
      <w:r>
        <w:t>we</w:t>
      </w:r>
      <w:r>
        <w:rPr>
          <w:spacing w:val="-1"/>
        </w:rPr>
        <w:t xml:space="preserve"> </w:t>
      </w:r>
      <w:r>
        <w:t>identify</w:t>
      </w:r>
      <w:r>
        <w:rPr>
          <w:spacing w:val="-1"/>
        </w:rPr>
        <w:t xml:space="preserve"> </w:t>
      </w:r>
      <w:r>
        <w:rPr>
          <w:b/>
        </w:rPr>
        <w:t>one</w:t>
      </w:r>
      <w:r>
        <w:rPr>
          <w:b/>
          <w:spacing w:val="-1"/>
        </w:rPr>
        <w:t xml:space="preserve"> </w:t>
      </w:r>
      <w:r>
        <w:rPr>
          <w:b/>
        </w:rPr>
        <w:t xml:space="preserve">dispute </w:t>
      </w:r>
      <w:r>
        <w:t>related</w:t>
      </w:r>
      <w:r>
        <w:rPr>
          <w:spacing w:val="-1"/>
        </w:rPr>
        <w:t xml:space="preserve"> </w:t>
      </w:r>
      <w:r>
        <w:t>to</w:t>
      </w:r>
      <w:r>
        <w:rPr>
          <w:spacing w:val="-1"/>
        </w:rPr>
        <w:t xml:space="preserve"> </w:t>
      </w:r>
      <w:r>
        <w:t>the</w:t>
      </w:r>
      <w:r>
        <w:rPr>
          <w:spacing w:val="-1"/>
        </w:rPr>
        <w:t xml:space="preserve"> </w:t>
      </w:r>
      <w:r>
        <w:t>role of civilian workers</w:t>
      </w:r>
      <w:r>
        <w:rPr>
          <w:spacing w:val="-1"/>
        </w:rPr>
        <w:t xml:space="preserve"> </w:t>
      </w:r>
      <w:r>
        <w:t>in a</w:t>
      </w:r>
      <w:r>
        <w:rPr>
          <w:spacing w:val="-1"/>
        </w:rPr>
        <w:t xml:space="preserve"> </w:t>
      </w:r>
      <w:r>
        <w:t xml:space="preserve">Police force and </w:t>
      </w:r>
      <w:r>
        <w:rPr>
          <w:b/>
        </w:rPr>
        <w:t xml:space="preserve">one dispute </w:t>
      </w:r>
      <w:r>
        <w:t>relating to hospital Pathologists.</w:t>
      </w:r>
    </w:p>
    <w:p w14:paraId="79842005" w14:textId="77777777" w:rsidR="00717CCC" w:rsidRDefault="00000000">
      <w:pPr>
        <w:pStyle w:val="BodyText"/>
        <w:spacing w:before="119" w:line="256" w:lineRule="auto"/>
        <w:ind w:left="220" w:right="730"/>
        <w:jc w:val="both"/>
      </w:pPr>
      <w:r>
        <w:t xml:space="preserve">Third, we identify 12 schools in dispute with staff and limit this to </w:t>
      </w:r>
      <w:r>
        <w:rPr>
          <w:b/>
        </w:rPr>
        <w:t xml:space="preserve">10 in dispute </w:t>
      </w:r>
      <w:r>
        <w:t>with teaching staff (the 2 disputes that are removed, involve non-teaching staff, and in these cases the MI data suggest that there was no immediate threat of school closure).</w:t>
      </w:r>
    </w:p>
    <w:p w14:paraId="79842006" w14:textId="77777777" w:rsidR="00717CCC" w:rsidRDefault="00000000">
      <w:pPr>
        <w:pStyle w:val="BodyText"/>
        <w:spacing w:before="120" w:line="256" w:lineRule="auto"/>
        <w:ind w:left="220" w:right="730"/>
        <w:jc w:val="both"/>
      </w:pPr>
      <w:r>
        <w:rPr>
          <w:b/>
        </w:rPr>
        <w:t>These 28 cases are our starting point for analysis</w:t>
      </w:r>
      <w:r>
        <w:t>, as in each case we have situations</w:t>
      </w:r>
      <w:r>
        <w:rPr>
          <w:spacing w:val="-18"/>
        </w:rPr>
        <w:t xml:space="preserve"> </w:t>
      </w:r>
      <w:r>
        <w:t>where</w:t>
      </w:r>
      <w:r>
        <w:rPr>
          <w:spacing w:val="-16"/>
        </w:rPr>
        <w:t xml:space="preserve"> </w:t>
      </w:r>
      <w:r>
        <w:t>the</w:t>
      </w:r>
      <w:r>
        <w:rPr>
          <w:spacing w:val="-18"/>
        </w:rPr>
        <w:t xml:space="preserve"> </w:t>
      </w:r>
      <w:r>
        <w:t>organisation</w:t>
      </w:r>
      <w:r>
        <w:rPr>
          <w:spacing w:val="-16"/>
        </w:rPr>
        <w:t xml:space="preserve"> </w:t>
      </w:r>
      <w:r>
        <w:t>subject</w:t>
      </w:r>
      <w:r>
        <w:rPr>
          <w:spacing w:val="-16"/>
        </w:rPr>
        <w:t xml:space="preserve"> </w:t>
      </w:r>
      <w:r>
        <w:t>to</w:t>
      </w:r>
      <w:r>
        <w:rPr>
          <w:spacing w:val="-17"/>
        </w:rPr>
        <w:t xml:space="preserve"> </w:t>
      </w:r>
      <w:r>
        <w:t>dispute</w:t>
      </w:r>
      <w:r>
        <w:rPr>
          <w:spacing w:val="-17"/>
        </w:rPr>
        <w:t xml:space="preserve"> </w:t>
      </w:r>
      <w:r>
        <w:t>has</w:t>
      </w:r>
      <w:r>
        <w:rPr>
          <w:spacing w:val="-17"/>
        </w:rPr>
        <w:t xml:space="preserve"> </w:t>
      </w:r>
      <w:r>
        <w:t>some</w:t>
      </w:r>
      <w:r>
        <w:rPr>
          <w:spacing w:val="-16"/>
        </w:rPr>
        <w:t xml:space="preserve"> </w:t>
      </w:r>
      <w:r>
        <w:t>amount</w:t>
      </w:r>
      <w:r>
        <w:rPr>
          <w:spacing w:val="-17"/>
        </w:rPr>
        <w:t xml:space="preserve"> </w:t>
      </w:r>
      <w:r>
        <w:t>of</w:t>
      </w:r>
      <w:r>
        <w:rPr>
          <w:spacing w:val="-17"/>
        </w:rPr>
        <w:t xml:space="preserve"> </w:t>
      </w:r>
      <w:r>
        <w:t>monopoly power</w:t>
      </w:r>
      <w:r>
        <w:rPr>
          <w:spacing w:val="-14"/>
        </w:rPr>
        <w:t xml:space="preserve"> </w:t>
      </w:r>
      <w:r>
        <w:t>and/or</w:t>
      </w:r>
      <w:r>
        <w:rPr>
          <w:spacing w:val="-14"/>
        </w:rPr>
        <w:t xml:space="preserve"> </w:t>
      </w:r>
      <w:r>
        <w:t>customers</w:t>
      </w:r>
      <w:r>
        <w:rPr>
          <w:spacing w:val="-15"/>
        </w:rPr>
        <w:t xml:space="preserve"> </w:t>
      </w:r>
      <w:r>
        <w:t>have</w:t>
      </w:r>
      <w:r>
        <w:rPr>
          <w:spacing w:val="-16"/>
        </w:rPr>
        <w:t xml:space="preserve"> </w:t>
      </w:r>
      <w:r>
        <w:t>very</w:t>
      </w:r>
      <w:r>
        <w:rPr>
          <w:spacing w:val="-16"/>
        </w:rPr>
        <w:t xml:space="preserve"> </w:t>
      </w:r>
      <w:r>
        <w:t>limited</w:t>
      </w:r>
      <w:r>
        <w:rPr>
          <w:spacing w:val="-14"/>
        </w:rPr>
        <w:t xml:space="preserve"> </w:t>
      </w:r>
      <w:r>
        <w:t>alternative</w:t>
      </w:r>
      <w:r>
        <w:rPr>
          <w:spacing w:val="-14"/>
        </w:rPr>
        <w:t xml:space="preserve"> </w:t>
      </w:r>
      <w:r>
        <w:t>options</w:t>
      </w:r>
      <w:r>
        <w:rPr>
          <w:spacing w:val="-15"/>
        </w:rPr>
        <w:t xml:space="preserve"> </w:t>
      </w:r>
      <w:r>
        <w:t>in</w:t>
      </w:r>
      <w:r>
        <w:rPr>
          <w:spacing w:val="-15"/>
        </w:rPr>
        <w:t xml:space="preserve"> </w:t>
      </w:r>
      <w:r>
        <w:t>the</w:t>
      </w:r>
      <w:r>
        <w:rPr>
          <w:spacing w:val="-16"/>
        </w:rPr>
        <w:t xml:space="preserve"> </w:t>
      </w:r>
      <w:r>
        <w:t>event</w:t>
      </w:r>
      <w:r>
        <w:rPr>
          <w:spacing w:val="-14"/>
        </w:rPr>
        <w:t xml:space="preserve"> </w:t>
      </w:r>
      <w:r>
        <w:t>of</w:t>
      </w:r>
      <w:r>
        <w:rPr>
          <w:spacing w:val="-15"/>
        </w:rPr>
        <w:t xml:space="preserve"> </w:t>
      </w:r>
      <w:r>
        <w:t>strike action.</w:t>
      </w:r>
      <w:r>
        <w:rPr>
          <w:spacing w:val="-17"/>
        </w:rPr>
        <w:t xml:space="preserve"> </w:t>
      </w:r>
      <w:r>
        <w:t>In</w:t>
      </w:r>
      <w:r>
        <w:rPr>
          <w:spacing w:val="-17"/>
        </w:rPr>
        <w:t xml:space="preserve"> </w:t>
      </w:r>
      <w:r>
        <w:t>these</w:t>
      </w:r>
      <w:r>
        <w:rPr>
          <w:spacing w:val="-17"/>
        </w:rPr>
        <w:t xml:space="preserve"> </w:t>
      </w:r>
      <w:r>
        <w:t>situations,</w:t>
      </w:r>
      <w:r>
        <w:rPr>
          <w:spacing w:val="-17"/>
        </w:rPr>
        <w:t xml:space="preserve"> </w:t>
      </w:r>
      <w:r>
        <w:t>Acas</w:t>
      </w:r>
      <w:r>
        <w:rPr>
          <w:spacing w:val="-17"/>
        </w:rPr>
        <w:t xml:space="preserve"> </w:t>
      </w:r>
      <w:r>
        <w:t>intervention</w:t>
      </w:r>
      <w:r>
        <w:rPr>
          <w:spacing w:val="-17"/>
        </w:rPr>
        <w:t xml:space="preserve"> </w:t>
      </w:r>
      <w:r>
        <w:t>that</w:t>
      </w:r>
      <w:r>
        <w:rPr>
          <w:spacing w:val="-17"/>
        </w:rPr>
        <w:t xml:space="preserve"> </w:t>
      </w:r>
      <w:r>
        <w:t>avoids</w:t>
      </w:r>
      <w:r>
        <w:rPr>
          <w:spacing w:val="-18"/>
        </w:rPr>
        <w:t xml:space="preserve"> </w:t>
      </w:r>
      <w:r>
        <w:t>industrial</w:t>
      </w:r>
      <w:r>
        <w:rPr>
          <w:spacing w:val="-16"/>
        </w:rPr>
        <w:t xml:space="preserve"> </w:t>
      </w:r>
      <w:r>
        <w:t>action</w:t>
      </w:r>
      <w:r>
        <w:rPr>
          <w:spacing w:val="-18"/>
        </w:rPr>
        <w:t xml:space="preserve"> </w:t>
      </w:r>
      <w:r>
        <w:t>will</w:t>
      </w:r>
      <w:r>
        <w:rPr>
          <w:spacing w:val="-16"/>
        </w:rPr>
        <w:t xml:space="preserve"> </w:t>
      </w:r>
      <w:r>
        <w:t>result in</w:t>
      </w:r>
      <w:r>
        <w:rPr>
          <w:spacing w:val="8"/>
        </w:rPr>
        <w:t xml:space="preserve"> </w:t>
      </w:r>
      <w:r>
        <w:t>substantial</w:t>
      </w:r>
      <w:r>
        <w:rPr>
          <w:spacing w:val="9"/>
        </w:rPr>
        <w:t xml:space="preserve"> </w:t>
      </w:r>
      <w:r>
        <w:t>economic</w:t>
      </w:r>
      <w:r>
        <w:rPr>
          <w:spacing w:val="9"/>
        </w:rPr>
        <w:t xml:space="preserve"> </w:t>
      </w:r>
      <w:r>
        <w:t>impacts</w:t>
      </w:r>
      <w:r>
        <w:rPr>
          <w:spacing w:val="9"/>
        </w:rPr>
        <w:t xml:space="preserve"> </w:t>
      </w:r>
      <w:r>
        <w:t>as</w:t>
      </w:r>
      <w:r>
        <w:rPr>
          <w:spacing w:val="8"/>
        </w:rPr>
        <w:t xml:space="preserve"> </w:t>
      </w:r>
      <w:r>
        <w:t>there</w:t>
      </w:r>
      <w:r>
        <w:rPr>
          <w:spacing w:val="9"/>
        </w:rPr>
        <w:t xml:space="preserve"> </w:t>
      </w:r>
      <w:r>
        <w:t>are</w:t>
      </w:r>
      <w:r>
        <w:rPr>
          <w:spacing w:val="8"/>
        </w:rPr>
        <w:t xml:space="preserve"> </w:t>
      </w:r>
      <w:r>
        <w:t>few</w:t>
      </w:r>
      <w:r>
        <w:rPr>
          <w:spacing w:val="9"/>
        </w:rPr>
        <w:t xml:space="preserve"> </w:t>
      </w:r>
      <w:r>
        <w:t>competitors</w:t>
      </w:r>
      <w:r>
        <w:rPr>
          <w:spacing w:val="8"/>
        </w:rPr>
        <w:t xml:space="preserve"> </w:t>
      </w:r>
      <w:r>
        <w:t>who</w:t>
      </w:r>
      <w:r>
        <w:rPr>
          <w:spacing w:val="9"/>
        </w:rPr>
        <w:t xml:space="preserve"> </w:t>
      </w:r>
      <w:r>
        <w:t>can</w:t>
      </w:r>
      <w:r>
        <w:rPr>
          <w:spacing w:val="8"/>
        </w:rPr>
        <w:t xml:space="preserve"> </w:t>
      </w:r>
      <w:r>
        <w:t>step</w:t>
      </w:r>
      <w:r>
        <w:rPr>
          <w:spacing w:val="9"/>
        </w:rPr>
        <w:t xml:space="preserve"> </w:t>
      </w:r>
      <w:r>
        <w:t>in</w:t>
      </w:r>
      <w:r>
        <w:rPr>
          <w:spacing w:val="8"/>
        </w:rPr>
        <w:t xml:space="preserve"> </w:t>
      </w:r>
      <w:r>
        <w:rPr>
          <w:spacing w:val="-5"/>
        </w:rPr>
        <w:t>to</w:t>
      </w:r>
    </w:p>
    <w:p w14:paraId="79842007" w14:textId="77777777" w:rsidR="00717CCC" w:rsidRDefault="00000000">
      <w:pPr>
        <w:pStyle w:val="BodyText"/>
        <w:spacing w:before="117"/>
      </w:pPr>
      <w:r>
        <w:rPr>
          <w:noProof/>
        </w:rPr>
        <mc:AlternateContent>
          <mc:Choice Requires="wps">
            <w:drawing>
              <wp:anchor distT="0" distB="0" distL="0" distR="0" simplePos="0" relativeHeight="487596032" behindDoc="1" locked="0" layoutInCell="1" allowOverlap="1" wp14:anchorId="798426F2" wp14:editId="798426F3">
                <wp:simplePos x="0" y="0"/>
                <wp:positionH relativeFrom="page">
                  <wp:posOffset>1143000</wp:posOffset>
                </wp:positionH>
                <wp:positionV relativeFrom="paragraph">
                  <wp:posOffset>244036</wp:posOffset>
                </wp:positionV>
                <wp:extent cx="1828800" cy="76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A9B4BB" id="Graphic 18" o:spid="_x0000_s1026" style="position:absolute;margin-left:90pt;margin-top:19.2pt;width:2in;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" path="m1828800,l,,,7619r1828800,l1828800,xe" fillcolor="black" stroked="f">
                <v:path arrowok="t"/>
                <w10:wrap type="topAndBottom" anchorx="page"/>
              </v:shape>
            </w:pict>
          </mc:Fallback>
        </mc:AlternateContent>
      </w:r>
    </w:p>
    <w:p w14:paraId="79842008" w14:textId="77777777" w:rsidR="00717CCC" w:rsidRDefault="00000000">
      <w:pPr>
        <w:spacing w:before="226"/>
        <w:ind w:left="220" w:right="731" w:hanging="1"/>
        <w:jc w:val="both"/>
        <w:rPr>
          <w:sz w:val="18"/>
        </w:rPr>
      </w:pPr>
      <w:r>
        <w:rPr>
          <w:position w:val="6"/>
          <w:sz w:val="12"/>
        </w:rPr>
        <w:t>31</w:t>
      </w:r>
      <w:r>
        <w:rPr>
          <w:spacing w:val="19"/>
          <w:position w:val="6"/>
          <w:sz w:val="12"/>
        </w:rPr>
        <w:t xml:space="preserve"> </w:t>
      </w:r>
      <w:r>
        <w:rPr>
          <w:sz w:val="18"/>
        </w:rPr>
        <w:t>In</w:t>
      </w:r>
      <w:r>
        <w:rPr>
          <w:spacing w:val="-4"/>
          <w:sz w:val="18"/>
        </w:rPr>
        <w:t xml:space="preserve"> </w:t>
      </w:r>
      <w:r>
        <w:rPr>
          <w:sz w:val="18"/>
        </w:rPr>
        <w:t>this</w:t>
      </w:r>
      <w:r>
        <w:rPr>
          <w:spacing w:val="-5"/>
          <w:sz w:val="18"/>
        </w:rPr>
        <w:t xml:space="preserve"> </w:t>
      </w:r>
      <w:r>
        <w:rPr>
          <w:sz w:val="18"/>
        </w:rPr>
        <w:t>respect</w:t>
      </w:r>
      <w:r>
        <w:rPr>
          <w:spacing w:val="-4"/>
          <w:sz w:val="18"/>
        </w:rPr>
        <w:t xml:space="preserve"> </w:t>
      </w:r>
      <w:r>
        <w:rPr>
          <w:sz w:val="18"/>
        </w:rPr>
        <w:t>we</w:t>
      </w:r>
      <w:r>
        <w:rPr>
          <w:spacing w:val="-4"/>
          <w:sz w:val="18"/>
        </w:rPr>
        <w:t xml:space="preserve"> </w:t>
      </w:r>
      <w:r>
        <w:rPr>
          <w:sz w:val="18"/>
        </w:rPr>
        <w:t>are</w:t>
      </w:r>
      <w:r>
        <w:rPr>
          <w:spacing w:val="-4"/>
          <w:sz w:val="18"/>
        </w:rPr>
        <w:t xml:space="preserve"> </w:t>
      </w:r>
      <w:r>
        <w:rPr>
          <w:sz w:val="18"/>
        </w:rPr>
        <w:t>in</w:t>
      </w:r>
      <w:r>
        <w:rPr>
          <w:spacing w:val="-6"/>
          <w:sz w:val="18"/>
        </w:rPr>
        <w:t xml:space="preserve"> </w:t>
      </w:r>
      <w:r>
        <w:rPr>
          <w:sz w:val="18"/>
        </w:rPr>
        <w:t>line</w:t>
      </w:r>
      <w:r>
        <w:rPr>
          <w:spacing w:val="-4"/>
          <w:sz w:val="18"/>
        </w:rPr>
        <w:t xml:space="preserve"> </w:t>
      </w:r>
      <w:r>
        <w:rPr>
          <w:sz w:val="18"/>
        </w:rPr>
        <w:t>with</w:t>
      </w:r>
      <w:r>
        <w:rPr>
          <w:spacing w:val="-4"/>
          <w:sz w:val="18"/>
        </w:rPr>
        <w:t xml:space="preserve"> </w:t>
      </w:r>
      <w:r>
        <w:rPr>
          <w:sz w:val="18"/>
        </w:rPr>
        <w:t>government</w:t>
      </w:r>
      <w:r>
        <w:rPr>
          <w:spacing w:val="-4"/>
          <w:sz w:val="18"/>
        </w:rPr>
        <w:t xml:space="preserve"> </w:t>
      </w:r>
      <w:r>
        <w:rPr>
          <w:sz w:val="18"/>
        </w:rPr>
        <w:t>guidance</w:t>
      </w:r>
      <w:r>
        <w:rPr>
          <w:spacing w:val="-4"/>
          <w:sz w:val="18"/>
        </w:rPr>
        <w:t xml:space="preserve"> </w:t>
      </w:r>
      <w:r>
        <w:rPr>
          <w:sz w:val="18"/>
        </w:rPr>
        <w:t>[suggested</w:t>
      </w:r>
      <w:r>
        <w:rPr>
          <w:spacing w:val="-4"/>
          <w:sz w:val="18"/>
        </w:rPr>
        <w:t xml:space="preserve"> </w:t>
      </w:r>
      <w:r>
        <w:rPr>
          <w:sz w:val="18"/>
        </w:rPr>
        <w:t>in</w:t>
      </w:r>
      <w:r>
        <w:rPr>
          <w:spacing w:val="-3"/>
          <w:sz w:val="18"/>
        </w:rPr>
        <w:t xml:space="preserve"> </w:t>
      </w:r>
      <w:r>
        <w:rPr>
          <w:sz w:val="18"/>
        </w:rPr>
        <w:t>BIS</w:t>
      </w:r>
      <w:r>
        <w:rPr>
          <w:spacing w:val="-4"/>
          <w:sz w:val="18"/>
        </w:rPr>
        <w:t xml:space="preserve"> </w:t>
      </w:r>
      <w:r>
        <w:rPr>
          <w:sz w:val="18"/>
        </w:rPr>
        <w:t xml:space="preserve">(2015), </w:t>
      </w:r>
      <w:r>
        <w:rPr>
          <w:i/>
          <w:sz w:val="18"/>
        </w:rPr>
        <w:t>Ballot Thresholds</w:t>
      </w:r>
      <w:r>
        <w:rPr>
          <w:i/>
          <w:spacing w:val="-3"/>
          <w:sz w:val="18"/>
        </w:rPr>
        <w:t xml:space="preserve"> </w:t>
      </w:r>
      <w:r>
        <w:rPr>
          <w:i/>
          <w:sz w:val="18"/>
        </w:rPr>
        <w:t>in</w:t>
      </w:r>
      <w:r>
        <w:rPr>
          <w:i/>
          <w:spacing w:val="-3"/>
          <w:sz w:val="18"/>
        </w:rPr>
        <w:t xml:space="preserve"> </w:t>
      </w:r>
      <w:r>
        <w:rPr>
          <w:i/>
          <w:sz w:val="18"/>
        </w:rPr>
        <w:t>Important</w:t>
      </w:r>
      <w:r>
        <w:rPr>
          <w:i/>
          <w:spacing w:val="-3"/>
          <w:sz w:val="18"/>
        </w:rPr>
        <w:t xml:space="preserve"> </w:t>
      </w:r>
      <w:r>
        <w:rPr>
          <w:i/>
          <w:sz w:val="18"/>
        </w:rPr>
        <w:t>Public</w:t>
      </w:r>
      <w:r>
        <w:rPr>
          <w:i/>
          <w:spacing w:val="-3"/>
          <w:sz w:val="18"/>
        </w:rPr>
        <w:t xml:space="preserve"> </w:t>
      </w:r>
      <w:r>
        <w:rPr>
          <w:i/>
          <w:sz w:val="18"/>
        </w:rPr>
        <w:t>Services:</w:t>
      </w:r>
      <w:r>
        <w:rPr>
          <w:i/>
          <w:spacing w:val="-3"/>
          <w:sz w:val="18"/>
        </w:rPr>
        <w:t xml:space="preserve"> </w:t>
      </w:r>
      <w:r>
        <w:rPr>
          <w:i/>
          <w:sz w:val="18"/>
        </w:rPr>
        <w:t>Consultation</w:t>
      </w:r>
      <w:r>
        <w:rPr>
          <w:i/>
          <w:spacing w:val="-3"/>
          <w:sz w:val="18"/>
        </w:rPr>
        <w:t xml:space="preserve"> </w:t>
      </w:r>
      <w:r>
        <w:rPr>
          <w:i/>
          <w:sz w:val="18"/>
        </w:rPr>
        <w:t>Impact</w:t>
      </w:r>
      <w:r>
        <w:rPr>
          <w:i/>
          <w:spacing w:val="-3"/>
          <w:sz w:val="18"/>
        </w:rPr>
        <w:t xml:space="preserve"> </w:t>
      </w:r>
      <w:r>
        <w:rPr>
          <w:i/>
          <w:sz w:val="18"/>
        </w:rPr>
        <w:t>Assessment</w:t>
      </w:r>
      <w:r>
        <w:rPr>
          <w:sz w:val="18"/>
        </w:rPr>
        <w:t>],</w:t>
      </w:r>
      <w:r>
        <w:rPr>
          <w:spacing w:val="-2"/>
          <w:sz w:val="18"/>
        </w:rPr>
        <w:t xml:space="preserve"> </w:t>
      </w:r>
      <w:r>
        <w:rPr>
          <w:sz w:val="18"/>
        </w:rPr>
        <w:t>as</w:t>
      </w:r>
      <w:r>
        <w:rPr>
          <w:spacing w:val="-3"/>
          <w:sz w:val="18"/>
        </w:rPr>
        <w:t xml:space="preserve"> </w:t>
      </w:r>
      <w:r>
        <w:rPr>
          <w:sz w:val="18"/>
        </w:rPr>
        <w:t>we</w:t>
      </w:r>
      <w:r>
        <w:rPr>
          <w:spacing w:val="-3"/>
          <w:sz w:val="18"/>
        </w:rPr>
        <w:t xml:space="preserve"> </w:t>
      </w:r>
      <w:r>
        <w:rPr>
          <w:sz w:val="18"/>
        </w:rPr>
        <w:t>consider two years of Collective impacts, and then average across years</w:t>
      </w:r>
    </w:p>
    <w:p w14:paraId="79842009" w14:textId="77777777" w:rsidR="00717CCC" w:rsidRDefault="00717CCC">
      <w:pPr>
        <w:jc w:val="both"/>
        <w:rPr>
          <w:sz w:val="18"/>
        </w:rPr>
        <w:sectPr w:rsidR="00717CCC">
          <w:pgSz w:w="11900" w:h="16840"/>
          <w:pgMar w:top="1360" w:right="1100" w:bottom="1400" w:left="1580" w:header="0" w:footer="1162" w:gutter="0"/>
          <w:cols w:space="720"/>
        </w:sectPr>
      </w:pPr>
    </w:p>
    <w:p w14:paraId="7984200A" w14:textId="77777777" w:rsidR="00717CCC" w:rsidRDefault="00000000">
      <w:pPr>
        <w:pStyle w:val="BodyText"/>
        <w:spacing w:before="76"/>
        <w:ind w:left="219"/>
        <w:jc w:val="both"/>
      </w:pPr>
      <w:r>
        <w:lastRenderedPageBreak/>
        <w:t>provide</w:t>
      </w:r>
      <w:r>
        <w:rPr>
          <w:spacing w:val="-7"/>
        </w:rPr>
        <w:t xml:space="preserve"> </w:t>
      </w:r>
      <w:r>
        <w:t>the</w:t>
      </w:r>
      <w:r>
        <w:rPr>
          <w:spacing w:val="-5"/>
        </w:rPr>
        <w:t xml:space="preserve"> </w:t>
      </w:r>
      <w:r>
        <w:t>services</w:t>
      </w:r>
      <w:r>
        <w:rPr>
          <w:spacing w:val="-5"/>
        </w:rPr>
        <w:t xml:space="preserve"> </w:t>
      </w:r>
      <w:r>
        <w:t>subject</w:t>
      </w:r>
      <w:r>
        <w:rPr>
          <w:spacing w:val="-4"/>
        </w:rPr>
        <w:t xml:space="preserve"> </w:t>
      </w:r>
      <w:r>
        <w:t>to</w:t>
      </w:r>
      <w:r>
        <w:rPr>
          <w:spacing w:val="-5"/>
        </w:rPr>
        <w:t xml:space="preserve"> </w:t>
      </w:r>
      <w:r>
        <w:t>strike</w:t>
      </w:r>
      <w:r>
        <w:rPr>
          <w:spacing w:val="-4"/>
        </w:rPr>
        <w:t xml:space="preserve"> </w:t>
      </w:r>
      <w:r>
        <w:rPr>
          <w:spacing w:val="-2"/>
        </w:rPr>
        <w:t>action.</w:t>
      </w:r>
    </w:p>
    <w:p w14:paraId="7984200B" w14:textId="77777777" w:rsidR="00717CCC" w:rsidRDefault="00000000">
      <w:pPr>
        <w:pStyle w:val="BodyText"/>
        <w:spacing w:before="137" w:line="256" w:lineRule="auto"/>
        <w:ind w:left="219" w:right="730"/>
        <w:jc w:val="both"/>
      </w:pPr>
      <w:r>
        <w:t>To</w:t>
      </w:r>
      <w:r>
        <w:rPr>
          <w:spacing w:val="-5"/>
        </w:rPr>
        <w:t xml:space="preserve"> </w:t>
      </w:r>
      <w:r>
        <w:t>clarify,</w:t>
      </w:r>
      <w:r>
        <w:rPr>
          <w:spacing w:val="-4"/>
        </w:rPr>
        <w:t xml:space="preserve"> </w:t>
      </w:r>
      <w:r>
        <w:t>it</w:t>
      </w:r>
      <w:r>
        <w:rPr>
          <w:spacing w:val="-4"/>
        </w:rPr>
        <w:t xml:space="preserve"> </w:t>
      </w:r>
      <w:r>
        <w:t>is</w:t>
      </w:r>
      <w:r>
        <w:rPr>
          <w:spacing w:val="-5"/>
        </w:rPr>
        <w:t xml:space="preserve"> </w:t>
      </w:r>
      <w:r>
        <w:t>perhaps</w:t>
      </w:r>
      <w:r>
        <w:rPr>
          <w:spacing w:val="-6"/>
        </w:rPr>
        <w:t xml:space="preserve"> </w:t>
      </w:r>
      <w:r>
        <w:t>worth</w:t>
      </w:r>
      <w:r>
        <w:rPr>
          <w:spacing w:val="-5"/>
        </w:rPr>
        <w:t xml:space="preserve"> </w:t>
      </w:r>
      <w:r>
        <w:t>considering</w:t>
      </w:r>
      <w:r>
        <w:rPr>
          <w:spacing w:val="-5"/>
        </w:rPr>
        <w:t xml:space="preserve"> </w:t>
      </w:r>
      <w:r>
        <w:t>some</w:t>
      </w:r>
      <w:r>
        <w:rPr>
          <w:spacing w:val="-5"/>
        </w:rPr>
        <w:t xml:space="preserve"> </w:t>
      </w:r>
      <w:r>
        <w:t>of</w:t>
      </w:r>
      <w:r>
        <w:rPr>
          <w:spacing w:val="-5"/>
        </w:rPr>
        <w:t xml:space="preserve"> </w:t>
      </w:r>
      <w:r>
        <w:t>the</w:t>
      </w:r>
      <w:r>
        <w:rPr>
          <w:spacing w:val="-5"/>
        </w:rPr>
        <w:t xml:space="preserve"> </w:t>
      </w:r>
      <w:r>
        <w:t>cases</w:t>
      </w:r>
      <w:r>
        <w:rPr>
          <w:spacing w:val="-5"/>
        </w:rPr>
        <w:t xml:space="preserve"> </w:t>
      </w:r>
      <w:r>
        <w:t>that</w:t>
      </w:r>
      <w:r>
        <w:rPr>
          <w:spacing w:val="-5"/>
        </w:rPr>
        <w:t xml:space="preserve"> </w:t>
      </w:r>
      <w:r>
        <w:t>do</w:t>
      </w:r>
      <w:r>
        <w:rPr>
          <w:spacing w:val="-6"/>
        </w:rPr>
        <w:t xml:space="preserve"> </w:t>
      </w:r>
      <w:r>
        <w:t>not</w:t>
      </w:r>
      <w:r>
        <w:rPr>
          <w:spacing w:val="-5"/>
        </w:rPr>
        <w:t xml:space="preserve"> </w:t>
      </w:r>
      <w:r>
        <w:t>make</w:t>
      </w:r>
      <w:r>
        <w:rPr>
          <w:spacing w:val="-5"/>
        </w:rPr>
        <w:t xml:space="preserve"> </w:t>
      </w:r>
      <w:r>
        <w:t>this initial list of 28 disputes. For instance, in the 2013-2014 operational year Acas conciliated</w:t>
      </w:r>
      <w:r>
        <w:rPr>
          <w:spacing w:val="-8"/>
        </w:rPr>
        <w:t xml:space="preserve"> </w:t>
      </w:r>
      <w:r>
        <w:t>in</w:t>
      </w:r>
      <w:r>
        <w:rPr>
          <w:spacing w:val="-8"/>
        </w:rPr>
        <w:t xml:space="preserve"> </w:t>
      </w:r>
      <w:r>
        <w:t>the</w:t>
      </w:r>
      <w:r>
        <w:rPr>
          <w:spacing w:val="-8"/>
        </w:rPr>
        <w:t xml:space="preserve"> </w:t>
      </w:r>
      <w:r>
        <w:t>dispute</w:t>
      </w:r>
      <w:r>
        <w:rPr>
          <w:spacing w:val="-8"/>
        </w:rPr>
        <w:t xml:space="preserve"> </w:t>
      </w:r>
      <w:r>
        <w:t>between</w:t>
      </w:r>
      <w:r>
        <w:rPr>
          <w:spacing w:val="-8"/>
        </w:rPr>
        <w:t xml:space="preserve"> </w:t>
      </w:r>
      <w:r>
        <w:t>a</w:t>
      </w:r>
      <w:r>
        <w:rPr>
          <w:spacing w:val="-8"/>
        </w:rPr>
        <w:t xml:space="preserve"> </w:t>
      </w:r>
      <w:r>
        <w:t>large</w:t>
      </w:r>
      <w:r>
        <w:rPr>
          <w:spacing w:val="-8"/>
        </w:rPr>
        <w:t xml:space="preserve"> </w:t>
      </w:r>
      <w:r>
        <w:t>British</w:t>
      </w:r>
      <w:r>
        <w:rPr>
          <w:spacing w:val="-8"/>
        </w:rPr>
        <w:t xml:space="preserve"> </w:t>
      </w:r>
      <w:r>
        <w:t>company</w:t>
      </w:r>
      <w:r>
        <w:rPr>
          <w:spacing w:val="-9"/>
        </w:rPr>
        <w:t xml:space="preserve"> </w:t>
      </w:r>
      <w:r>
        <w:t>that</w:t>
      </w:r>
      <w:r>
        <w:rPr>
          <w:spacing w:val="-8"/>
        </w:rPr>
        <w:t xml:space="preserve"> </w:t>
      </w:r>
      <w:r>
        <w:t>produces</w:t>
      </w:r>
      <w:r>
        <w:rPr>
          <w:spacing w:val="-8"/>
        </w:rPr>
        <w:t xml:space="preserve"> </w:t>
      </w:r>
      <w:r>
        <w:t>flour</w:t>
      </w:r>
      <w:r>
        <w:rPr>
          <w:spacing w:val="-8"/>
        </w:rPr>
        <w:t xml:space="preserve"> </w:t>
      </w:r>
      <w:r>
        <w:t>and bread,</w:t>
      </w:r>
      <w:r>
        <w:rPr>
          <w:spacing w:val="-2"/>
        </w:rPr>
        <w:t xml:space="preserve"> </w:t>
      </w:r>
      <w:r>
        <w:t>and</w:t>
      </w:r>
      <w:r>
        <w:rPr>
          <w:spacing w:val="-2"/>
        </w:rPr>
        <w:t xml:space="preserve"> </w:t>
      </w:r>
      <w:r>
        <w:t>its</w:t>
      </w:r>
      <w:r>
        <w:rPr>
          <w:spacing w:val="-3"/>
        </w:rPr>
        <w:t xml:space="preserve"> </w:t>
      </w:r>
      <w:r>
        <w:t>workers.</w:t>
      </w:r>
      <w:r>
        <w:rPr>
          <w:spacing w:val="-3"/>
        </w:rPr>
        <w:t xml:space="preserve"> </w:t>
      </w:r>
      <w:r>
        <w:t>We</w:t>
      </w:r>
      <w:r>
        <w:rPr>
          <w:spacing w:val="-2"/>
        </w:rPr>
        <w:t xml:space="preserve"> </w:t>
      </w:r>
      <w:r>
        <w:t>may</w:t>
      </w:r>
      <w:r>
        <w:rPr>
          <w:spacing w:val="-2"/>
        </w:rPr>
        <w:t xml:space="preserve"> </w:t>
      </w:r>
      <w:r>
        <w:t>speculate</w:t>
      </w:r>
      <w:r>
        <w:rPr>
          <w:spacing w:val="-3"/>
        </w:rPr>
        <w:t xml:space="preserve"> </w:t>
      </w:r>
      <w:r>
        <w:t>that</w:t>
      </w:r>
      <w:r>
        <w:rPr>
          <w:spacing w:val="-3"/>
        </w:rPr>
        <w:t xml:space="preserve"> </w:t>
      </w:r>
      <w:r>
        <w:t>there</w:t>
      </w:r>
      <w:r>
        <w:rPr>
          <w:spacing w:val="-3"/>
        </w:rPr>
        <w:t xml:space="preserve"> </w:t>
      </w:r>
      <w:r>
        <w:t>would</w:t>
      </w:r>
      <w:r>
        <w:rPr>
          <w:spacing w:val="-2"/>
        </w:rPr>
        <w:t xml:space="preserve"> </w:t>
      </w:r>
      <w:r>
        <w:t>be</w:t>
      </w:r>
      <w:r>
        <w:rPr>
          <w:spacing w:val="-2"/>
        </w:rPr>
        <w:t xml:space="preserve"> </w:t>
      </w:r>
      <w:r>
        <w:t>some</w:t>
      </w:r>
      <w:r>
        <w:rPr>
          <w:spacing w:val="-3"/>
        </w:rPr>
        <w:t xml:space="preserve"> </w:t>
      </w:r>
      <w:r>
        <w:t>disruption</w:t>
      </w:r>
      <w:r>
        <w:rPr>
          <w:spacing w:val="-2"/>
        </w:rPr>
        <w:t xml:space="preserve"> </w:t>
      </w:r>
      <w:r>
        <w:t>to the</w:t>
      </w:r>
      <w:r>
        <w:rPr>
          <w:spacing w:val="-15"/>
        </w:rPr>
        <w:t xml:space="preserve"> </w:t>
      </w:r>
      <w:r>
        <w:t>wider</w:t>
      </w:r>
      <w:r>
        <w:rPr>
          <w:spacing w:val="-15"/>
        </w:rPr>
        <w:t xml:space="preserve"> </w:t>
      </w:r>
      <w:r>
        <w:t>external</w:t>
      </w:r>
      <w:r>
        <w:rPr>
          <w:spacing w:val="-15"/>
        </w:rPr>
        <w:t xml:space="preserve"> </w:t>
      </w:r>
      <w:r>
        <w:t>economy,</w:t>
      </w:r>
      <w:r>
        <w:rPr>
          <w:spacing w:val="-15"/>
        </w:rPr>
        <w:t xml:space="preserve"> </w:t>
      </w:r>
      <w:r>
        <w:t>but</w:t>
      </w:r>
      <w:r>
        <w:rPr>
          <w:spacing w:val="-15"/>
        </w:rPr>
        <w:t xml:space="preserve"> </w:t>
      </w:r>
      <w:r>
        <w:t>generally</w:t>
      </w:r>
      <w:r>
        <w:rPr>
          <w:spacing w:val="-15"/>
        </w:rPr>
        <w:t xml:space="preserve"> </w:t>
      </w:r>
      <w:r>
        <w:t>there</w:t>
      </w:r>
      <w:r>
        <w:rPr>
          <w:spacing w:val="-15"/>
        </w:rPr>
        <w:t xml:space="preserve"> </w:t>
      </w:r>
      <w:r>
        <w:t>are</w:t>
      </w:r>
      <w:r>
        <w:rPr>
          <w:spacing w:val="-15"/>
        </w:rPr>
        <w:t xml:space="preserve"> </w:t>
      </w:r>
      <w:r>
        <w:t>a</w:t>
      </w:r>
      <w:r>
        <w:rPr>
          <w:spacing w:val="-14"/>
        </w:rPr>
        <w:t xml:space="preserve"> </w:t>
      </w:r>
      <w:r>
        <w:t>large</w:t>
      </w:r>
      <w:r>
        <w:rPr>
          <w:spacing w:val="-15"/>
        </w:rPr>
        <w:t xml:space="preserve"> </w:t>
      </w:r>
      <w:r>
        <w:t>number</w:t>
      </w:r>
      <w:r>
        <w:rPr>
          <w:spacing w:val="-15"/>
        </w:rPr>
        <w:t xml:space="preserve"> </w:t>
      </w:r>
      <w:r>
        <w:t>of</w:t>
      </w:r>
      <w:r>
        <w:rPr>
          <w:spacing w:val="-15"/>
        </w:rPr>
        <w:t xml:space="preserve"> </w:t>
      </w:r>
      <w:r>
        <w:t>competitors in this area, willing and able to boost supply in the event that industrial action materialises. This is not to suggest that there will be no disruption, but as the employer suggested in the media surrounding this dispute, the firm made use of its network of bakeries to avoid disruption to supplies.</w:t>
      </w:r>
    </w:p>
    <w:p w14:paraId="7984200C" w14:textId="77777777" w:rsidR="00717CCC" w:rsidRDefault="00000000">
      <w:pPr>
        <w:pStyle w:val="BodyText"/>
        <w:spacing w:before="119" w:line="256" w:lineRule="auto"/>
        <w:ind w:left="220" w:right="731"/>
        <w:jc w:val="both"/>
      </w:pPr>
      <w:r>
        <w:t>Additional</w:t>
      </w:r>
      <w:r>
        <w:rPr>
          <w:spacing w:val="-8"/>
        </w:rPr>
        <w:t xml:space="preserve"> </w:t>
      </w:r>
      <w:r>
        <w:t>cases</w:t>
      </w:r>
      <w:r>
        <w:rPr>
          <w:spacing w:val="-8"/>
        </w:rPr>
        <w:t xml:space="preserve"> </w:t>
      </w:r>
      <w:r>
        <w:t>that</w:t>
      </w:r>
      <w:r>
        <w:rPr>
          <w:spacing w:val="-7"/>
        </w:rPr>
        <w:t xml:space="preserve"> </w:t>
      </w:r>
      <w:r>
        <w:t>do</w:t>
      </w:r>
      <w:r>
        <w:rPr>
          <w:spacing w:val="-8"/>
        </w:rPr>
        <w:t xml:space="preserve"> </w:t>
      </w:r>
      <w:r>
        <w:t>not</w:t>
      </w:r>
      <w:r>
        <w:rPr>
          <w:spacing w:val="-8"/>
        </w:rPr>
        <w:t xml:space="preserve"> </w:t>
      </w:r>
      <w:r>
        <w:t>make</w:t>
      </w:r>
      <w:r>
        <w:rPr>
          <w:spacing w:val="-9"/>
        </w:rPr>
        <w:t xml:space="preserve"> </w:t>
      </w:r>
      <w:r>
        <w:t>it</w:t>
      </w:r>
      <w:r>
        <w:rPr>
          <w:spacing w:val="-7"/>
        </w:rPr>
        <w:t xml:space="preserve"> </w:t>
      </w:r>
      <w:r>
        <w:t>into</w:t>
      </w:r>
      <w:r>
        <w:rPr>
          <w:spacing w:val="-8"/>
        </w:rPr>
        <w:t xml:space="preserve"> </w:t>
      </w:r>
      <w:r>
        <w:t>the</w:t>
      </w:r>
      <w:r>
        <w:rPr>
          <w:spacing w:val="-8"/>
        </w:rPr>
        <w:t xml:space="preserve"> </w:t>
      </w:r>
      <w:r>
        <w:t>initial</w:t>
      </w:r>
      <w:r>
        <w:rPr>
          <w:spacing w:val="-8"/>
        </w:rPr>
        <w:t xml:space="preserve"> </w:t>
      </w:r>
      <w:r>
        <w:t>28</w:t>
      </w:r>
      <w:r>
        <w:rPr>
          <w:spacing w:val="-8"/>
        </w:rPr>
        <w:t xml:space="preserve"> </w:t>
      </w:r>
      <w:r>
        <w:t>disputes</w:t>
      </w:r>
      <w:r>
        <w:rPr>
          <w:spacing w:val="-8"/>
        </w:rPr>
        <w:t xml:space="preserve"> </w:t>
      </w:r>
      <w:r>
        <w:t>include</w:t>
      </w:r>
      <w:r>
        <w:rPr>
          <w:spacing w:val="-8"/>
        </w:rPr>
        <w:t xml:space="preserve"> </w:t>
      </w:r>
      <w:r>
        <w:t>restaurants and</w:t>
      </w:r>
      <w:r>
        <w:rPr>
          <w:spacing w:val="-18"/>
        </w:rPr>
        <w:t xml:space="preserve"> </w:t>
      </w:r>
      <w:r>
        <w:t>a</w:t>
      </w:r>
      <w:r>
        <w:rPr>
          <w:spacing w:val="-18"/>
        </w:rPr>
        <w:t xml:space="preserve"> </w:t>
      </w:r>
      <w:r>
        <w:t>large</w:t>
      </w:r>
      <w:r>
        <w:rPr>
          <w:spacing w:val="-17"/>
        </w:rPr>
        <w:t xml:space="preserve"> </w:t>
      </w:r>
      <w:r>
        <w:t>British</w:t>
      </w:r>
      <w:r>
        <w:rPr>
          <w:spacing w:val="-18"/>
        </w:rPr>
        <w:t xml:space="preserve"> </w:t>
      </w:r>
      <w:r>
        <w:t>catalogue</w:t>
      </w:r>
      <w:r>
        <w:rPr>
          <w:spacing w:val="-17"/>
        </w:rPr>
        <w:t xml:space="preserve"> </w:t>
      </w:r>
      <w:r>
        <w:t>retailer,</w:t>
      </w:r>
      <w:r>
        <w:rPr>
          <w:spacing w:val="-18"/>
        </w:rPr>
        <w:t xml:space="preserve"> </w:t>
      </w:r>
      <w:r>
        <w:t>where</w:t>
      </w:r>
      <w:r>
        <w:rPr>
          <w:spacing w:val="-18"/>
        </w:rPr>
        <w:t xml:space="preserve"> </w:t>
      </w:r>
      <w:r>
        <w:t>we</w:t>
      </w:r>
      <w:r>
        <w:rPr>
          <w:spacing w:val="-17"/>
        </w:rPr>
        <w:t xml:space="preserve"> </w:t>
      </w:r>
      <w:r>
        <w:t>may</w:t>
      </w:r>
      <w:r>
        <w:rPr>
          <w:spacing w:val="-18"/>
        </w:rPr>
        <w:t xml:space="preserve"> </w:t>
      </w:r>
      <w:r>
        <w:t>expect</w:t>
      </w:r>
      <w:r>
        <w:rPr>
          <w:spacing w:val="-17"/>
        </w:rPr>
        <w:t xml:space="preserve"> </w:t>
      </w:r>
      <w:r>
        <w:t>an</w:t>
      </w:r>
      <w:r>
        <w:rPr>
          <w:spacing w:val="-18"/>
        </w:rPr>
        <w:t xml:space="preserve"> </w:t>
      </w:r>
      <w:r>
        <w:t>array</w:t>
      </w:r>
      <w:r>
        <w:rPr>
          <w:spacing w:val="-17"/>
        </w:rPr>
        <w:t xml:space="preserve"> </w:t>
      </w:r>
      <w:r>
        <w:t>of</w:t>
      </w:r>
      <w:r>
        <w:rPr>
          <w:spacing w:val="-18"/>
        </w:rPr>
        <w:t xml:space="preserve"> </w:t>
      </w:r>
      <w:r>
        <w:t xml:space="preserve">competitors </w:t>
      </w:r>
      <w:r>
        <w:rPr>
          <w:spacing w:val="-2"/>
        </w:rPr>
        <w:t>to</w:t>
      </w:r>
      <w:r>
        <w:rPr>
          <w:spacing w:val="-10"/>
        </w:rPr>
        <w:t xml:space="preserve"> </w:t>
      </w:r>
      <w:r>
        <w:rPr>
          <w:spacing w:val="-2"/>
        </w:rPr>
        <w:t>step</w:t>
      </w:r>
      <w:r>
        <w:rPr>
          <w:spacing w:val="-10"/>
        </w:rPr>
        <w:t xml:space="preserve"> </w:t>
      </w:r>
      <w:r>
        <w:rPr>
          <w:spacing w:val="-2"/>
        </w:rPr>
        <w:t>in,</w:t>
      </w:r>
      <w:r>
        <w:rPr>
          <w:spacing w:val="-10"/>
        </w:rPr>
        <w:t xml:space="preserve"> </w:t>
      </w:r>
      <w:r>
        <w:rPr>
          <w:spacing w:val="-2"/>
        </w:rPr>
        <w:t>in</w:t>
      </w:r>
      <w:r>
        <w:rPr>
          <w:spacing w:val="-10"/>
        </w:rPr>
        <w:t xml:space="preserve"> </w:t>
      </w:r>
      <w:r>
        <w:rPr>
          <w:spacing w:val="-2"/>
        </w:rPr>
        <w:t>the</w:t>
      </w:r>
      <w:r>
        <w:rPr>
          <w:spacing w:val="-10"/>
        </w:rPr>
        <w:t xml:space="preserve"> </w:t>
      </w:r>
      <w:r>
        <w:rPr>
          <w:spacing w:val="-2"/>
        </w:rPr>
        <w:t>event</w:t>
      </w:r>
      <w:r>
        <w:rPr>
          <w:spacing w:val="-10"/>
        </w:rPr>
        <w:t xml:space="preserve"> </w:t>
      </w:r>
      <w:r>
        <w:rPr>
          <w:spacing w:val="-2"/>
        </w:rPr>
        <w:t>of</w:t>
      </w:r>
      <w:r>
        <w:rPr>
          <w:spacing w:val="-9"/>
        </w:rPr>
        <w:t xml:space="preserve"> </w:t>
      </w:r>
      <w:r>
        <w:rPr>
          <w:spacing w:val="-2"/>
        </w:rPr>
        <w:t>industrial</w:t>
      </w:r>
      <w:r>
        <w:rPr>
          <w:spacing w:val="-12"/>
        </w:rPr>
        <w:t xml:space="preserve"> </w:t>
      </w:r>
      <w:r>
        <w:rPr>
          <w:spacing w:val="-2"/>
        </w:rPr>
        <w:t>action.</w:t>
      </w:r>
      <w:r>
        <w:rPr>
          <w:spacing w:val="-12"/>
        </w:rPr>
        <w:t xml:space="preserve"> </w:t>
      </w:r>
      <w:r>
        <w:rPr>
          <w:spacing w:val="-2"/>
        </w:rPr>
        <w:t>This</w:t>
      </w:r>
      <w:r>
        <w:rPr>
          <w:spacing w:val="-10"/>
        </w:rPr>
        <w:t xml:space="preserve"> </w:t>
      </w:r>
      <w:r>
        <w:rPr>
          <w:spacing w:val="-2"/>
        </w:rPr>
        <w:t>is</w:t>
      </w:r>
      <w:r>
        <w:rPr>
          <w:spacing w:val="-12"/>
        </w:rPr>
        <w:t xml:space="preserve"> </w:t>
      </w:r>
      <w:r>
        <w:rPr>
          <w:spacing w:val="-2"/>
        </w:rPr>
        <w:t>not</w:t>
      </w:r>
      <w:r>
        <w:rPr>
          <w:spacing w:val="-12"/>
        </w:rPr>
        <w:t xml:space="preserve"> </w:t>
      </w:r>
      <w:r>
        <w:rPr>
          <w:spacing w:val="-2"/>
        </w:rPr>
        <w:t>to</w:t>
      </w:r>
      <w:r>
        <w:rPr>
          <w:spacing w:val="-12"/>
        </w:rPr>
        <w:t xml:space="preserve"> </w:t>
      </w:r>
      <w:r>
        <w:rPr>
          <w:spacing w:val="-2"/>
        </w:rPr>
        <w:t>suggest</w:t>
      </w:r>
      <w:r>
        <w:rPr>
          <w:spacing w:val="-12"/>
        </w:rPr>
        <w:t xml:space="preserve"> </w:t>
      </w:r>
      <w:r>
        <w:rPr>
          <w:spacing w:val="-2"/>
        </w:rPr>
        <w:t>that</w:t>
      </w:r>
      <w:r>
        <w:rPr>
          <w:spacing w:val="-12"/>
        </w:rPr>
        <w:t xml:space="preserve"> </w:t>
      </w:r>
      <w:r>
        <w:rPr>
          <w:spacing w:val="-2"/>
        </w:rPr>
        <w:t>these</w:t>
      </w:r>
      <w:r>
        <w:rPr>
          <w:spacing w:val="-10"/>
        </w:rPr>
        <w:t xml:space="preserve"> </w:t>
      </w:r>
      <w:r>
        <w:rPr>
          <w:spacing w:val="-2"/>
        </w:rPr>
        <w:t xml:space="preserve">disputes </w:t>
      </w:r>
      <w:r>
        <w:t>do not require Acas intervention, but the avoidance of a dispute is less likely to avoid</w:t>
      </w:r>
      <w:r>
        <w:rPr>
          <w:spacing w:val="-14"/>
        </w:rPr>
        <w:t xml:space="preserve"> </w:t>
      </w:r>
      <w:r>
        <w:t>large</w:t>
      </w:r>
      <w:r>
        <w:rPr>
          <w:spacing w:val="-14"/>
        </w:rPr>
        <w:t xml:space="preserve"> </w:t>
      </w:r>
      <w:r>
        <w:t>external</w:t>
      </w:r>
      <w:r>
        <w:rPr>
          <w:spacing w:val="-14"/>
        </w:rPr>
        <w:t xml:space="preserve"> </w:t>
      </w:r>
      <w:r>
        <w:t>impacts,</w:t>
      </w:r>
      <w:r>
        <w:rPr>
          <w:spacing w:val="-14"/>
        </w:rPr>
        <w:t xml:space="preserve"> </w:t>
      </w:r>
      <w:r>
        <w:t>when</w:t>
      </w:r>
      <w:r>
        <w:rPr>
          <w:spacing w:val="-14"/>
        </w:rPr>
        <w:t xml:space="preserve"> </w:t>
      </w:r>
      <w:r>
        <w:t>compared</w:t>
      </w:r>
      <w:r>
        <w:rPr>
          <w:spacing w:val="-14"/>
        </w:rPr>
        <w:t xml:space="preserve"> </w:t>
      </w:r>
      <w:r>
        <w:t>to</w:t>
      </w:r>
      <w:r>
        <w:rPr>
          <w:spacing w:val="-14"/>
        </w:rPr>
        <w:t xml:space="preserve"> </w:t>
      </w:r>
      <w:r>
        <w:t>the</w:t>
      </w:r>
      <w:r>
        <w:rPr>
          <w:spacing w:val="-14"/>
        </w:rPr>
        <w:t xml:space="preserve"> </w:t>
      </w:r>
      <w:r>
        <w:t>disruption</w:t>
      </w:r>
      <w:r>
        <w:rPr>
          <w:spacing w:val="-14"/>
        </w:rPr>
        <w:t xml:space="preserve"> </w:t>
      </w:r>
      <w:r>
        <w:t>associated</w:t>
      </w:r>
      <w:r>
        <w:rPr>
          <w:spacing w:val="-14"/>
        </w:rPr>
        <w:t xml:space="preserve"> </w:t>
      </w:r>
      <w:r>
        <w:t>with,</w:t>
      </w:r>
      <w:r>
        <w:rPr>
          <w:spacing w:val="-14"/>
        </w:rPr>
        <w:t xml:space="preserve"> </w:t>
      </w:r>
      <w:r>
        <w:t>for instance, a strike on a major public transit system. Similarly, when selecting educational establishments in the MI data, we do not include Sixth Form/Further Education colleges, as a key external impact from educational disputes is the reduction in hours</w:t>
      </w:r>
      <w:r>
        <w:rPr>
          <w:spacing w:val="-1"/>
        </w:rPr>
        <w:t xml:space="preserve"> </w:t>
      </w:r>
      <w:r>
        <w:t>worked as “parents and carers are unable to go to</w:t>
      </w:r>
      <w:r>
        <w:rPr>
          <w:spacing w:val="-1"/>
        </w:rPr>
        <w:t xml:space="preserve"> </w:t>
      </w:r>
      <w:r>
        <w:t>work” (BIS, 2015).</w:t>
      </w:r>
      <w:r>
        <w:rPr>
          <w:spacing w:val="-12"/>
        </w:rPr>
        <w:t xml:space="preserve"> </w:t>
      </w:r>
      <w:r>
        <w:t>Where</w:t>
      </w:r>
      <w:r>
        <w:rPr>
          <w:spacing w:val="-12"/>
        </w:rPr>
        <w:t xml:space="preserve"> </w:t>
      </w:r>
      <w:r>
        <w:t>we</w:t>
      </w:r>
      <w:r>
        <w:rPr>
          <w:spacing w:val="-12"/>
        </w:rPr>
        <w:t xml:space="preserve"> </w:t>
      </w:r>
      <w:r>
        <w:t>have</w:t>
      </w:r>
      <w:r>
        <w:rPr>
          <w:spacing w:val="-13"/>
        </w:rPr>
        <w:t xml:space="preserve"> </w:t>
      </w:r>
      <w:r>
        <w:t>disputes</w:t>
      </w:r>
      <w:r>
        <w:rPr>
          <w:spacing w:val="-12"/>
        </w:rPr>
        <w:t xml:space="preserve"> </w:t>
      </w:r>
      <w:r>
        <w:t>in</w:t>
      </w:r>
      <w:r>
        <w:rPr>
          <w:spacing w:val="-13"/>
        </w:rPr>
        <w:t xml:space="preserve"> </w:t>
      </w:r>
      <w:r>
        <w:t>educational</w:t>
      </w:r>
      <w:r>
        <w:rPr>
          <w:spacing w:val="-13"/>
        </w:rPr>
        <w:t xml:space="preserve"> </w:t>
      </w:r>
      <w:r>
        <w:t>establishments</w:t>
      </w:r>
      <w:r>
        <w:rPr>
          <w:spacing w:val="-13"/>
        </w:rPr>
        <w:t xml:space="preserve"> </w:t>
      </w:r>
      <w:r>
        <w:t>catering</w:t>
      </w:r>
      <w:r>
        <w:rPr>
          <w:spacing w:val="-13"/>
        </w:rPr>
        <w:t xml:space="preserve"> </w:t>
      </w:r>
      <w:r>
        <w:t>to</w:t>
      </w:r>
      <w:r>
        <w:rPr>
          <w:spacing w:val="-13"/>
        </w:rPr>
        <w:t xml:space="preserve"> </w:t>
      </w:r>
      <w:r>
        <w:t>students aged 16 and over, this impact is much lessened.</w:t>
      </w:r>
    </w:p>
    <w:p w14:paraId="7984200D" w14:textId="77777777" w:rsidR="00717CCC" w:rsidRDefault="00000000">
      <w:pPr>
        <w:pStyle w:val="BodyText"/>
        <w:spacing w:before="117" w:line="256" w:lineRule="auto"/>
        <w:ind w:left="219" w:right="731"/>
        <w:jc w:val="both"/>
      </w:pPr>
      <w:r>
        <w:t xml:space="preserve">As this brief discussion suggests, our paring down of 109 cases to 28 draws on economic theory (in this case, the extent to which we may expect external disruption because of the monopoly power exerted by the organisation subject to dispute). In addition, where there is some uncertainty, the relevant media and free-text field notes in the MI are trawled for additional information (for instance, whether the offer of collective conciliation was taken up and an agreement </w:t>
      </w:r>
      <w:r>
        <w:rPr>
          <w:spacing w:val="-2"/>
        </w:rPr>
        <w:t>reached).</w:t>
      </w:r>
    </w:p>
    <w:p w14:paraId="7984200E" w14:textId="77777777" w:rsidR="00717CCC" w:rsidRDefault="00000000">
      <w:pPr>
        <w:pStyle w:val="BodyText"/>
        <w:spacing w:before="120" w:line="256" w:lineRule="auto"/>
        <w:ind w:left="219" w:right="731"/>
        <w:jc w:val="both"/>
      </w:pPr>
      <w:r>
        <w:rPr>
          <w:b/>
        </w:rPr>
        <w:t>From</w:t>
      </w:r>
      <w:r>
        <w:rPr>
          <w:b/>
          <w:spacing w:val="-15"/>
        </w:rPr>
        <w:t xml:space="preserve"> </w:t>
      </w:r>
      <w:r>
        <w:rPr>
          <w:b/>
        </w:rPr>
        <w:t>the</w:t>
      </w:r>
      <w:r>
        <w:rPr>
          <w:b/>
          <w:spacing w:val="-16"/>
        </w:rPr>
        <w:t xml:space="preserve"> </w:t>
      </w:r>
      <w:r>
        <w:rPr>
          <w:b/>
        </w:rPr>
        <w:t>28</w:t>
      </w:r>
      <w:r>
        <w:rPr>
          <w:b/>
          <w:spacing w:val="-15"/>
        </w:rPr>
        <w:t xml:space="preserve"> </w:t>
      </w:r>
      <w:r>
        <w:rPr>
          <w:b/>
        </w:rPr>
        <w:t>cases,</w:t>
      </w:r>
      <w:r>
        <w:rPr>
          <w:b/>
          <w:spacing w:val="-16"/>
        </w:rPr>
        <w:t xml:space="preserve"> </w:t>
      </w:r>
      <w:r>
        <w:rPr>
          <w:b/>
        </w:rPr>
        <w:t>the</w:t>
      </w:r>
      <w:r>
        <w:rPr>
          <w:b/>
          <w:spacing w:val="-15"/>
        </w:rPr>
        <w:t xml:space="preserve"> </w:t>
      </w:r>
      <w:r>
        <w:rPr>
          <w:b/>
        </w:rPr>
        <w:t>analysis</w:t>
      </w:r>
      <w:r>
        <w:rPr>
          <w:b/>
          <w:spacing w:val="-17"/>
        </w:rPr>
        <w:t xml:space="preserve"> </w:t>
      </w:r>
      <w:r>
        <w:rPr>
          <w:b/>
        </w:rPr>
        <w:t>draws</w:t>
      </w:r>
      <w:r>
        <w:rPr>
          <w:b/>
          <w:spacing w:val="-16"/>
        </w:rPr>
        <w:t xml:space="preserve"> </w:t>
      </w:r>
      <w:r>
        <w:rPr>
          <w:b/>
        </w:rPr>
        <w:t>on</w:t>
      </w:r>
      <w:r>
        <w:rPr>
          <w:b/>
          <w:spacing w:val="-17"/>
        </w:rPr>
        <w:t xml:space="preserve"> </w:t>
      </w:r>
      <w:r>
        <w:rPr>
          <w:b/>
        </w:rPr>
        <w:t>information</w:t>
      </w:r>
      <w:r>
        <w:rPr>
          <w:b/>
          <w:spacing w:val="-15"/>
        </w:rPr>
        <w:t xml:space="preserve"> </w:t>
      </w:r>
      <w:r>
        <w:rPr>
          <w:b/>
        </w:rPr>
        <w:t>in</w:t>
      </w:r>
      <w:r>
        <w:rPr>
          <w:b/>
          <w:spacing w:val="-15"/>
        </w:rPr>
        <w:t xml:space="preserve"> </w:t>
      </w:r>
      <w:r>
        <w:rPr>
          <w:b/>
        </w:rPr>
        <w:t>the</w:t>
      </w:r>
      <w:r>
        <w:rPr>
          <w:b/>
          <w:spacing w:val="-16"/>
        </w:rPr>
        <w:t xml:space="preserve"> </w:t>
      </w:r>
      <w:r>
        <w:rPr>
          <w:b/>
        </w:rPr>
        <w:t>media,</w:t>
      </w:r>
      <w:r>
        <w:rPr>
          <w:b/>
          <w:spacing w:val="-16"/>
        </w:rPr>
        <w:t xml:space="preserve"> </w:t>
      </w:r>
      <w:r>
        <w:rPr>
          <w:b/>
        </w:rPr>
        <w:t>MI</w:t>
      </w:r>
      <w:r>
        <w:rPr>
          <w:b/>
          <w:spacing w:val="-17"/>
        </w:rPr>
        <w:t xml:space="preserve"> </w:t>
      </w:r>
      <w:r>
        <w:rPr>
          <w:b/>
        </w:rPr>
        <w:t>and economic</w:t>
      </w:r>
      <w:r>
        <w:rPr>
          <w:b/>
          <w:spacing w:val="-8"/>
        </w:rPr>
        <w:t xml:space="preserve"> </w:t>
      </w:r>
      <w:r>
        <w:rPr>
          <w:b/>
        </w:rPr>
        <w:t>principles</w:t>
      </w:r>
      <w:r>
        <w:rPr>
          <w:b/>
          <w:spacing w:val="-8"/>
        </w:rPr>
        <w:t xml:space="preserve"> </w:t>
      </w:r>
      <w:r>
        <w:rPr>
          <w:b/>
        </w:rPr>
        <w:t>to</w:t>
      </w:r>
      <w:r>
        <w:rPr>
          <w:b/>
          <w:spacing w:val="-7"/>
        </w:rPr>
        <w:t xml:space="preserve"> </w:t>
      </w:r>
      <w:r>
        <w:rPr>
          <w:b/>
        </w:rPr>
        <w:t>arrive</w:t>
      </w:r>
      <w:r>
        <w:rPr>
          <w:b/>
          <w:spacing w:val="-7"/>
        </w:rPr>
        <w:t xml:space="preserve"> </w:t>
      </w:r>
      <w:r>
        <w:rPr>
          <w:b/>
        </w:rPr>
        <w:t>at</w:t>
      </w:r>
      <w:r>
        <w:rPr>
          <w:b/>
          <w:spacing w:val="-7"/>
        </w:rPr>
        <w:t xml:space="preserve"> </w:t>
      </w:r>
      <w:r>
        <w:rPr>
          <w:b/>
        </w:rPr>
        <w:t>14</w:t>
      </w:r>
      <w:r>
        <w:rPr>
          <w:b/>
          <w:spacing w:val="-7"/>
        </w:rPr>
        <w:t xml:space="preserve"> </w:t>
      </w:r>
      <w:r>
        <w:rPr>
          <w:b/>
        </w:rPr>
        <w:t>case</w:t>
      </w:r>
      <w:r>
        <w:rPr>
          <w:b/>
          <w:spacing w:val="-7"/>
        </w:rPr>
        <w:t xml:space="preserve"> </w:t>
      </w:r>
      <w:r>
        <w:rPr>
          <w:b/>
        </w:rPr>
        <w:t>studies</w:t>
      </w:r>
      <w:r>
        <w:rPr>
          <w:b/>
          <w:spacing w:val="-7"/>
        </w:rPr>
        <w:t xml:space="preserve"> </w:t>
      </w:r>
      <w:r>
        <w:rPr>
          <w:b/>
        </w:rPr>
        <w:t>that</w:t>
      </w:r>
      <w:r>
        <w:rPr>
          <w:b/>
          <w:spacing w:val="-9"/>
        </w:rPr>
        <w:t xml:space="preserve"> </w:t>
      </w:r>
      <w:r>
        <w:rPr>
          <w:b/>
        </w:rPr>
        <w:t>form</w:t>
      </w:r>
      <w:r>
        <w:rPr>
          <w:b/>
          <w:spacing w:val="-7"/>
        </w:rPr>
        <w:t xml:space="preserve"> </w:t>
      </w:r>
      <w:r>
        <w:rPr>
          <w:b/>
        </w:rPr>
        <w:t>the</w:t>
      </w:r>
      <w:r>
        <w:rPr>
          <w:b/>
          <w:spacing w:val="-8"/>
        </w:rPr>
        <w:t xml:space="preserve"> </w:t>
      </w:r>
      <w:r>
        <w:rPr>
          <w:b/>
        </w:rPr>
        <w:t>focus</w:t>
      </w:r>
      <w:r>
        <w:rPr>
          <w:b/>
          <w:spacing w:val="-7"/>
        </w:rPr>
        <w:t xml:space="preserve"> </w:t>
      </w:r>
      <w:r>
        <w:rPr>
          <w:b/>
        </w:rPr>
        <w:t>of</w:t>
      </w:r>
      <w:r>
        <w:rPr>
          <w:b/>
          <w:spacing w:val="-7"/>
        </w:rPr>
        <w:t xml:space="preserve"> </w:t>
      </w:r>
      <w:r>
        <w:rPr>
          <w:b/>
        </w:rPr>
        <w:t>our estimates</w:t>
      </w:r>
      <w:r>
        <w:t>.</w:t>
      </w:r>
      <w:r>
        <w:rPr>
          <w:spacing w:val="-1"/>
        </w:rPr>
        <w:t xml:space="preserve"> </w:t>
      </w:r>
      <w:r>
        <w:t>For</w:t>
      </w:r>
      <w:r>
        <w:rPr>
          <w:spacing w:val="-1"/>
        </w:rPr>
        <w:t xml:space="preserve"> </w:t>
      </w:r>
      <w:r>
        <w:t>instance,</w:t>
      </w:r>
      <w:r>
        <w:rPr>
          <w:spacing w:val="-1"/>
        </w:rPr>
        <w:t xml:space="preserve"> </w:t>
      </w:r>
      <w:r>
        <w:t>one</w:t>
      </w:r>
      <w:r>
        <w:rPr>
          <w:spacing w:val="-1"/>
        </w:rPr>
        <w:t xml:space="preserve"> </w:t>
      </w:r>
      <w:r>
        <w:t>of</w:t>
      </w:r>
      <w:r>
        <w:rPr>
          <w:spacing w:val="-1"/>
        </w:rPr>
        <w:t xml:space="preserve"> </w:t>
      </w:r>
      <w:r>
        <w:t>our</w:t>
      </w:r>
      <w:r>
        <w:rPr>
          <w:spacing w:val="-1"/>
        </w:rPr>
        <w:t xml:space="preserve"> </w:t>
      </w:r>
      <w:r>
        <w:t>transport</w:t>
      </w:r>
      <w:r>
        <w:rPr>
          <w:spacing w:val="-2"/>
        </w:rPr>
        <w:t xml:space="preserve"> </w:t>
      </w:r>
      <w:r>
        <w:t>disputes</w:t>
      </w:r>
      <w:r>
        <w:rPr>
          <w:spacing w:val="-1"/>
        </w:rPr>
        <w:t xml:space="preserve"> </w:t>
      </w:r>
      <w:r>
        <w:t>is</w:t>
      </w:r>
      <w:r>
        <w:rPr>
          <w:spacing w:val="-2"/>
        </w:rPr>
        <w:t xml:space="preserve"> </w:t>
      </w:r>
      <w:r>
        <w:t>a</w:t>
      </w:r>
      <w:r>
        <w:rPr>
          <w:spacing w:val="-1"/>
        </w:rPr>
        <w:t xml:space="preserve"> </w:t>
      </w:r>
      <w:r>
        <w:t>local</w:t>
      </w:r>
      <w:r>
        <w:rPr>
          <w:spacing w:val="-1"/>
        </w:rPr>
        <w:t xml:space="preserve"> </w:t>
      </w:r>
      <w:r>
        <w:t>bus</w:t>
      </w:r>
      <w:r>
        <w:rPr>
          <w:spacing w:val="-1"/>
        </w:rPr>
        <w:t xml:space="preserve"> </w:t>
      </w:r>
      <w:r>
        <w:t>strike</w:t>
      </w:r>
      <w:r>
        <w:rPr>
          <w:spacing w:val="-1"/>
        </w:rPr>
        <w:t xml:space="preserve"> </w:t>
      </w:r>
      <w:r>
        <w:t>where all the available evidence suggests that even though some industrial action took place, there was no apparent disruption to services. Acas seem to have averted further industrial action, but the external impact seems</w:t>
      </w:r>
      <w:r>
        <w:rPr>
          <w:spacing w:val="-1"/>
        </w:rPr>
        <w:t xml:space="preserve"> </w:t>
      </w:r>
      <w:r>
        <w:t>to be limited (this applies to another two transport disputes). Perhaps most important to our estimates, is the consideration of a large postal and courier service, which faces a range of competitors</w:t>
      </w:r>
      <w:r>
        <w:rPr>
          <w:spacing w:val="-4"/>
        </w:rPr>
        <w:t xml:space="preserve"> </w:t>
      </w:r>
      <w:r>
        <w:t>[both</w:t>
      </w:r>
      <w:r>
        <w:rPr>
          <w:spacing w:val="-5"/>
        </w:rPr>
        <w:t xml:space="preserve"> </w:t>
      </w:r>
      <w:r>
        <w:t>from</w:t>
      </w:r>
      <w:r>
        <w:rPr>
          <w:spacing w:val="-5"/>
        </w:rPr>
        <w:t xml:space="preserve"> </w:t>
      </w:r>
      <w:r>
        <w:t>other</w:t>
      </w:r>
      <w:r>
        <w:rPr>
          <w:spacing w:val="-4"/>
        </w:rPr>
        <w:t xml:space="preserve"> </w:t>
      </w:r>
      <w:r>
        <w:t>couriers</w:t>
      </w:r>
      <w:r>
        <w:rPr>
          <w:spacing w:val="-4"/>
        </w:rPr>
        <w:t xml:space="preserve"> </w:t>
      </w:r>
      <w:r>
        <w:t>and</w:t>
      </w:r>
      <w:r>
        <w:rPr>
          <w:spacing w:val="-4"/>
        </w:rPr>
        <w:t xml:space="preserve"> </w:t>
      </w:r>
      <w:r>
        <w:t>to</w:t>
      </w:r>
      <w:r>
        <w:rPr>
          <w:spacing w:val="-4"/>
        </w:rPr>
        <w:t xml:space="preserve"> </w:t>
      </w:r>
      <w:r>
        <w:t>email</w:t>
      </w:r>
      <w:r>
        <w:rPr>
          <w:position w:val="7"/>
          <w:sz w:val="13"/>
        </w:rPr>
        <w:t>32</w:t>
      </w:r>
      <w:r>
        <w:t>],</w:t>
      </w:r>
      <w:r>
        <w:rPr>
          <w:spacing w:val="-4"/>
        </w:rPr>
        <w:t xml:space="preserve"> </w:t>
      </w:r>
      <w:r>
        <w:t>and</w:t>
      </w:r>
      <w:r>
        <w:rPr>
          <w:spacing w:val="-4"/>
        </w:rPr>
        <w:t xml:space="preserve"> </w:t>
      </w:r>
      <w:r>
        <w:t>thus</w:t>
      </w:r>
      <w:r>
        <w:rPr>
          <w:spacing w:val="-4"/>
        </w:rPr>
        <w:t xml:space="preserve"> </w:t>
      </w:r>
      <w:r>
        <w:t>it</w:t>
      </w:r>
      <w:r>
        <w:rPr>
          <w:spacing w:val="-4"/>
        </w:rPr>
        <w:t xml:space="preserve"> </w:t>
      </w:r>
      <w:r>
        <w:t>is</w:t>
      </w:r>
      <w:r>
        <w:rPr>
          <w:spacing w:val="-4"/>
        </w:rPr>
        <w:t xml:space="preserve"> </w:t>
      </w:r>
      <w:r>
        <w:t>not</w:t>
      </w:r>
      <w:r>
        <w:rPr>
          <w:spacing w:val="-5"/>
        </w:rPr>
        <w:t xml:space="preserve"> </w:t>
      </w:r>
      <w:r>
        <w:t>clear</w:t>
      </w:r>
      <w:r>
        <w:rPr>
          <w:spacing w:val="-4"/>
        </w:rPr>
        <w:t xml:space="preserve"> </w:t>
      </w:r>
      <w:r>
        <w:t>that substantial external impacts are avoided, in cases where Acas conciliation avoids strike action. To err on the side of caution, this analysis does not include the five instances of Acas collective conciliation in these disputes.</w:t>
      </w:r>
    </w:p>
    <w:p w14:paraId="7984200F" w14:textId="77777777" w:rsidR="00717CCC" w:rsidRDefault="00000000">
      <w:pPr>
        <w:pStyle w:val="BodyText"/>
        <w:spacing w:before="121" w:line="256" w:lineRule="auto"/>
        <w:ind w:left="219" w:right="731"/>
        <w:jc w:val="both"/>
      </w:pPr>
      <w:r>
        <w:t>In</w:t>
      </w:r>
      <w:r>
        <w:rPr>
          <w:spacing w:val="-11"/>
        </w:rPr>
        <w:t xml:space="preserve"> </w:t>
      </w:r>
      <w:r>
        <w:t>the</w:t>
      </w:r>
      <w:r>
        <w:rPr>
          <w:spacing w:val="-12"/>
        </w:rPr>
        <w:t xml:space="preserve"> </w:t>
      </w:r>
      <w:r>
        <w:t>original</w:t>
      </w:r>
      <w:r>
        <w:rPr>
          <w:spacing w:val="-12"/>
        </w:rPr>
        <w:t xml:space="preserve"> </w:t>
      </w:r>
      <w:r>
        <w:t>28</w:t>
      </w:r>
      <w:r>
        <w:rPr>
          <w:spacing w:val="-12"/>
        </w:rPr>
        <w:t xml:space="preserve"> </w:t>
      </w:r>
      <w:r>
        <w:t>we</w:t>
      </w:r>
      <w:r>
        <w:rPr>
          <w:spacing w:val="-12"/>
        </w:rPr>
        <w:t xml:space="preserve"> </w:t>
      </w:r>
      <w:r>
        <w:t>also</w:t>
      </w:r>
      <w:r>
        <w:rPr>
          <w:spacing w:val="-12"/>
        </w:rPr>
        <w:t xml:space="preserve"> </w:t>
      </w:r>
      <w:r>
        <w:t>include</w:t>
      </w:r>
      <w:r>
        <w:rPr>
          <w:spacing w:val="-12"/>
        </w:rPr>
        <w:t xml:space="preserve"> </w:t>
      </w:r>
      <w:r>
        <w:t>one</w:t>
      </w:r>
      <w:r>
        <w:rPr>
          <w:spacing w:val="-12"/>
        </w:rPr>
        <w:t xml:space="preserve"> </w:t>
      </w:r>
      <w:r>
        <w:t>dispute</w:t>
      </w:r>
      <w:r>
        <w:rPr>
          <w:spacing w:val="-12"/>
        </w:rPr>
        <w:t xml:space="preserve"> </w:t>
      </w:r>
      <w:r>
        <w:t>between</w:t>
      </w:r>
      <w:r>
        <w:rPr>
          <w:spacing w:val="-12"/>
        </w:rPr>
        <w:t xml:space="preserve"> </w:t>
      </w:r>
      <w:r>
        <w:t>a</w:t>
      </w:r>
      <w:r>
        <w:rPr>
          <w:spacing w:val="-12"/>
        </w:rPr>
        <w:t xml:space="preserve"> </w:t>
      </w:r>
      <w:r>
        <w:t>large</w:t>
      </w:r>
      <w:r>
        <w:rPr>
          <w:spacing w:val="-11"/>
        </w:rPr>
        <w:t xml:space="preserve"> </w:t>
      </w:r>
      <w:r>
        <w:t>energy</w:t>
      </w:r>
      <w:r>
        <w:rPr>
          <w:spacing w:val="-12"/>
        </w:rPr>
        <w:t xml:space="preserve"> </w:t>
      </w:r>
      <w:r>
        <w:t>provider</w:t>
      </w:r>
      <w:r>
        <w:rPr>
          <w:spacing w:val="-12"/>
        </w:rPr>
        <w:t xml:space="preserve"> </w:t>
      </w:r>
      <w:r>
        <w:t>and its staff, as disruption to energy supplies has a clear potential for substantial impact.</w:t>
      </w:r>
      <w:r>
        <w:rPr>
          <w:spacing w:val="-9"/>
        </w:rPr>
        <w:t xml:space="preserve"> </w:t>
      </w:r>
      <w:r>
        <w:t>However,</w:t>
      </w:r>
      <w:r>
        <w:rPr>
          <w:spacing w:val="-9"/>
        </w:rPr>
        <w:t xml:space="preserve"> </w:t>
      </w:r>
      <w:r>
        <w:t>on</w:t>
      </w:r>
      <w:r>
        <w:rPr>
          <w:spacing w:val="-10"/>
        </w:rPr>
        <w:t xml:space="preserve"> </w:t>
      </w:r>
      <w:r>
        <w:t>further</w:t>
      </w:r>
      <w:r>
        <w:rPr>
          <w:spacing w:val="-9"/>
        </w:rPr>
        <w:t xml:space="preserve"> </w:t>
      </w:r>
      <w:r>
        <w:t>investigation</w:t>
      </w:r>
      <w:r>
        <w:rPr>
          <w:spacing w:val="-9"/>
        </w:rPr>
        <w:t xml:space="preserve"> </w:t>
      </w:r>
      <w:r>
        <w:t>this</w:t>
      </w:r>
      <w:r>
        <w:rPr>
          <w:spacing w:val="-9"/>
        </w:rPr>
        <w:t xml:space="preserve"> </w:t>
      </w:r>
      <w:r>
        <w:t>is</w:t>
      </w:r>
      <w:r>
        <w:rPr>
          <w:spacing w:val="-9"/>
        </w:rPr>
        <w:t xml:space="preserve"> </w:t>
      </w:r>
      <w:r>
        <w:t>a</w:t>
      </w:r>
      <w:r>
        <w:rPr>
          <w:spacing w:val="-9"/>
        </w:rPr>
        <w:t xml:space="preserve"> </w:t>
      </w:r>
      <w:r>
        <w:t>dispute</w:t>
      </w:r>
      <w:r>
        <w:rPr>
          <w:spacing w:val="-9"/>
        </w:rPr>
        <w:t xml:space="preserve"> </w:t>
      </w:r>
      <w:r>
        <w:t>with</w:t>
      </w:r>
      <w:r>
        <w:rPr>
          <w:spacing w:val="-9"/>
        </w:rPr>
        <w:t xml:space="preserve"> </w:t>
      </w:r>
      <w:r>
        <w:t>some</w:t>
      </w:r>
      <w:r>
        <w:rPr>
          <w:spacing w:val="-11"/>
        </w:rPr>
        <w:t xml:space="preserve"> </w:t>
      </w:r>
      <w:r>
        <w:t>maintenance and</w:t>
      </w:r>
      <w:r>
        <w:rPr>
          <w:spacing w:val="22"/>
        </w:rPr>
        <w:t xml:space="preserve"> </w:t>
      </w:r>
      <w:r>
        <w:t>investigative</w:t>
      </w:r>
      <w:r>
        <w:rPr>
          <w:spacing w:val="23"/>
        </w:rPr>
        <w:t xml:space="preserve"> </w:t>
      </w:r>
      <w:r>
        <w:t>staff,</w:t>
      </w:r>
      <w:r>
        <w:rPr>
          <w:spacing w:val="24"/>
        </w:rPr>
        <w:t xml:space="preserve"> </w:t>
      </w:r>
      <w:r>
        <w:t>with</w:t>
      </w:r>
      <w:r>
        <w:rPr>
          <w:spacing w:val="23"/>
        </w:rPr>
        <w:t xml:space="preserve"> </w:t>
      </w:r>
      <w:r>
        <w:t>little</w:t>
      </w:r>
      <w:r>
        <w:rPr>
          <w:spacing w:val="24"/>
        </w:rPr>
        <w:t xml:space="preserve"> </w:t>
      </w:r>
      <w:r>
        <w:t>or</w:t>
      </w:r>
      <w:r>
        <w:rPr>
          <w:spacing w:val="23"/>
        </w:rPr>
        <w:t xml:space="preserve"> </w:t>
      </w:r>
      <w:r>
        <w:t>no</w:t>
      </w:r>
      <w:r>
        <w:rPr>
          <w:spacing w:val="23"/>
        </w:rPr>
        <w:t xml:space="preserve"> </w:t>
      </w:r>
      <w:r>
        <w:t>potential</w:t>
      </w:r>
      <w:r>
        <w:rPr>
          <w:spacing w:val="23"/>
        </w:rPr>
        <w:t xml:space="preserve"> </w:t>
      </w:r>
      <w:r>
        <w:t>for</w:t>
      </w:r>
      <w:r>
        <w:rPr>
          <w:spacing w:val="23"/>
        </w:rPr>
        <w:t xml:space="preserve"> </w:t>
      </w:r>
      <w:r>
        <w:t>impacting</w:t>
      </w:r>
      <w:r>
        <w:rPr>
          <w:spacing w:val="23"/>
        </w:rPr>
        <w:t xml:space="preserve"> </w:t>
      </w:r>
      <w:r>
        <w:t>energy</w:t>
      </w:r>
      <w:r>
        <w:rPr>
          <w:spacing w:val="24"/>
        </w:rPr>
        <w:t xml:space="preserve"> </w:t>
      </w:r>
      <w:r>
        <w:rPr>
          <w:spacing w:val="-2"/>
        </w:rPr>
        <w:t>supplies.</w:t>
      </w:r>
    </w:p>
    <w:p w14:paraId="79842010" w14:textId="77777777" w:rsidR="00717CCC" w:rsidRDefault="00000000">
      <w:pPr>
        <w:pStyle w:val="BodyText"/>
        <w:spacing w:before="4"/>
        <w:rPr>
          <w:sz w:val="12"/>
        </w:rPr>
      </w:pPr>
      <w:r>
        <w:rPr>
          <w:noProof/>
        </w:rPr>
        <mc:AlternateContent>
          <mc:Choice Requires="wps">
            <w:drawing>
              <wp:anchor distT="0" distB="0" distL="0" distR="0" simplePos="0" relativeHeight="487596544" behindDoc="1" locked="0" layoutInCell="1" allowOverlap="1" wp14:anchorId="798426F4" wp14:editId="798426F5">
                <wp:simplePos x="0" y="0"/>
                <wp:positionH relativeFrom="page">
                  <wp:posOffset>1143000</wp:posOffset>
                </wp:positionH>
                <wp:positionV relativeFrom="paragraph">
                  <wp:posOffset>110393</wp:posOffset>
                </wp:positionV>
                <wp:extent cx="1828800"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341F42" id="Graphic 19" o:spid="_x0000_s1026" style="position:absolute;margin-left:90pt;margin-top:8.7pt;width:2in;height:.6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" path="m1828800,l,,,7620r1828800,l1828800,xe" fillcolor="black" stroked="f">
                <v:path arrowok="t"/>
                <w10:wrap type="topAndBottom" anchorx="page"/>
              </v:shape>
            </w:pict>
          </mc:Fallback>
        </mc:AlternateContent>
      </w:r>
    </w:p>
    <w:p w14:paraId="79842011" w14:textId="77777777" w:rsidR="00717CCC" w:rsidRDefault="00000000">
      <w:pPr>
        <w:spacing w:before="226"/>
        <w:ind w:left="219" w:right="731"/>
        <w:jc w:val="both"/>
        <w:rPr>
          <w:sz w:val="18"/>
        </w:rPr>
      </w:pPr>
      <w:r>
        <w:rPr>
          <w:position w:val="6"/>
          <w:sz w:val="12"/>
        </w:rPr>
        <w:t xml:space="preserve">32 </w:t>
      </w:r>
      <w:r>
        <w:rPr>
          <w:sz w:val="18"/>
        </w:rPr>
        <w:t xml:space="preserve">As a recent report [Postal and Logistics Consulting Worldwide (2015), “Review of the impact of competition in the postal market on consumers”, Final report to </w:t>
      </w:r>
      <w:r>
        <w:rPr>
          <w:i/>
          <w:sz w:val="18"/>
        </w:rPr>
        <w:t>Citizens Advice</w:t>
      </w:r>
      <w:r>
        <w:rPr>
          <w:sz w:val="18"/>
        </w:rPr>
        <w:t>, March]</w:t>
      </w:r>
      <w:r>
        <w:rPr>
          <w:spacing w:val="-1"/>
          <w:sz w:val="18"/>
        </w:rPr>
        <w:t xml:space="preserve"> </w:t>
      </w:r>
      <w:r>
        <w:rPr>
          <w:sz w:val="18"/>
        </w:rPr>
        <w:t>suggests,</w:t>
      </w:r>
      <w:r>
        <w:rPr>
          <w:spacing w:val="-1"/>
          <w:sz w:val="18"/>
        </w:rPr>
        <w:t xml:space="preserve"> </w:t>
      </w:r>
      <w:r>
        <w:rPr>
          <w:sz w:val="18"/>
        </w:rPr>
        <w:t>“the</w:t>
      </w:r>
      <w:r>
        <w:rPr>
          <w:spacing w:val="-1"/>
          <w:sz w:val="18"/>
        </w:rPr>
        <w:t xml:space="preserve"> </w:t>
      </w:r>
      <w:r>
        <w:rPr>
          <w:sz w:val="18"/>
        </w:rPr>
        <w:t>letter</w:t>
      </w:r>
      <w:r>
        <w:rPr>
          <w:spacing w:val="-1"/>
          <w:sz w:val="18"/>
        </w:rPr>
        <w:t xml:space="preserve"> </w:t>
      </w:r>
      <w:r>
        <w:rPr>
          <w:sz w:val="18"/>
        </w:rPr>
        <w:t>market</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UK</w:t>
      </w:r>
      <w:r>
        <w:rPr>
          <w:spacing w:val="-1"/>
          <w:sz w:val="18"/>
        </w:rPr>
        <w:t xml:space="preserve"> </w:t>
      </w:r>
      <w:r>
        <w:rPr>
          <w:sz w:val="18"/>
        </w:rPr>
        <w:t>has</w:t>
      </w:r>
      <w:r>
        <w:rPr>
          <w:spacing w:val="-1"/>
          <w:sz w:val="18"/>
        </w:rPr>
        <w:t xml:space="preserve"> </w:t>
      </w:r>
      <w:r>
        <w:rPr>
          <w:sz w:val="18"/>
        </w:rPr>
        <w:t>declined</w:t>
      </w:r>
      <w:r>
        <w:rPr>
          <w:spacing w:val="-1"/>
          <w:sz w:val="18"/>
        </w:rPr>
        <w:t xml:space="preserve"> </w:t>
      </w:r>
      <w:r>
        <w:rPr>
          <w:sz w:val="18"/>
        </w:rPr>
        <w:t>by</w:t>
      </w:r>
      <w:r>
        <w:rPr>
          <w:spacing w:val="-1"/>
          <w:sz w:val="18"/>
        </w:rPr>
        <w:t xml:space="preserve"> </w:t>
      </w:r>
      <w:r>
        <w:rPr>
          <w:sz w:val="18"/>
        </w:rPr>
        <w:t>37</w:t>
      </w:r>
      <w:r>
        <w:rPr>
          <w:spacing w:val="-1"/>
          <w:sz w:val="18"/>
        </w:rPr>
        <w:t xml:space="preserve"> </w:t>
      </w:r>
      <w:r>
        <w:rPr>
          <w:sz w:val="18"/>
        </w:rPr>
        <w:t>per</w:t>
      </w:r>
      <w:r>
        <w:rPr>
          <w:spacing w:val="-1"/>
          <w:sz w:val="18"/>
        </w:rPr>
        <w:t xml:space="preserve"> </w:t>
      </w:r>
      <w:r>
        <w:rPr>
          <w:sz w:val="18"/>
        </w:rPr>
        <w:t>cent</w:t>
      </w:r>
      <w:r>
        <w:rPr>
          <w:spacing w:val="-1"/>
          <w:sz w:val="18"/>
        </w:rPr>
        <w:t xml:space="preserve"> </w:t>
      </w:r>
      <w:r>
        <w:rPr>
          <w:sz w:val="18"/>
        </w:rPr>
        <w:t>since</w:t>
      </w:r>
      <w:r>
        <w:rPr>
          <w:spacing w:val="-1"/>
          <w:sz w:val="18"/>
        </w:rPr>
        <w:t xml:space="preserve"> </w:t>
      </w:r>
      <w:r>
        <w:rPr>
          <w:sz w:val="18"/>
        </w:rPr>
        <w:t>its</w:t>
      </w:r>
      <w:r>
        <w:rPr>
          <w:spacing w:val="-1"/>
          <w:sz w:val="18"/>
        </w:rPr>
        <w:t xml:space="preserve"> </w:t>
      </w:r>
      <w:r>
        <w:rPr>
          <w:sz w:val="18"/>
        </w:rPr>
        <w:t>peak</w:t>
      </w:r>
      <w:r>
        <w:rPr>
          <w:spacing w:val="-1"/>
          <w:sz w:val="18"/>
        </w:rPr>
        <w:t xml:space="preserve"> </w:t>
      </w:r>
      <w:r>
        <w:rPr>
          <w:sz w:val="18"/>
        </w:rPr>
        <w:t>in 2005,</w:t>
      </w:r>
      <w:r>
        <w:rPr>
          <w:spacing w:val="-5"/>
          <w:sz w:val="18"/>
        </w:rPr>
        <w:t xml:space="preserve"> </w:t>
      </w:r>
      <w:r>
        <w:rPr>
          <w:sz w:val="18"/>
        </w:rPr>
        <w:t>mainly</w:t>
      </w:r>
      <w:r>
        <w:rPr>
          <w:spacing w:val="-6"/>
          <w:sz w:val="18"/>
        </w:rPr>
        <w:t xml:space="preserve"> </w:t>
      </w:r>
      <w:r>
        <w:rPr>
          <w:sz w:val="18"/>
        </w:rPr>
        <w:t>due</w:t>
      </w:r>
      <w:r>
        <w:rPr>
          <w:spacing w:val="-6"/>
          <w:sz w:val="18"/>
        </w:rPr>
        <w:t xml:space="preserve"> </w:t>
      </w:r>
      <w:r>
        <w:rPr>
          <w:sz w:val="18"/>
        </w:rPr>
        <w:t>to</w:t>
      </w:r>
      <w:r>
        <w:rPr>
          <w:spacing w:val="-6"/>
          <w:sz w:val="18"/>
        </w:rPr>
        <w:t xml:space="preserve"> </w:t>
      </w:r>
      <w:r>
        <w:rPr>
          <w:sz w:val="18"/>
        </w:rPr>
        <w:t>electronic</w:t>
      </w:r>
      <w:r>
        <w:rPr>
          <w:spacing w:val="-6"/>
          <w:sz w:val="18"/>
        </w:rPr>
        <w:t xml:space="preserve"> </w:t>
      </w:r>
      <w:r>
        <w:rPr>
          <w:sz w:val="18"/>
        </w:rPr>
        <w:t>substitution</w:t>
      </w:r>
      <w:r>
        <w:rPr>
          <w:spacing w:val="-6"/>
          <w:sz w:val="18"/>
        </w:rPr>
        <w:t xml:space="preserve"> </w:t>
      </w:r>
      <w:r>
        <w:rPr>
          <w:sz w:val="18"/>
        </w:rPr>
        <w:t>from</w:t>
      </w:r>
      <w:r>
        <w:rPr>
          <w:spacing w:val="-6"/>
          <w:sz w:val="18"/>
        </w:rPr>
        <w:t xml:space="preserve"> </w:t>
      </w:r>
      <w:r>
        <w:rPr>
          <w:sz w:val="18"/>
        </w:rPr>
        <w:t>digital</w:t>
      </w:r>
      <w:r>
        <w:rPr>
          <w:spacing w:val="-6"/>
          <w:sz w:val="18"/>
        </w:rPr>
        <w:t xml:space="preserve"> </w:t>
      </w:r>
      <w:r>
        <w:rPr>
          <w:sz w:val="18"/>
        </w:rPr>
        <w:t>media”</w:t>
      </w:r>
      <w:r>
        <w:rPr>
          <w:spacing w:val="-6"/>
          <w:sz w:val="18"/>
        </w:rPr>
        <w:t xml:space="preserve"> </w:t>
      </w:r>
      <w:r>
        <w:rPr>
          <w:sz w:val="18"/>
        </w:rPr>
        <w:t>and,</w:t>
      </w:r>
      <w:r>
        <w:rPr>
          <w:spacing w:val="-5"/>
          <w:sz w:val="18"/>
        </w:rPr>
        <w:t xml:space="preserve"> </w:t>
      </w:r>
      <w:r>
        <w:rPr>
          <w:sz w:val="18"/>
        </w:rPr>
        <w:t>“the</w:t>
      </w:r>
      <w:r>
        <w:rPr>
          <w:spacing w:val="-6"/>
          <w:sz w:val="18"/>
        </w:rPr>
        <w:t xml:space="preserve"> </w:t>
      </w:r>
      <w:r>
        <w:rPr>
          <w:sz w:val="18"/>
        </w:rPr>
        <w:t>parcels</w:t>
      </w:r>
      <w:r>
        <w:rPr>
          <w:spacing w:val="-6"/>
          <w:sz w:val="18"/>
        </w:rPr>
        <w:t xml:space="preserve"> </w:t>
      </w:r>
      <w:r>
        <w:rPr>
          <w:sz w:val="18"/>
        </w:rPr>
        <w:t>industry</w:t>
      </w:r>
      <w:r>
        <w:rPr>
          <w:spacing w:val="-7"/>
          <w:sz w:val="18"/>
        </w:rPr>
        <w:t xml:space="preserve"> </w:t>
      </w:r>
      <w:r>
        <w:rPr>
          <w:sz w:val="18"/>
        </w:rPr>
        <w:t>is highly competitive, with low margins and an increasingly demanding customer base”.</w:t>
      </w:r>
    </w:p>
    <w:p w14:paraId="79842012" w14:textId="77777777" w:rsidR="00717CCC" w:rsidRDefault="00717CCC">
      <w:pPr>
        <w:jc w:val="both"/>
        <w:rPr>
          <w:sz w:val="18"/>
        </w:rPr>
        <w:sectPr w:rsidR="00717CCC">
          <w:pgSz w:w="11900" w:h="16840"/>
          <w:pgMar w:top="1380" w:right="1100" w:bottom="1400" w:left="1580" w:header="0" w:footer="1162" w:gutter="0"/>
          <w:cols w:space="720"/>
        </w:sectPr>
      </w:pPr>
    </w:p>
    <w:p w14:paraId="79842013" w14:textId="77777777" w:rsidR="00717CCC" w:rsidRDefault="00000000">
      <w:pPr>
        <w:pStyle w:val="BodyText"/>
        <w:spacing w:before="76" w:line="256" w:lineRule="auto"/>
        <w:ind w:left="219" w:right="734"/>
        <w:jc w:val="both"/>
      </w:pPr>
      <w:r>
        <w:lastRenderedPageBreak/>
        <w:t>Similarly, the</w:t>
      </w:r>
      <w:r>
        <w:rPr>
          <w:spacing w:val="-1"/>
        </w:rPr>
        <w:t xml:space="preserve"> </w:t>
      </w:r>
      <w:r>
        <w:t>dispute</w:t>
      </w:r>
      <w:r>
        <w:rPr>
          <w:spacing w:val="-1"/>
        </w:rPr>
        <w:t xml:space="preserve"> </w:t>
      </w:r>
      <w:r>
        <w:t>at</w:t>
      </w:r>
      <w:r>
        <w:rPr>
          <w:spacing w:val="-1"/>
        </w:rPr>
        <w:t xml:space="preserve"> </w:t>
      </w:r>
      <w:r>
        <w:t>the</w:t>
      </w:r>
      <w:r>
        <w:rPr>
          <w:spacing w:val="-1"/>
        </w:rPr>
        <w:t xml:space="preserve"> </w:t>
      </w:r>
      <w:r>
        <w:t>NHS</w:t>
      </w:r>
      <w:r>
        <w:rPr>
          <w:spacing w:val="-1"/>
        </w:rPr>
        <w:t xml:space="preserve"> </w:t>
      </w:r>
      <w:r>
        <w:t>Hospital</w:t>
      </w:r>
      <w:r>
        <w:rPr>
          <w:spacing w:val="-1"/>
        </w:rPr>
        <w:t xml:space="preserve"> </w:t>
      </w:r>
      <w:r>
        <w:t>Trust involving</w:t>
      </w:r>
      <w:r>
        <w:rPr>
          <w:spacing w:val="-2"/>
        </w:rPr>
        <w:t xml:space="preserve"> </w:t>
      </w:r>
      <w:r>
        <w:t>Pathologists had</w:t>
      </w:r>
      <w:r>
        <w:rPr>
          <w:spacing w:val="-1"/>
        </w:rPr>
        <w:t xml:space="preserve"> </w:t>
      </w:r>
      <w:r>
        <w:t>limited potential for external impacts, under closer inspection. Following this process of review, the 14 case studies that form the focus of the analysis are:</w:t>
      </w:r>
    </w:p>
    <w:p w14:paraId="79842014" w14:textId="77777777" w:rsidR="00717CCC" w:rsidRDefault="00000000">
      <w:pPr>
        <w:pStyle w:val="ListParagraph"/>
        <w:numPr>
          <w:ilvl w:val="0"/>
          <w:numId w:val="4"/>
        </w:numPr>
        <w:tabs>
          <w:tab w:val="left" w:pos="579"/>
        </w:tabs>
        <w:spacing w:before="119" w:line="254" w:lineRule="auto"/>
        <w:ind w:right="729"/>
        <w:rPr>
          <w:sz w:val="20"/>
        </w:rPr>
      </w:pPr>
      <w:r>
        <w:rPr>
          <w:sz w:val="20"/>
        </w:rPr>
        <w:t>London</w:t>
      </w:r>
      <w:r>
        <w:rPr>
          <w:spacing w:val="80"/>
          <w:sz w:val="20"/>
        </w:rPr>
        <w:t xml:space="preserve"> </w:t>
      </w:r>
      <w:r>
        <w:rPr>
          <w:sz w:val="20"/>
        </w:rPr>
        <w:t>underground</w:t>
      </w:r>
      <w:r>
        <w:rPr>
          <w:spacing w:val="80"/>
          <w:sz w:val="20"/>
        </w:rPr>
        <w:t xml:space="preserve"> </w:t>
      </w:r>
      <w:r>
        <w:rPr>
          <w:sz w:val="20"/>
        </w:rPr>
        <w:t>railway</w:t>
      </w:r>
      <w:r>
        <w:rPr>
          <w:spacing w:val="80"/>
          <w:sz w:val="20"/>
        </w:rPr>
        <w:t xml:space="preserve"> </w:t>
      </w:r>
      <w:r>
        <w:rPr>
          <w:sz w:val="20"/>
        </w:rPr>
        <w:t>operator:</w:t>
      </w:r>
      <w:r>
        <w:rPr>
          <w:spacing w:val="80"/>
          <w:sz w:val="20"/>
        </w:rPr>
        <w:t xml:space="preserve"> </w:t>
      </w:r>
      <w:r>
        <w:rPr>
          <w:sz w:val="20"/>
        </w:rPr>
        <w:t>Strike</w:t>
      </w:r>
      <w:r>
        <w:rPr>
          <w:spacing w:val="80"/>
          <w:sz w:val="20"/>
        </w:rPr>
        <w:t xml:space="preserve"> </w:t>
      </w:r>
      <w:r>
        <w:rPr>
          <w:sz w:val="20"/>
        </w:rPr>
        <w:t>action</w:t>
      </w:r>
      <w:r>
        <w:rPr>
          <w:spacing w:val="80"/>
          <w:sz w:val="20"/>
        </w:rPr>
        <w:t xml:space="preserve"> </w:t>
      </w:r>
      <w:r>
        <w:rPr>
          <w:sz w:val="20"/>
        </w:rPr>
        <w:t>avoided</w:t>
      </w:r>
      <w:r>
        <w:rPr>
          <w:spacing w:val="80"/>
          <w:sz w:val="20"/>
        </w:rPr>
        <w:t xml:space="preserve"> </w:t>
      </w:r>
      <w:r>
        <w:rPr>
          <w:sz w:val="20"/>
        </w:rPr>
        <w:t>over</w:t>
      </w:r>
      <w:r>
        <w:rPr>
          <w:spacing w:val="80"/>
          <w:sz w:val="20"/>
        </w:rPr>
        <w:t xml:space="preserve"> </w:t>
      </w:r>
      <w:r>
        <w:rPr>
          <w:sz w:val="20"/>
        </w:rPr>
        <w:t>the 2013/2014 and 2014/2015 operational years</w:t>
      </w:r>
      <w:r>
        <w:rPr>
          <w:position w:val="7"/>
          <w:sz w:val="13"/>
        </w:rPr>
        <w:t>33</w:t>
      </w:r>
      <w:r>
        <w:rPr>
          <w:sz w:val="20"/>
        </w:rPr>
        <w:t>.</w:t>
      </w:r>
    </w:p>
    <w:p w14:paraId="79842015" w14:textId="77777777" w:rsidR="00717CCC" w:rsidRDefault="00000000">
      <w:pPr>
        <w:pStyle w:val="ListParagraph"/>
        <w:numPr>
          <w:ilvl w:val="0"/>
          <w:numId w:val="4"/>
        </w:numPr>
        <w:tabs>
          <w:tab w:val="left" w:pos="580"/>
        </w:tabs>
        <w:spacing w:before="123" w:line="254" w:lineRule="auto"/>
        <w:ind w:left="580" w:right="732"/>
        <w:rPr>
          <w:sz w:val="20"/>
        </w:rPr>
      </w:pPr>
      <w:r>
        <w:rPr>
          <w:sz w:val="20"/>
        </w:rPr>
        <w:t>London bus services operator: Strike action avoided over the 2013/2014 and 2014/2015 operational years</w:t>
      </w:r>
      <w:r>
        <w:rPr>
          <w:position w:val="7"/>
          <w:sz w:val="13"/>
        </w:rPr>
        <w:t>33</w:t>
      </w:r>
      <w:r>
        <w:rPr>
          <w:sz w:val="20"/>
        </w:rPr>
        <w:t>.</w:t>
      </w:r>
    </w:p>
    <w:p w14:paraId="79842016" w14:textId="77777777" w:rsidR="00717CCC" w:rsidRDefault="00000000">
      <w:pPr>
        <w:pStyle w:val="ListParagraph"/>
        <w:numPr>
          <w:ilvl w:val="0"/>
          <w:numId w:val="4"/>
        </w:numPr>
        <w:tabs>
          <w:tab w:val="left" w:pos="579"/>
        </w:tabs>
        <w:spacing w:before="123" w:line="254" w:lineRule="auto"/>
        <w:ind w:right="733"/>
        <w:rPr>
          <w:sz w:val="20"/>
        </w:rPr>
      </w:pPr>
      <w:r>
        <w:rPr>
          <w:sz w:val="20"/>
        </w:rPr>
        <w:t>British</w:t>
      </w:r>
      <w:r>
        <w:rPr>
          <w:spacing w:val="40"/>
          <w:sz w:val="20"/>
        </w:rPr>
        <w:t xml:space="preserve"> </w:t>
      </w:r>
      <w:r>
        <w:rPr>
          <w:sz w:val="20"/>
        </w:rPr>
        <w:t>train</w:t>
      </w:r>
      <w:r>
        <w:rPr>
          <w:spacing w:val="40"/>
          <w:sz w:val="20"/>
        </w:rPr>
        <w:t xml:space="preserve"> </w:t>
      </w:r>
      <w:r>
        <w:rPr>
          <w:sz w:val="20"/>
        </w:rPr>
        <w:t>operating</w:t>
      </w:r>
      <w:r>
        <w:rPr>
          <w:spacing w:val="40"/>
          <w:sz w:val="20"/>
        </w:rPr>
        <w:t xml:space="preserve"> </w:t>
      </w:r>
      <w:r>
        <w:rPr>
          <w:sz w:val="20"/>
        </w:rPr>
        <w:t>company</w:t>
      </w:r>
      <w:r>
        <w:rPr>
          <w:spacing w:val="40"/>
          <w:sz w:val="20"/>
        </w:rPr>
        <w:t xml:space="preserve"> </w:t>
      </w:r>
      <w:r>
        <w:rPr>
          <w:sz w:val="20"/>
        </w:rPr>
        <w:t>1:</w:t>
      </w:r>
      <w:r>
        <w:rPr>
          <w:spacing w:val="40"/>
          <w:sz w:val="20"/>
        </w:rPr>
        <w:t xml:space="preserve"> </w:t>
      </w:r>
      <w:r>
        <w:rPr>
          <w:sz w:val="20"/>
        </w:rPr>
        <w:t>Two</w:t>
      </w:r>
      <w:r>
        <w:rPr>
          <w:spacing w:val="40"/>
          <w:sz w:val="20"/>
        </w:rPr>
        <w:t xml:space="preserve"> </w:t>
      </w:r>
      <w:r>
        <w:rPr>
          <w:sz w:val="20"/>
        </w:rPr>
        <w:t>days</w:t>
      </w:r>
      <w:r>
        <w:rPr>
          <w:spacing w:val="40"/>
          <w:sz w:val="20"/>
        </w:rPr>
        <w:t xml:space="preserve"> </w:t>
      </w:r>
      <w:r>
        <w:rPr>
          <w:sz w:val="20"/>
        </w:rPr>
        <w:t>of</w:t>
      </w:r>
      <w:r>
        <w:rPr>
          <w:spacing w:val="40"/>
          <w:sz w:val="20"/>
        </w:rPr>
        <w:t xml:space="preserve"> </w:t>
      </w:r>
      <w:r>
        <w:rPr>
          <w:sz w:val="20"/>
        </w:rPr>
        <w:t>strike</w:t>
      </w:r>
      <w:r>
        <w:rPr>
          <w:spacing w:val="40"/>
          <w:sz w:val="20"/>
        </w:rPr>
        <w:t xml:space="preserve"> </w:t>
      </w:r>
      <w:r>
        <w:rPr>
          <w:sz w:val="20"/>
        </w:rPr>
        <w:t>action</w:t>
      </w:r>
      <w:r>
        <w:rPr>
          <w:spacing w:val="40"/>
          <w:sz w:val="20"/>
        </w:rPr>
        <w:t xml:space="preserve"> </w:t>
      </w:r>
      <w:r>
        <w:rPr>
          <w:sz w:val="20"/>
        </w:rPr>
        <w:t>avoided</w:t>
      </w:r>
      <w:r>
        <w:rPr>
          <w:spacing w:val="40"/>
          <w:sz w:val="20"/>
        </w:rPr>
        <w:t xml:space="preserve"> </w:t>
      </w:r>
      <w:r>
        <w:rPr>
          <w:sz w:val="20"/>
        </w:rPr>
        <w:t>in</w:t>
      </w:r>
      <w:r>
        <w:rPr>
          <w:spacing w:val="40"/>
          <w:sz w:val="20"/>
        </w:rPr>
        <w:t xml:space="preserve"> </w:t>
      </w:r>
      <w:r>
        <w:rPr>
          <w:spacing w:val="-2"/>
          <w:sz w:val="20"/>
        </w:rPr>
        <w:t>2014/15.</w:t>
      </w:r>
    </w:p>
    <w:p w14:paraId="79842017" w14:textId="77777777" w:rsidR="00717CCC" w:rsidRDefault="00000000">
      <w:pPr>
        <w:pStyle w:val="ListParagraph"/>
        <w:numPr>
          <w:ilvl w:val="0"/>
          <w:numId w:val="4"/>
        </w:numPr>
        <w:tabs>
          <w:tab w:val="left" w:pos="579"/>
        </w:tabs>
        <w:spacing w:before="122" w:line="254" w:lineRule="auto"/>
        <w:ind w:right="733"/>
        <w:rPr>
          <w:sz w:val="20"/>
        </w:rPr>
      </w:pPr>
      <w:r>
        <w:rPr>
          <w:sz w:val="20"/>
        </w:rPr>
        <w:t>British</w:t>
      </w:r>
      <w:r>
        <w:rPr>
          <w:spacing w:val="40"/>
          <w:sz w:val="20"/>
        </w:rPr>
        <w:t xml:space="preserve"> </w:t>
      </w:r>
      <w:r>
        <w:rPr>
          <w:sz w:val="20"/>
        </w:rPr>
        <w:t>train</w:t>
      </w:r>
      <w:r>
        <w:rPr>
          <w:spacing w:val="40"/>
          <w:sz w:val="20"/>
        </w:rPr>
        <w:t xml:space="preserve"> </w:t>
      </w:r>
      <w:r>
        <w:rPr>
          <w:sz w:val="20"/>
        </w:rPr>
        <w:t>operating</w:t>
      </w:r>
      <w:r>
        <w:rPr>
          <w:spacing w:val="40"/>
          <w:sz w:val="20"/>
        </w:rPr>
        <w:t xml:space="preserve"> </w:t>
      </w:r>
      <w:r>
        <w:rPr>
          <w:sz w:val="20"/>
        </w:rPr>
        <w:t>company</w:t>
      </w:r>
      <w:r>
        <w:rPr>
          <w:spacing w:val="40"/>
          <w:sz w:val="20"/>
        </w:rPr>
        <w:t xml:space="preserve"> </w:t>
      </w:r>
      <w:r>
        <w:rPr>
          <w:sz w:val="20"/>
        </w:rPr>
        <w:t>2:</w:t>
      </w:r>
      <w:r>
        <w:rPr>
          <w:spacing w:val="40"/>
          <w:sz w:val="20"/>
        </w:rPr>
        <w:t xml:space="preserve"> </w:t>
      </w:r>
      <w:r>
        <w:rPr>
          <w:sz w:val="20"/>
        </w:rPr>
        <w:t>Two</w:t>
      </w:r>
      <w:r>
        <w:rPr>
          <w:spacing w:val="40"/>
          <w:sz w:val="20"/>
        </w:rPr>
        <w:t xml:space="preserve"> </w:t>
      </w:r>
      <w:r>
        <w:rPr>
          <w:sz w:val="20"/>
        </w:rPr>
        <w:t>days</w:t>
      </w:r>
      <w:r>
        <w:rPr>
          <w:spacing w:val="40"/>
          <w:sz w:val="20"/>
        </w:rPr>
        <w:t xml:space="preserve"> </w:t>
      </w:r>
      <w:r>
        <w:rPr>
          <w:sz w:val="20"/>
        </w:rPr>
        <w:t>of</w:t>
      </w:r>
      <w:r>
        <w:rPr>
          <w:spacing w:val="40"/>
          <w:sz w:val="20"/>
        </w:rPr>
        <w:t xml:space="preserve"> </w:t>
      </w:r>
      <w:r>
        <w:rPr>
          <w:sz w:val="20"/>
        </w:rPr>
        <w:t>strike</w:t>
      </w:r>
      <w:r>
        <w:rPr>
          <w:spacing w:val="40"/>
          <w:sz w:val="20"/>
        </w:rPr>
        <w:t xml:space="preserve"> </w:t>
      </w:r>
      <w:r>
        <w:rPr>
          <w:sz w:val="20"/>
        </w:rPr>
        <w:t>action</w:t>
      </w:r>
      <w:r>
        <w:rPr>
          <w:spacing w:val="40"/>
          <w:sz w:val="20"/>
        </w:rPr>
        <w:t xml:space="preserve"> </w:t>
      </w:r>
      <w:r>
        <w:rPr>
          <w:sz w:val="20"/>
        </w:rPr>
        <w:t>avoided</w:t>
      </w:r>
      <w:r>
        <w:rPr>
          <w:spacing w:val="40"/>
          <w:sz w:val="20"/>
        </w:rPr>
        <w:t xml:space="preserve"> </w:t>
      </w:r>
      <w:r>
        <w:rPr>
          <w:sz w:val="20"/>
        </w:rPr>
        <w:t>in</w:t>
      </w:r>
      <w:r>
        <w:rPr>
          <w:spacing w:val="40"/>
          <w:sz w:val="20"/>
        </w:rPr>
        <w:t xml:space="preserve"> </w:t>
      </w:r>
      <w:r>
        <w:rPr>
          <w:spacing w:val="-2"/>
          <w:sz w:val="20"/>
        </w:rPr>
        <w:t>2015/16.</w:t>
      </w:r>
    </w:p>
    <w:p w14:paraId="79842018" w14:textId="77777777" w:rsidR="00717CCC" w:rsidRDefault="00000000">
      <w:pPr>
        <w:pStyle w:val="ListParagraph"/>
        <w:numPr>
          <w:ilvl w:val="0"/>
          <w:numId w:val="4"/>
        </w:numPr>
        <w:tabs>
          <w:tab w:val="left" w:pos="579"/>
        </w:tabs>
        <w:spacing w:before="122"/>
        <w:rPr>
          <w:sz w:val="20"/>
        </w:rPr>
      </w:pPr>
      <w:r>
        <w:rPr>
          <w:sz w:val="20"/>
        </w:rPr>
        <w:t>Commercial</w:t>
      </w:r>
      <w:r>
        <w:rPr>
          <w:spacing w:val="-7"/>
          <w:sz w:val="20"/>
        </w:rPr>
        <w:t xml:space="preserve"> </w:t>
      </w:r>
      <w:r>
        <w:rPr>
          <w:sz w:val="20"/>
        </w:rPr>
        <w:t>aviation</w:t>
      </w:r>
      <w:r>
        <w:rPr>
          <w:spacing w:val="-5"/>
          <w:sz w:val="20"/>
        </w:rPr>
        <w:t xml:space="preserve"> </w:t>
      </w:r>
      <w:r>
        <w:rPr>
          <w:sz w:val="20"/>
        </w:rPr>
        <w:t>service</w:t>
      </w:r>
      <w:r>
        <w:rPr>
          <w:spacing w:val="-4"/>
          <w:sz w:val="20"/>
        </w:rPr>
        <w:t xml:space="preserve"> </w:t>
      </w:r>
      <w:r>
        <w:rPr>
          <w:sz w:val="20"/>
        </w:rPr>
        <w:t>provider:</w:t>
      </w:r>
      <w:r>
        <w:rPr>
          <w:spacing w:val="-5"/>
          <w:sz w:val="20"/>
        </w:rPr>
        <w:t xml:space="preserve"> </w:t>
      </w:r>
      <w:r>
        <w:rPr>
          <w:sz w:val="20"/>
        </w:rPr>
        <w:t>Strike</w:t>
      </w:r>
      <w:r>
        <w:rPr>
          <w:spacing w:val="-6"/>
          <w:sz w:val="20"/>
        </w:rPr>
        <w:t xml:space="preserve"> </w:t>
      </w:r>
      <w:r>
        <w:rPr>
          <w:sz w:val="20"/>
        </w:rPr>
        <w:t>action</w:t>
      </w:r>
      <w:r>
        <w:rPr>
          <w:spacing w:val="-4"/>
          <w:sz w:val="20"/>
        </w:rPr>
        <w:t xml:space="preserve"> </w:t>
      </w:r>
      <w:r>
        <w:rPr>
          <w:sz w:val="20"/>
        </w:rPr>
        <w:t>in</w:t>
      </w:r>
      <w:r>
        <w:rPr>
          <w:spacing w:val="-5"/>
          <w:sz w:val="20"/>
        </w:rPr>
        <w:t xml:space="preserve"> </w:t>
      </w:r>
      <w:r>
        <w:rPr>
          <w:sz w:val="20"/>
        </w:rPr>
        <w:t>2014/15</w:t>
      </w:r>
      <w:r>
        <w:rPr>
          <w:spacing w:val="-4"/>
          <w:sz w:val="20"/>
        </w:rPr>
        <w:t xml:space="preserve"> </w:t>
      </w:r>
      <w:r>
        <w:rPr>
          <w:spacing w:val="-2"/>
          <w:sz w:val="20"/>
        </w:rPr>
        <w:t>avoided.</w:t>
      </w:r>
    </w:p>
    <w:p w14:paraId="79842019" w14:textId="77777777" w:rsidR="00717CCC" w:rsidRDefault="00000000">
      <w:pPr>
        <w:pStyle w:val="ListParagraph"/>
        <w:numPr>
          <w:ilvl w:val="0"/>
          <w:numId w:val="4"/>
        </w:numPr>
        <w:tabs>
          <w:tab w:val="left" w:pos="579"/>
        </w:tabs>
        <w:spacing w:before="136" w:line="254" w:lineRule="auto"/>
        <w:ind w:right="732"/>
        <w:rPr>
          <w:sz w:val="20"/>
        </w:rPr>
      </w:pPr>
      <w:r>
        <w:rPr>
          <w:sz w:val="20"/>
        </w:rPr>
        <w:t>British</w:t>
      </w:r>
      <w:r>
        <w:rPr>
          <w:spacing w:val="-10"/>
          <w:sz w:val="20"/>
        </w:rPr>
        <w:t xml:space="preserve"> </w:t>
      </w:r>
      <w:r>
        <w:rPr>
          <w:sz w:val="20"/>
        </w:rPr>
        <w:t>train</w:t>
      </w:r>
      <w:r>
        <w:rPr>
          <w:spacing w:val="-10"/>
          <w:sz w:val="20"/>
        </w:rPr>
        <w:t xml:space="preserve"> </w:t>
      </w:r>
      <w:r>
        <w:rPr>
          <w:sz w:val="20"/>
        </w:rPr>
        <w:t>operating</w:t>
      </w:r>
      <w:r>
        <w:rPr>
          <w:spacing w:val="-10"/>
          <w:sz w:val="20"/>
        </w:rPr>
        <w:t xml:space="preserve"> </w:t>
      </w:r>
      <w:r>
        <w:rPr>
          <w:sz w:val="20"/>
        </w:rPr>
        <w:t>company</w:t>
      </w:r>
      <w:r>
        <w:rPr>
          <w:spacing w:val="-10"/>
          <w:sz w:val="20"/>
        </w:rPr>
        <w:t xml:space="preserve"> </w:t>
      </w:r>
      <w:r>
        <w:rPr>
          <w:sz w:val="20"/>
        </w:rPr>
        <w:t>3:</w:t>
      </w:r>
      <w:r>
        <w:rPr>
          <w:spacing w:val="-12"/>
          <w:sz w:val="20"/>
        </w:rPr>
        <w:t xml:space="preserve"> </w:t>
      </w:r>
      <w:r>
        <w:rPr>
          <w:sz w:val="20"/>
        </w:rPr>
        <w:t>Three</w:t>
      </w:r>
      <w:r>
        <w:rPr>
          <w:spacing w:val="-10"/>
          <w:sz w:val="20"/>
        </w:rPr>
        <w:t xml:space="preserve"> </w:t>
      </w:r>
      <w:r>
        <w:rPr>
          <w:sz w:val="20"/>
        </w:rPr>
        <w:t>days</w:t>
      </w:r>
      <w:r>
        <w:rPr>
          <w:spacing w:val="-12"/>
          <w:sz w:val="20"/>
        </w:rPr>
        <w:t xml:space="preserve"> </w:t>
      </w:r>
      <w:r>
        <w:rPr>
          <w:sz w:val="20"/>
        </w:rPr>
        <w:t>of</w:t>
      </w:r>
      <w:r>
        <w:rPr>
          <w:spacing w:val="-10"/>
          <w:sz w:val="20"/>
        </w:rPr>
        <w:t xml:space="preserve"> </w:t>
      </w:r>
      <w:r>
        <w:rPr>
          <w:sz w:val="20"/>
        </w:rPr>
        <w:t>strike</w:t>
      </w:r>
      <w:r>
        <w:rPr>
          <w:spacing w:val="-10"/>
          <w:sz w:val="20"/>
        </w:rPr>
        <w:t xml:space="preserve"> </w:t>
      </w:r>
      <w:r>
        <w:rPr>
          <w:sz w:val="20"/>
        </w:rPr>
        <w:t>action</w:t>
      </w:r>
      <w:r>
        <w:rPr>
          <w:spacing w:val="-10"/>
          <w:sz w:val="20"/>
        </w:rPr>
        <w:t xml:space="preserve"> </w:t>
      </w:r>
      <w:r>
        <w:rPr>
          <w:sz w:val="20"/>
        </w:rPr>
        <w:t>avoided</w:t>
      </w:r>
      <w:r>
        <w:rPr>
          <w:spacing w:val="-9"/>
          <w:sz w:val="20"/>
        </w:rPr>
        <w:t xml:space="preserve"> </w:t>
      </w:r>
      <w:r>
        <w:rPr>
          <w:sz w:val="20"/>
        </w:rPr>
        <w:t>over</w:t>
      </w:r>
      <w:r>
        <w:rPr>
          <w:spacing w:val="-10"/>
          <w:sz w:val="20"/>
        </w:rPr>
        <w:t xml:space="preserve"> </w:t>
      </w:r>
      <w:r>
        <w:rPr>
          <w:sz w:val="20"/>
        </w:rPr>
        <w:t>the 2013/2014 and 2014/2015 operational years.</w:t>
      </w:r>
    </w:p>
    <w:p w14:paraId="7984201A" w14:textId="77777777" w:rsidR="00717CCC" w:rsidRDefault="00000000">
      <w:pPr>
        <w:pStyle w:val="ListParagraph"/>
        <w:numPr>
          <w:ilvl w:val="0"/>
          <w:numId w:val="4"/>
        </w:numPr>
        <w:tabs>
          <w:tab w:val="left" w:pos="579"/>
        </w:tabs>
        <w:spacing w:before="122"/>
        <w:rPr>
          <w:sz w:val="20"/>
        </w:rPr>
      </w:pPr>
      <w:r>
        <w:rPr>
          <w:sz w:val="20"/>
        </w:rPr>
        <w:t>Eight</w:t>
      </w:r>
      <w:r>
        <w:rPr>
          <w:spacing w:val="-17"/>
          <w:sz w:val="20"/>
        </w:rPr>
        <w:t xml:space="preserve"> </w:t>
      </w:r>
      <w:r>
        <w:rPr>
          <w:sz w:val="20"/>
        </w:rPr>
        <w:t>schools</w:t>
      </w:r>
      <w:r>
        <w:rPr>
          <w:spacing w:val="-14"/>
          <w:sz w:val="20"/>
        </w:rPr>
        <w:t xml:space="preserve"> </w:t>
      </w:r>
      <w:r>
        <w:rPr>
          <w:sz w:val="20"/>
        </w:rPr>
        <w:t>(primary</w:t>
      </w:r>
      <w:r>
        <w:rPr>
          <w:spacing w:val="-14"/>
          <w:sz w:val="20"/>
        </w:rPr>
        <w:t xml:space="preserve"> </w:t>
      </w:r>
      <w:r>
        <w:rPr>
          <w:sz w:val="20"/>
        </w:rPr>
        <w:t>and</w:t>
      </w:r>
      <w:r>
        <w:rPr>
          <w:spacing w:val="-15"/>
          <w:sz w:val="20"/>
        </w:rPr>
        <w:t xml:space="preserve"> </w:t>
      </w:r>
      <w:r>
        <w:rPr>
          <w:sz w:val="20"/>
        </w:rPr>
        <w:t>secondary)</w:t>
      </w:r>
      <w:r>
        <w:rPr>
          <w:spacing w:val="-14"/>
          <w:sz w:val="20"/>
        </w:rPr>
        <w:t xml:space="preserve"> </w:t>
      </w:r>
      <w:r>
        <w:rPr>
          <w:sz w:val="20"/>
        </w:rPr>
        <w:t>avoiding</w:t>
      </w:r>
      <w:r>
        <w:rPr>
          <w:spacing w:val="-16"/>
          <w:sz w:val="20"/>
        </w:rPr>
        <w:t xml:space="preserve"> </w:t>
      </w:r>
      <w:r>
        <w:rPr>
          <w:sz w:val="20"/>
        </w:rPr>
        <w:t>a</w:t>
      </w:r>
      <w:r>
        <w:rPr>
          <w:spacing w:val="-14"/>
          <w:sz w:val="20"/>
        </w:rPr>
        <w:t xml:space="preserve"> </w:t>
      </w:r>
      <w:r>
        <w:rPr>
          <w:sz w:val="20"/>
        </w:rPr>
        <w:t>total</w:t>
      </w:r>
      <w:r>
        <w:rPr>
          <w:spacing w:val="-15"/>
          <w:sz w:val="20"/>
        </w:rPr>
        <w:t xml:space="preserve"> </w:t>
      </w:r>
      <w:r>
        <w:rPr>
          <w:sz w:val="20"/>
        </w:rPr>
        <w:t>of</w:t>
      </w:r>
      <w:r>
        <w:rPr>
          <w:spacing w:val="-14"/>
          <w:sz w:val="20"/>
        </w:rPr>
        <w:t xml:space="preserve"> </w:t>
      </w:r>
      <w:r>
        <w:rPr>
          <w:sz w:val="20"/>
        </w:rPr>
        <w:t>25</w:t>
      </w:r>
      <w:r>
        <w:rPr>
          <w:spacing w:val="-15"/>
          <w:sz w:val="20"/>
        </w:rPr>
        <w:t xml:space="preserve"> </w:t>
      </w:r>
      <w:r>
        <w:rPr>
          <w:sz w:val="20"/>
        </w:rPr>
        <w:t>days</w:t>
      </w:r>
      <w:r>
        <w:rPr>
          <w:spacing w:val="-15"/>
          <w:sz w:val="20"/>
        </w:rPr>
        <w:t xml:space="preserve"> </w:t>
      </w:r>
      <w:r>
        <w:rPr>
          <w:sz w:val="20"/>
        </w:rPr>
        <w:t>strike</w:t>
      </w:r>
      <w:r>
        <w:rPr>
          <w:spacing w:val="-15"/>
          <w:sz w:val="20"/>
        </w:rPr>
        <w:t xml:space="preserve"> </w:t>
      </w:r>
      <w:r>
        <w:rPr>
          <w:spacing w:val="-2"/>
          <w:sz w:val="20"/>
        </w:rPr>
        <w:t>action.</w:t>
      </w:r>
    </w:p>
    <w:p w14:paraId="7984201B" w14:textId="77777777" w:rsidR="00717CCC" w:rsidRDefault="00717CCC">
      <w:pPr>
        <w:pStyle w:val="BodyText"/>
        <w:spacing w:before="53"/>
      </w:pPr>
    </w:p>
    <w:p w14:paraId="7984201C" w14:textId="77777777" w:rsidR="00717CCC" w:rsidRDefault="00000000">
      <w:pPr>
        <w:pStyle w:val="BodyText"/>
        <w:spacing w:line="256" w:lineRule="auto"/>
        <w:ind w:left="219" w:right="730"/>
        <w:jc w:val="both"/>
      </w:pPr>
      <w:r>
        <w:t>For each of these 14 cases, we calculate the benefits of Acas intervention by first calculating the relevant Gross Value Added (GVA) – for instance, considering the London</w:t>
      </w:r>
      <w:r>
        <w:rPr>
          <w:spacing w:val="-3"/>
        </w:rPr>
        <w:t xml:space="preserve"> </w:t>
      </w:r>
      <w:r>
        <w:t>underground</w:t>
      </w:r>
      <w:r>
        <w:rPr>
          <w:spacing w:val="-3"/>
        </w:rPr>
        <w:t xml:space="preserve"> </w:t>
      </w:r>
      <w:r>
        <w:t>strike,</w:t>
      </w:r>
      <w:r>
        <w:rPr>
          <w:spacing w:val="-2"/>
        </w:rPr>
        <w:t xml:space="preserve"> </w:t>
      </w:r>
      <w:r>
        <w:t>the</w:t>
      </w:r>
      <w:r>
        <w:rPr>
          <w:spacing w:val="-4"/>
        </w:rPr>
        <w:t xml:space="preserve"> </w:t>
      </w:r>
      <w:r>
        <w:t>relevant</w:t>
      </w:r>
      <w:r>
        <w:rPr>
          <w:spacing w:val="-2"/>
        </w:rPr>
        <w:t xml:space="preserve"> </w:t>
      </w:r>
      <w:r>
        <w:t>regional</w:t>
      </w:r>
      <w:r>
        <w:rPr>
          <w:spacing w:val="-3"/>
        </w:rPr>
        <w:t xml:space="preserve"> </w:t>
      </w:r>
      <w:r>
        <w:t>GVA</w:t>
      </w:r>
      <w:r>
        <w:rPr>
          <w:spacing w:val="-2"/>
        </w:rPr>
        <w:t xml:space="preserve"> </w:t>
      </w:r>
      <w:r>
        <w:t>is</w:t>
      </w:r>
      <w:r>
        <w:rPr>
          <w:spacing w:val="-3"/>
        </w:rPr>
        <w:t xml:space="preserve"> </w:t>
      </w:r>
      <w:r>
        <w:t>£338.5</w:t>
      </w:r>
      <w:r>
        <w:rPr>
          <w:spacing w:val="-3"/>
        </w:rPr>
        <w:t xml:space="preserve"> </w:t>
      </w:r>
      <w:r>
        <w:t>billion</w:t>
      </w:r>
      <w:r>
        <w:rPr>
          <w:spacing w:val="-3"/>
        </w:rPr>
        <w:t xml:space="preserve"> </w:t>
      </w:r>
      <w:r>
        <w:t>(according to ONS Regional GVA estimates that utilise the Income Approach, and which are provisional for</w:t>
      </w:r>
      <w:r>
        <w:rPr>
          <w:spacing w:val="-1"/>
        </w:rPr>
        <w:t xml:space="preserve"> </w:t>
      </w:r>
      <w:r>
        <w:t>2013)</w:t>
      </w:r>
      <w:r>
        <w:rPr>
          <w:spacing w:val="-1"/>
        </w:rPr>
        <w:t xml:space="preserve"> </w:t>
      </w:r>
      <w:r>
        <w:t>and</w:t>
      </w:r>
      <w:r>
        <w:rPr>
          <w:spacing w:val="-1"/>
        </w:rPr>
        <w:t xml:space="preserve"> </w:t>
      </w:r>
      <w:r>
        <w:t>(according</w:t>
      </w:r>
      <w:r>
        <w:rPr>
          <w:spacing w:val="-1"/>
        </w:rPr>
        <w:t xml:space="preserve"> </w:t>
      </w:r>
      <w:r>
        <w:t>to</w:t>
      </w:r>
      <w:r>
        <w:rPr>
          <w:spacing w:val="-2"/>
        </w:rPr>
        <w:t xml:space="preserve"> </w:t>
      </w:r>
      <w:r>
        <w:t>ONS</w:t>
      </w:r>
      <w:r>
        <w:rPr>
          <w:spacing w:val="-2"/>
        </w:rPr>
        <w:t xml:space="preserve"> </w:t>
      </w:r>
      <w:r>
        <w:t>Labour</w:t>
      </w:r>
      <w:r>
        <w:rPr>
          <w:spacing w:val="-1"/>
        </w:rPr>
        <w:t xml:space="preserve"> </w:t>
      </w:r>
      <w:r>
        <w:t>Market</w:t>
      </w:r>
      <w:r>
        <w:rPr>
          <w:spacing w:val="-1"/>
        </w:rPr>
        <w:t xml:space="preserve"> </w:t>
      </w:r>
      <w:r>
        <w:t>Statistics,</w:t>
      </w:r>
      <w:r>
        <w:rPr>
          <w:spacing w:val="-1"/>
        </w:rPr>
        <w:t xml:space="preserve"> </w:t>
      </w:r>
      <w:r>
        <w:t>June</w:t>
      </w:r>
      <w:r>
        <w:rPr>
          <w:spacing w:val="-1"/>
        </w:rPr>
        <w:t xml:space="preserve"> </w:t>
      </w:r>
      <w:r>
        <w:t>2015) the</w:t>
      </w:r>
      <w:r>
        <w:rPr>
          <w:spacing w:val="-8"/>
        </w:rPr>
        <w:t xml:space="preserve"> </w:t>
      </w:r>
      <w:r>
        <w:t>London</w:t>
      </w:r>
      <w:r>
        <w:rPr>
          <w:spacing w:val="-9"/>
        </w:rPr>
        <w:t xml:space="preserve"> </w:t>
      </w:r>
      <w:r>
        <w:t>workforce</w:t>
      </w:r>
      <w:r>
        <w:rPr>
          <w:spacing w:val="-8"/>
        </w:rPr>
        <w:t xml:space="preserve"> </w:t>
      </w:r>
      <w:r>
        <w:t>is</w:t>
      </w:r>
      <w:r>
        <w:rPr>
          <w:spacing w:val="-8"/>
        </w:rPr>
        <w:t xml:space="preserve"> </w:t>
      </w:r>
      <w:r>
        <w:t>approximately</w:t>
      </w:r>
      <w:r>
        <w:rPr>
          <w:spacing w:val="-8"/>
        </w:rPr>
        <w:t xml:space="preserve"> </w:t>
      </w:r>
      <w:r>
        <w:t>5.6</w:t>
      </w:r>
      <w:r>
        <w:rPr>
          <w:spacing w:val="-7"/>
        </w:rPr>
        <w:t xml:space="preserve"> </w:t>
      </w:r>
      <w:r>
        <w:t>million.</w:t>
      </w:r>
      <w:r>
        <w:rPr>
          <w:spacing w:val="-8"/>
        </w:rPr>
        <w:t xml:space="preserve"> </w:t>
      </w:r>
      <w:r>
        <w:t>From</w:t>
      </w:r>
      <w:r>
        <w:rPr>
          <w:spacing w:val="-8"/>
        </w:rPr>
        <w:t xml:space="preserve"> </w:t>
      </w:r>
      <w:r>
        <w:t>these</w:t>
      </w:r>
      <w:r>
        <w:rPr>
          <w:spacing w:val="-8"/>
        </w:rPr>
        <w:t xml:space="preserve"> </w:t>
      </w:r>
      <w:r>
        <w:t>figures</w:t>
      </w:r>
      <w:r>
        <w:rPr>
          <w:spacing w:val="-8"/>
        </w:rPr>
        <w:t xml:space="preserve"> </w:t>
      </w:r>
      <w:r>
        <w:t>we</w:t>
      </w:r>
      <w:r>
        <w:rPr>
          <w:spacing w:val="-8"/>
        </w:rPr>
        <w:t xml:space="preserve"> </w:t>
      </w:r>
      <w:r>
        <w:t>are</w:t>
      </w:r>
      <w:r>
        <w:rPr>
          <w:spacing w:val="-8"/>
        </w:rPr>
        <w:t xml:space="preserve"> </w:t>
      </w:r>
      <w:r>
        <w:t>able to</w:t>
      </w:r>
      <w:r>
        <w:rPr>
          <w:spacing w:val="-1"/>
        </w:rPr>
        <w:t xml:space="preserve"> </w:t>
      </w:r>
      <w:r>
        <w:t>calculate</w:t>
      </w:r>
      <w:r>
        <w:rPr>
          <w:spacing w:val="-1"/>
        </w:rPr>
        <w:t xml:space="preserve"> </w:t>
      </w:r>
      <w:r>
        <w:t>a</w:t>
      </w:r>
      <w:r>
        <w:rPr>
          <w:spacing w:val="-1"/>
        </w:rPr>
        <w:t xml:space="preserve"> </w:t>
      </w:r>
      <w:r>
        <w:t>London</w:t>
      </w:r>
      <w:r>
        <w:rPr>
          <w:spacing w:val="-1"/>
        </w:rPr>
        <w:t xml:space="preserve"> </w:t>
      </w:r>
      <w:r>
        <w:t>GVA</w:t>
      </w:r>
      <w:r>
        <w:rPr>
          <w:spacing w:val="-1"/>
        </w:rPr>
        <w:t xml:space="preserve"> </w:t>
      </w:r>
      <w:r>
        <w:t>per</w:t>
      </w:r>
      <w:r>
        <w:rPr>
          <w:spacing w:val="-1"/>
        </w:rPr>
        <w:t xml:space="preserve"> </w:t>
      </w:r>
      <w:r>
        <w:t>employee</w:t>
      </w:r>
      <w:r>
        <w:rPr>
          <w:spacing w:val="-1"/>
        </w:rPr>
        <w:t xml:space="preserve"> </w:t>
      </w:r>
      <w:r>
        <w:t>and</w:t>
      </w:r>
      <w:r>
        <w:rPr>
          <w:spacing w:val="-1"/>
        </w:rPr>
        <w:t xml:space="preserve"> </w:t>
      </w:r>
      <w:r>
        <w:t>per</w:t>
      </w:r>
      <w:r>
        <w:rPr>
          <w:spacing w:val="-1"/>
        </w:rPr>
        <w:t xml:space="preserve"> </w:t>
      </w:r>
      <w:r>
        <w:t>hour.</w:t>
      </w:r>
      <w:r>
        <w:rPr>
          <w:spacing w:val="-1"/>
        </w:rPr>
        <w:t xml:space="preserve"> </w:t>
      </w:r>
      <w:r>
        <w:t>A</w:t>
      </w:r>
      <w:r>
        <w:rPr>
          <w:spacing w:val="-1"/>
        </w:rPr>
        <w:t xml:space="preserve"> </w:t>
      </w:r>
      <w:r>
        <w:t>trawl</w:t>
      </w:r>
      <w:r>
        <w:rPr>
          <w:spacing w:val="-1"/>
        </w:rPr>
        <w:t xml:space="preserve"> </w:t>
      </w:r>
      <w:r>
        <w:t>of</w:t>
      </w:r>
      <w:r>
        <w:rPr>
          <w:spacing w:val="-1"/>
        </w:rPr>
        <w:t xml:space="preserve"> </w:t>
      </w:r>
      <w:r>
        <w:t>the</w:t>
      </w:r>
      <w:r>
        <w:rPr>
          <w:spacing w:val="-2"/>
        </w:rPr>
        <w:t xml:space="preserve"> </w:t>
      </w:r>
      <w:r>
        <w:t>MI</w:t>
      </w:r>
      <w:r>
        <w:rPr>
          <w:spacing w:val="-1"/>
        </w:rPr>
        <w:t xml:space="preserve"> </w:t>
      </w:r>
      <w:r>
        <w:t>data</w:t>
      </w:r>
      <w:r>
        <w:rPr>
          <w:spacing w:val="-1"/>
        </w:rPr>
        <w:t xml:space="preserve"> </w:t>
      </w:r>
      <w:r>
        <w:t>and relevant media provide us with an estimate of the number of strike days avoided (in</w:t>
      </w:r>
      <w:r>
        <w:rPr>
          <w:spacing w:val="-7"/>
        </w:rPr>
        <w:t xml:space="preserve"> </w:t>
      </w:r>
      <w:r>
        <w:t>this</w:t>
      </w:r>
      <w:r>
        <w:rPr>
          <w:spacing w:val="-8"/>
        </w:rPr>
        <w:t xml:space="preserve"> </w:t>
      </w:r>
      <w:r>
        <w:t>case,</w:t>
      </w:r>
      <w:r>
        <w:rPr>
          <w:spacing w:val="-7"/>
        </w:rPr>
        <w:t xml:space="preserve"> </w:t>
      </w:r>
      <w:r>
        <w:t>7</w:t>
      </w:r>
      <w:r>
        <w:rPr>
          <w:spacing w:val="-8"/>
        </w:rPr>
        <w:t xml:space="preserve"> </w:t>
      </w:r>
      <w:r>
        <w:t>days</w:t>
      </w:r>
      <w:r>
        <w:rPr>
          <w:spacing w:val="-8"/>
        </w:rPr>
        <w:t xml:space="preserve"> </w:t>
      </w:r>
      <w:r>
        <w:t>over</w:t>
      </w:r>
      <w:r>
        <w:rPr>
          <w:spacing w:val="-8"/>
        </w:rPr>
        <w:t xml:space="preserve"> </w:t>
      </w:r>
      <w:r>
        <w:t>the</w:t>
      </w:r>
      <w:r>
        <w:rPr>
          <w:spacing w:val="-8"/>
        </w:rPr>
        <w:t xml:space="preserve"> </w:t>
      </w:r>
      <w:r>
        <w:t>two-year</w:t>
      </w:r>
      <w:r>
        <w:rPr>
          <w:spacing w:val="-8"/>
        </w:rPr>
        <w:t xml:space="preserve"> </w:t>
      </w:r>
      <w:r>
        <w:t>period)</w:t>
      </w:r>
      <w:r>
        <w:rPr>
          <w:spacing w:val="-8"/>
        </w:rPr>
        <w:t xml:space="preserve"> </w:t>
      </w:r>
      <w:r>
        <w:t>and</w:t>
      </w:r>
      <w:r>
        <w:rPr>
          <w:spacing w:val="-10"/>
        </w:rPr>
        <w:t xml:space="preserve"> </w:t>
      </w:r>
      <w:r>
        <w:t>the</w:t>
      </w:r>
      <w:r>
        <w:rPr>
          <w:spacing w:val="-8"/>
        </w:rPr>
        <w:t xml:space="preserve"> </w:t>
      </w:r>
      <w:r>
        <w:t>TfL</w:t>
      </w:r>
      <w:r>
        <w:rPr>
          <w:spacing w:val="-8"/>
        </w:rPr>
        <w:t xml:space="preserve"> </w:t>
      </w:r>
      <w:r>
        <w:rPr>
          <w:i/>
        </w:rPr>
        <w:t>Travel</w:t>
      </w:r>
      <w:r>
        <w:rPr>
          <w:i/>
          <w:spacing w:val="-9"/>
        </w:rPr>
        <w:t xml:space="preserve"> </w:t>
      </w:r>
      <w:r>
        <w:rPr>
          <w:i/>
        </w:rPr>
        <w:t>in</w:t>
      </w:r>
      <w:r>
        <w:rPr>
          <w:i/>
          <w:spacing w:val="-8"/>
        </w:rPr>
        <w:t xml:space="preserve"> </w:t>
      </w:r>
      <w:r>
        <w:rPr>
          <w:i/>
        </w:rPr>
        <w:t>London</w:t>
      </w:r>
      <w:r>
        <w:rPr>
          <w:i/>
          <w:spacing w:val="-9"/>
        </w:rPr>
        <w:t xml:space="preserve"> </w:t>
      </w:r>
      <w:r>
        <w:t>report (using</w:t>
      </w:r>
      <w:r>
        <w:rPr>
          <w:spacing w:val="-14"/>
        </w:rPr>
        <w:t xml:space="preserve"> </w:t>
      </w:r>
      <w:r>
        <w:t>Census</w:t>
      </w:r>
      <w:r>
        <w:rPr>
          <w:spacing w:val="-13"/>
        </w:rPr>
        <w:t xml:space="preserve"> </w:t>
      </w:r>
      <w:r>
        <w:t>2011</w:t>
      </w:r>
      <w:r>
        <w:rPr>
          <w:spacing w:val="-13"/>
        </w:rPr>
        <w:t xml:space="preserve"> </w:t>
      </w:r>
      <w:r>
        <w:t>data)</w:t>
      </w:r>
      <w:r>
        <w:rPr>
          <w:position w:val="7"/>
          <w:sz w:val="13"/>
        </w:rPr>
        <w:t>34</w:t>
      </w:r>
      <w:r>
        <w:rPr>
          <w:spacing w:val="21"/>
          <w:position w:val="7"/>
          <w:sz w:val="13"/>
        </w:rPr>
        <w:t xml:space="preserve"> </w:t>
      </w:r>
      <w:r>
        <w:t>provides</w:t>
      </w:r>
      <w:r>
        <w:rPr>
          <w:spacing w:val="-13"/>
        </w:rPr>
        <w:t xml:space="preserve"> </w:t>
      </w:r>
      <w:r>
        <w:t>us</w:t>
      </w:r>
      <w:r>
        <w:rPr>
          <w:spacing w:val="-13"/>
        </w:rPr>
        <w:t xml:space="preserve"> </w:t>
      </w:r>
      <w:r>
        <w:t>with</w:t>
      </w:r>
      <w:r>
        <w:rPr>
          <w:spacing w:val="-12"/>
        </w:rPr>
        <w:t xml:space="preserve"> </w:t>
      </w:r>
      <w:r>
        <w:t>a</w:t>
      </w:r>
      <w:r>
        <w:rPr>
          <w:spacing w:val="-13"/>
        </w:rPr>
        <w:t xml:space="preserve"> </w:t>
      </w:r>
      <w:r>
        <w:t>figure</w:t>
      </w:r>
      <w:r>
        <w:rPr>
          <w:spacing w:val="-14"/>
        </w:rPr>
        <w:t xml:space="preserve"> </w:t>
      </w:r>
      <w:r>
        <w:t>for</w:t>
      </w:r>
      <w:r>
        <w:rPr>
          <w:spacing w:val="-13"/>
        </w:rPr>
        <w:t xml:space="preserve"> </w:t>
      </w:r>
      <w:r>
        <w:t>the</w:t>
      </w:r>
      <w:r>
        <w:rPr>
          <w:spacing w:val="-14"/>
        </w:rPr>
        <w:t xml:space="preserve"> </w:t>
      </w:r>
      <w:r>
        <w:t>percentage</w:t>
      </w:r>
      <w:r>
        <w:rPr>
          <w:spacing w:val="-13"/>
        </w:rPr>
        <w:t xml:space="preserve"> </w:t>
      </w:r>
      <w:r>
        <w:t>of</w:t>
      </w:r>
      <w:r>
        <w:rPr>
          <w:spacing w:val="-13"/>
        </w:rPr>
        <w:t xml:space="preserve"> </w:t>
      </w:r>
      <w:r>
        <w:t>workers in London using the underground to travel to work.</w:t>
      </w:r>
    </w:p>
    <w:p w14:paraId="7984201D" w14:textId="77777777" w:rsidR="00717CCC" w:rsidRDefault="00717CCC">
      <w:pPr>
        <w:pStyle w:val="BodyText"/>
        <w:spacing w:before="35"/>
      </w:pPr>
    </w:p>
    <w:p w14:paraId="7984201E" w14:textId="77777777" w:rsidR="00717CCC" w:rsidRDefault="00000000">
      <w:pPr>
        <w:pStyle w:val="BodyText"/>
        <w:spacing w:before="1" w:line="256" w:lineRule="auto"/>
        <w:ind w:left="219" w:right="730"/>
        <w:jc w:val="both"/>
      </w:pPr>
      <w:r>
        <w:t>We</w:t>
      </w:r>
      <w:r>
        <w:rPr>
          <w:spacing w:val="-1"/>
        </w:rPr>
        <w:t xml:space="preserve"> </w:t>
      </w:r>
      <w:r>
        <w:t>then calculate</w:t>
      </w:r>
      <w:r>
        <w:rPr>
          <w:spacing w:val="-1"/>
        </w:rPr>
        <w:t xml:space="preserve"> </w:t>
      </w:r>
      <w:r>
        <w:t>the</w:t>
      </w:r>
      <w:r>
        <w:rPr>
          <w:spacing w:val="-1"/>
        </w:rPr>
        <w:t xml:space="preserve"> </w:t>
      </w:r>
      <w:r>
        <w:t>number</w:t>
      </w:r>
      <w:r>
        <w:rPr>
          <w:spacing w:val="-1"/>
        </w:rPr>
        <w:t xml:space="preserve"> </w:t>
      </w:r>
      <w:r>
        <w:t>of</w:t>
      </w:r>
      <w:r>
        <w:rPr>
          <w:spacing w:val="-1"/>
        </w:rPr>
        <w:t xml:space="preserve"> </w:t>
      </w:r>
      <w:r>
        <w:t>people</w:t>
      </w:r>
      <w:r>
        <w:rPr>
          <w:spacing w:val="-1"/>
        </w:rPr>
        <w:t xml:space="preserve"> </w:t>
      </w:r>
      <w:r>
        <w:t>travelling</w:t>
      </w:r>
      <w:r>
        <w:rPr>
          <w:spacing w:val="-1"/>
        </w:rPr>
        <w:t xml:space="preserve"> </w:t>
      </w:r>
      <w:r>
        <w:t>to</w:t>
      </w:r>
      <w:r>
        <w:rPr>
          <w:spacing w:val="-1"/>
        </w:rPr>
        <w:t xml:space="preserve"> </w:t>
      </w:r>
      <w:r>
        <w:t>workplaces</w:t>
      </w:r>
      <w:r>
        <w:rPr>
          <w:spacing w:val="-1"/>
        </w:rPr>
        <w:t xml:space="preserve"> </w:t>
      </w:r>
      <w:r>
        <w:t>in London</w:t>
      </w:r>
      <w:r>
        <w:rPr>
          <w:spacing w:val="-1"/>
        </w:rPr>
        <w:t xml:space="preserve"> </w:t>
      </w:r>
      <w:r>
        <w:t>in any one day and the time wasted using alternative travel methods. In all cases we estimate</w:t>
      </w:r>
      <w:r>
        <w:rPr>
          <w:spacing w:val="-10"/>
        </w:rPr>
        <w:t xml:space="preserve"> </w:t>
      </w:r>
      <w:r>
        <w:t>the</w:t>
      </w:r>
      <w:r>
        <w:rPr>
          <w:spacing w:val="-10"/>
        </w:rPr>
        <w:t xml:space="preserve"> </w:t>
      </w:r>
      <w:r>
        <w:t>time</w:t>
      </w:r>
      <w:r>
        <w:rPr>
          <w:spacing w:val="-10"/>
        </w:rPr>
        <w:t xml:space="preserve"> </w:t>
      </w:r>
      <w:r>
        <w:t>wasted</w:t>
      </w:r>
      <w:r>
        <w:rPr>
          <w:spacing w:val="-10"/>
        </w:rPr>
        <w:t xml:space="preserve"> </w:t>
      </w:r>
      <w:r>
        <w:t>for</w:t>
      </w:r>
      <w:r>
        <w:rPr>
          <w:spacing w:val="-10"/>
        </w:rPr>
        <w:t xml:space="preserve"> </w:t>
      </w:r>
      <w:r>
        <w:t>each</w:t>
      </w:r>
      <w:r>
        <w:rPr>
          <w:spacing w:val="-11"/>
        </w:rPr>
        <w:t xml:space="preserve"> </w:t>
      </w:r>
      <w:r>
        <w:t>commuter</w:t>
      </w:r>
      <w:r>
        <w:rPr>
          <w:spacing w:val="-10"/>
        </w:rPr>
        <w:t xml:space="preserve"> </w:t>
      </w:r>
      <w:r>
        <w:t>as</w:t>
      </w:r>
      <w:r>
        <w:rPr>
          <w:spacing w:val="-10"/>
        </w:rPr>
        <w:t xml:space="preserve"> </w:t>
      </w:r>
      <w:r>
        <w:t>one</w:t>
      </w:r>
      <w:r>
        <w:rPr>
          <w:spacing w:val="-11"/>
        </w:rPr>
        <w:t xml:space="preserve"> </w:t>
      </w:r>
      <w:r>
        <w:t>hour.</w:t>
      </w:r>
      <w:r>
        <w:rPr>
          <w:spacing w:val="-11"/>
        </w:rPr>
        <w:t xml:space="preserve"> </w:t>
      </w:r>
      <w:r>
        <w:t>This</w:t>
      </w:r>
      <w:r>
        <w:rPr>
          <w:spacing w:val="-10"/>
        </w:rPr>
        <w:t xml:space="preserve"> </w:t>
      </w:r>
      <w:r>
        <w:t>figure</w:t>
      </w:r>
      <w:r>
        <w:rPr>
          <w:spacing w:val="-10"/>
        </w:rPr>
        <w:t xml:space="preserve"> </w:t>
      </w:r>
      <w:r>
        <w:t>is</w:t>
      </w:r>
      <w:r>
        <w:rPr>
          <w:spacing w:val="-10"/>
        </w:rPr>
        <w:t xml:space="preserve"> </w:t>
      </w:r>
      <w:r>
        <w:t>something of a midpoint across a variety of evidence produced by a number of bodies. For instance,</w:t>
      </w:r>
      <w:r>
        <w:rPr>
          <w:spacing w:val="-18"/>
        </w:rPr>
        <w:t xml:space="preserve"> </w:t>
      </w:r>
      <w:r>
        <w:t>a</w:t>
      </w:r>
      <w:r>
        <w:rPr>
          <w:spacing w:val="-18"/>
        </w:rPr>
        <w:t xml:space="preserve"> </w:t>
      </w:r>
      <w:r>
        <w:t>survey</w:t>
      </w:r>
      <w:r>
        <w:rPr>
          <w:spacing w:val="-17"/>
        </w:rPr>
        <w:t xml:space="preserve"> </w:t>
      </w:r>
      <w:r>
        <w:t>of</w:t>
      </w:r>
      <w:r>
        <w:rPr>
          <w:spacing w:val="-17"/>
        </w:rPr>
        <w:t xml:space="preserve"> </w:t>
      </w:r>
      <w:r>
        <w:t>1,000</w:t>
      </w:r>
      <w:r>
        <w:rPr>
          <w:spacing w:val="-17"/>
        </w:rPr>
        <w:t xml:space="preserve"> </w:t>
      </w:r>
      <w:r>
        <w:t>London</w:t>
      </w:r>
      <w:r>
        <w:rPr>
          <w:spacing w:val="-18"/>
        </w:rPr>
        <w:t xml:space="preserve"> </w:t>
      </w:r>
      <w:r>
        <w:t>commuters</w:t>
      </w:r>
      <w:r>
        <w:rPr>
          <w:spacing w:val="-17"/>
        </w:rPr>
        <w:t xml:space="preserve"> </w:t>
      </w:r>
      <w:r>
        <w:t>by</w:t>
      </w:r>
      <w:r>
        <w:rPr>
          <w:spacing w:val="-17"/>
        </w:rPr>
        <w:t xml:space="preserve"> </w:t>
      </w:r>
      <w:r>
        <w:t>Atomik</w:t>
      </w:r>
      <w:r>
        <w:rPr>
          <w:spacing w:val="-17"/>
        </w:rPr>
        <w:t xml:space="preserve"> </w:t>
      </w:r>
      <w:r>
        <w:t>Research,</w:t>
      </w:r>
      <w:r>
        <w:rPr>
          <w:spacing w:val="-17"/>
        </w:rPr>
        <w:t xml:space="preserve"> </w:t>
      </w:r>
      <w:r>
        <w:t>would</w:t>
      </w:r>
      <w:r>
        <w:rPr>
          <w:spacing w:val="-17"/>
        </w:rPr>
        <w:t xml:space="preserve"> </w:t>
      </w:r>
      <w:r>
        <w:t>suggest a figure somewhere below this</w:t>
      </w:r>
      <w:r>
        <w:rPr>
          <w:position w:val="7"/>
          <w:sz w:val="13"/>
        </w:rPr>
        <w:t>35</w:t>
      </w:r>
      <w:r>
        <w:t xml:space="preserve">; whilst evidence presented by the Federation of </w:t>
      </w:r>
      <w:r>
        <w:rPr>
          <w:spacing w:val="-2"/>
        </w:rPr>
        <w:t>Small</w:t>
      </w:r>
      <w:r>
        <w:rPr>
          <w:spacing w:val="-7"/>
        </w:rPr>
        <w:t xml:space="preserve"> </w:t>
      </w:r>
      <w:r>
        <w:rPr>
          <w:spacing w:val="-2"/>
        </w:rPr>
        <w:t>Businesses,</w:t>
      </w:r>
      <w:r>
        <w:rPr>
          <w:spacing w:val="-7"/>
        </w:rPr>
        <w:t xml:space="preserve"> </w:t>
      </w:r>
      <w:r>
        <w:rPr>
          <w:spacing w:val="-2"/>
        </w:rPr>
        <w:t>implies</w:t>
      </w:r>
      <w:r>
        <w:rPr>
          <w:spacing w:val="-7"/>
        </w:rPr>
        <w:t xml:space="preserve"> </w:t>
      </w:r>
      <w:r>
        <w:rPr>
          <w:spacing w:val="-2"/>
        </w:rPr>
        <w:t>that</w:t>
      </w:r>
      <w:r>
        <w:rPr>
          <w:spacing w:val="-7"/>
        </w:rPr>
        <w:t xml:space="preserve"> </w:t>
      </w:r>
      <w:r>
        <w:rPr>
          <w:spacing w:val="-2"/>
        </w:rPr>
        <w:t>this</w:t>
      </w:r>
      <w:r>
        <w:rPr>
          <w:spacing w:val="-7"/>
        </w:rPr>
        <w:t xml:space="preserve"> </w:t>
      </w:r>
      <w:r>
        <w:rPr>
          <w:spacing w:val="-2"/>
        </w:rPr>
        <w:t>figure</w:t>
      </w:r>
      <w:r>
        <w:rPr>
          <w:spacing w:val="-7"/>
        </w:rPr>
        <w:t xml:space="preserve"> </w:t>
      </w:r>
      <w:r>
        <w:rPr>
          <w:spacing w:val="-2"/>
        </w:rPr>
        <w:t>is</w:t>
      </w:r>
      <w:r>
        <w:rPr>
          <w:spacing w:val="-7"/>
        </w:rPr>
        <w:t xml:space="preserve"> </w:t>
      </w:r>
      <w:r>
        <w:rPr>
          <w:spacing w:val="-2"/>
        </w:rPr>
        <w:t>perhaps</w:t>
      </w:r>
      <w:r>
        <w:rPr>
          <w:spacing w:val="-7"/>
        </w:rPr>
        <w:t xml:space="preserve"> </w:t>
      </w:r>
      <w:r>
        <w:rPr>
          <w:spacing w:val="-2"/>
        </w:rPr>
        <w:t>too</w:t>
      </w:r>
      <w:r>
        <w:rPr>
          <w:spacing w:val="-7"/>
        </w:rPr>
        <w:t xml:space="preserve"> </w:t>
      </w:r>
      <w:r>
        <w:rPr>
          <w:spacing w:val="-2"/>
        </w:rPr>
        <w:t>low</w:t>
      </w:r>
      <w:r>
        <w:rPr>
          <w:spacing w:val="-2"/>
          <w:position w:val="7"/>
          <w:sz w:val="13"/>
        </w:rPr>
        <w:t>36</w:t>
      </w:r>
      <w:r>
        <w:rPr>
          <w:spacing w:val="-2"/>
        </w:rPr>
        <w:t>.</w:t>
      </w:r>
      <w:r>
        <w:rPr>
          <w:spacing w:val="-7"/>
        </w:rPr>
        <w:t xml:space="preserve"> </w:t>
      </w:r>
      <w:r>
        <w:rPr>
          <w:spacing w:val="-2"/>
        </w:rPr>
        <w:t>Unfortunately,</w:t>
      </w:r>
      <w:r>
        <w:rPr>
          <w:spacing w:val="-7"/>
        </w:rPr>
        <w:t xml:space="preserve"> </w:t>
      </w:r>
      <w:r>
        <w:rPr>
          <w:spacing w:val="-2"/>
        </w:rPr>
        <w:t xml:space="preserve">whilst </w:t>
      </w:r>
      <w:r>
        <w:t>there are a number of figures in the media, there is no way of checking their validity,</w:t>
      </w:r>
      <w:r>
        <w:rPr>
          <w:spacing w:val="-13"/>
        </w:rPr>
        <w:t xml:space="preserve"> </w:t>
      </w:r>
      <w:r>
        <w:t>as</w:t>
      </w:r>
      <w:r>
        <w:rPr>
          <w:spacing w:val="-14"/>
        </w:rPr>
        <w:t xml:space="preserve"> </w:t>
      </w:r>
      <w:r>
        <w:t>little</w:t>
      </w:r>
      <w:r>
        <w:rPr>
          <w:spacing w:val="-14"/>
        </w:rPr>
        <w:t xml:space="preserve"> </w:t>
      </w:r>
      <w:r>
        <w:t>detail</w:t>
      </w:r>
      <w:r>
        <w:rPr>
          <w:spacing w:val="-14"/>
        </w:rPr>
        <w:t xml:space="preserve"> </w:t>
      </w:r>
      <w:r>
        <w:t>is</w:t>
      </w:r>
      <w:r>
        <w:rPr>
          <w:spacing w:val="-14"/>
        </w:rPr>
        <w:t xml:space="preserve"> </w:t>
      </w:r>
      <w:r>
        <w:t>provided</w:t>
      </w:r>
      <w:r>
        <w:rPr>
          <w:spacing w:val="-14"/>
        </w:rPr>
        <w:t xml:space="preserve"> </w:t>
      </w:r>
      <w:r>
        <w:t>on</w:t>
      </w:r>
      <w:r>
        <w:rPr>
          <w:spacing w:val="-13"/>
        </w:rPr>
        <w:t xml:space="preserve"> </w:t>
      </w:r>
      <w:r>
        <w:t>sampling</w:t>
      </w:r>
      <w:r>
        <w:rPr>
          <w:spacing w:val="-14"/>
        </w:rPr>
        <w:t xml:space="preserve"> </w:t>
      </w:r>
      <w:r>
        <w:t>approaches,</w:t>
      </w:r>
      <w:r>
        <w:rPr>
          <w:spacing w:val="-14"/>
        </w:rPr>
        <w:t xml:space="preserve"> </w:t>
      </w:r>
      <w:r>
        <w:t>the</w:t>
      </w:r>
      <w:r>
        <w:rPr>
          <w:spacing w:val="-13"/>
        </w:rPr>
        <w:t xml:space="preserve"> </w:t>
      </w:r>
      <w:r>
        <w:t>extent</w:t>
      </w:r>
      <w:r>
        <w:rPr>
          <w:spacing w:val="-15"/>
        </w:rPr>
        <w:t xml:space="preserve"> </w:t>
      </w:r>
      <w:r>
        <w:t>to</w:t>
      </w:r>
      <w:r>
        <w:rPr>
          <w:spacing w:val="-14"/>
        </w:rPr>
        <w:t xml:space="preserve"> </w:t>
      </w:r>
      <w:r>
        <w:t>which</w:t>
      </w:r>
      <w:r>
        <w:rPr>
          <w:spacing w:val="-15"/>
        </w:rPr>
        <w:t xml:space="preserve"> </w:t>
      </w:r>
      <w:r>
        <w:t>the findings are representative and most are commissioned to promote a particular issue. Recent government documents (for instance BIS, 2015) cite findings from</w:t>
      </w:r>
    </w:p>
    <w:p w14:paraId="7984201F" w14:textId="77777777" w:rsidR="00717CCC" w:rsidRDefault="00000000">
      <w:pPr>
        <w:pStyle w:val="BodyText"/>
        <w:spacing w:before="3"/>
        <w:rPr>
          <w:sz w:val="17"/>
        </w:rPr>
      </w:pPr>
      <w:r>
        <w:rPr>
          <w:noProof/>
        </w:rPr>
        <mc:AlternateContent>
          <mc:Choice Requires="wps">
            <w:drawing>
              <wp:anchor distT="0" distB="0" distL="0" distR="0" simplePos="0" relativeHeight="487597056" behindDoc="1" locked="0" layoutInCell="1" allowOverlap="1" wp14:anchorId="798426F6" wp14:editId="798426F7">
                <wp:simplePos x="0" y="0"/>
                <wp:positionH relativeFrom="page">
                  <wp:posOffset>1143000</wp:posOffset>
                </wp:positionH>
                <wp:positionV relativeFrom="paragraph">
                  <wp:posOffset>148936</wp:posOffset>
                </wp:positionV>
                <wp:extent cx="182880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BE7C92" id="Graphic 20" o:spid="_x0000_s1026" style="position:absolute;margin-left:90pt;margin-top:11.75pt;width:2in;height:.6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" path="m1828800,l,,,7619r1828800,l1828800,xe" fillcolor="black" stroked="f">
                <v:path arrowok="t"/>
                <w10:wrap type="topAndBottom" anchorx="page"/>
              </v:shape>
            </w:pict>
          </mc:Fallback>
        </mc:AlternateContent>
      </w:r>
    </w:p>
    <w:p w14:paraId="79842020" w14:textId="77777777" w:rsidR="00717CCC" w:rsidRDefault="00000000">
      <w:pPr>
        <w:spacing w:before="226"/>
        <w:ind w:left="220" w:right="731" w:hanging="1"/>
        <w:jc w:val="both"/>
        <w:rPr>
          <w:sz w:val="18"/>
        </w:rPr>
      </w:pPr>
      <w:r>
        <w:rPr>
          <w:position w:val="6"/>
          <w:sz w:val="12"/>
        </w:rPr>
        <w:t xml:space="preserve">33 </w:t>
      </w:r>
      <w:r>
        <w:rPr>
          <w:sz w:val="18"/>
        </w:rPr>
        <w:t>A review of the various sources of information suggests 7 strike days avoided for the dispute involving the London underground operator, which translates into 3.5 days, when considering the average annual figure. We estimate two days of strike action avoided for the London bus operator dispute, which translates into one day per annum.</w:t>
      </w:r>
    </w:p>
    <w:p w14:paraId="79842021" w14:textId="77777777" w:rsidR="00717CCC" w:rsidRDefault="00000000">
      <w:pPr>
        <w:spacing w:before="119"/>
        <w:ind w:left="220"/>
        <w:jc w:val="both"/>
        <w:rPr>
          <w:sz w:val="18"/>
        </w:rPr>
      </w:pPr>
      <w:r>
        <w:rPr>
          <w:spacing w:val="-2"/>
          <w:position w:val="6"/>
          <w:sz w:val="12"/>
        </w:rPr>
        <w:t>34</w:t>
      </w:r>
      <w:r>
        <w:rPr>
          <w:spacing w:val="59"/>
          <w:w w:val="150"/>
          <w:position w:val="6"/>
          <w:sz w:val="12"/>
        </w:rPr>
        <w:t xml:space="preserve"> </w:t>
      </w:r>
      <w:hyperlink r:id="rId12">
        <w:r>
          <w:rPr>
            <w:spacing w:val="-2"/>
            <w:sz w:val="18"/>
            <w:u w:val="single"/>
          </w:rPr>
          <w:t>http://content.tfl.gov.uk/travel-in-london-report-8.pdf</w:t>
        </w:r>
      </w:hyperlink>
    </w:p>
    <w:p w14:paraId="79842022" w14:textId="77777777" w:rsidR="00717CCC" w:rsidRDefault="00000000">
      <w:pPr>
        <w:spacing w:before="120"/>
        <w:ind w:left="220" w:right="1112" w:hanging="1"/>
        <w:rPr>
          <w:sz w:val="18"/>
        </w:rPr>
      </w:pPr>
      <w:r>
        <w:rPr>
          <w:position w:val="6"/>
          <w:sz w:val="12"/>
        </w:rPr>
        <w:t>35</w:t>
      </w:r>
      <w:r>
        <w:rPr>
          <w:spacing w:val="-2"/>
          <w:position w:val="6"/>
          <w:sz w:val="12"/>
        </w:rPr>
        <w:t xml:space="preserve"> </w:t>
      </w:r>
      <w:hyperlink r:id="rId13">
        <w:r>
          <w:rPr>
            <w:sz w:val="18"/>
            <w:u w:val="single"/>
          </w:rPr>
          <w:t>http://www.ucinsight.com/latestnews/millions-of-working-hours-lost-during-london</w:t>
        </w:r>
      </w:hyperlink>
      <w:r>
        <w:rPr>
          <w:sz w:val="18"/>
          <w:u w:val="single"/>
        </w:rPr>
        <w:t>-</w:t>
      </w:r>
      <w:r>
        <w:rPr>
          <w:sz w:val="18"/>
        </w:rPr>
        <w:t xml:space="preserve"> </w:t>
      </w:r>
      <w:r>
        <w:rPr>
          <w:spacing w:val="-2"/>
          <w:sz w:val="18"/>
          <w:u w:val="single"/>
        </w:rPr>
        <w:t>tube-strikes-due-to-poor-uc-usage/</w:t>
      </w:r>
    </w:p>
    <w:p w14:paraId="79842023" w14:textId="77777777" w:rsidR="00717CCC" w:rsidRDefault="00000000">
      <w:pPr>
        <w:spacing w:before="120"/>
        <w:ind w:left="220" w:right="1162" w:hanging="1"/>
        <w:rPr>
          <w:sz w:val="18"/>
        </w:rPr>
      </w:pPr>
      <w:r>
        <w:rPr>
          <w:position w:val="6"/>
          <w:sz w:val="12"/>
        </w:rPr>
        <w:t xml:space="preserve">36 </w:t>
      </w:r>
      <w:hyperlink r:id="rId14">
        <w:r>
          <w:rPr>
            <w:sz w:val="18"/>
            <w:u w:val="single"/>
          </w:rPr>
          <w:t>http://www.fsb.org.uk/media-centre/press-releases/tube-strike-costs-hundreds-of</w:t>
        </w:r>
      </w:hyperlink>
      <w:r>
        <w:rPr>
          <w:sz w:val="18"/>
          <w:u w:val="single"/>
        </w:rPr>
        <w:t>-</w:t>
      </w:r>
      <w:r>
        <w:rPr>
          <w:sz w:val="18"/>
        </w:rPr>
        <w:t xml:space="preserve"> </w:t>
      </w:r>
      <w:r>
        <w:rPr>
          <w:spacing w:val="-2"/>
          <w:sz w:val="18"/>
          <w:u w:val="single"/>
        </w:rPr>
        <w:t>businesses-time-and-money---threatening-economic-growth-says-the-fsb-pr-2014-</w:t>
      </w:r>
      <w:r>
        <w:rPr>
          <w:spacing w:val="-5"/>
          <w:sz w:val="18"/>
          <w:u w:val="single"/>
        </w:rPr>
        <w:t>06</w:t>
      </w:r>
    </w:p>
    <w:p w14:paraId="79842024" w14:textId="77777777" w:rsidR="00717CCC" w:rsidRDefault="00717CCC">
      <w:pPr>
        <w:rPr>
          <w:sz w:val="18"/>
        </w:rPr>
        <w:sectPr w:rsidR="00717CCC">
          <w:pgSz w:w="11900" w:h="16840"/>
          <w:pgMar w:top="1380" w:right="1100" w:bottom="1400" w:left="1580" w:header="0" w:footer="1162" w:gutter="0"/>
          <w:cols w:space="720"/>
        </w:sectPr>
      </w:pPr>
    </w:p>
    <w:p w14:paraId="79842025" w14:textId="77777777" w:rsidR="00717CCC" w:rsidRDefault="00000000">
      <w:pPr>
        <w:pStyle w:val="BodyText"/>
        <w:spacing w:before="76" w:line="256" w:lineRule="auto"/>
        <w:ind w:left="219" w:right="730"/>
        <w:jc w:val="both"/>
      </w:pPr>
      <w:r>
        <w:lastRenderedPageBreak/>
        <w:t>the</w:t>
      </w:r>
      <w:r>
        <w:rPr>
          <w:spacing w:val="-17"/>
        </w:rPr>
        <w:t xml:space="preserve"> </w:t>
      </w:r>
      <w:r>
        <w:t>Meadows</w:t>
      </w:r>
      <w:r>
        <w:rPr>
          <w:spacing w:val="-16"/>
        </w:rPr>
        <w:t xml:space="preserve"> </w:t>
      </w:r>
      <w:r>
        <w:t>study,</w:t>
      </w:r>
      <w:r>
        <w:rPr>
          <w:spacing w:val="-16"/>
        </w:rPr>
        <w:t xml:space="preserve"> </w:t>
      </w:r>
      <w:r>
        <w:t>and</w:t>
      </w:r>
      <w:r>
        <w:rPr>
          <w:spacing w:val="-16"/>
        </w:rPr>
        <w:t xml:space="preserve"> </w:t>
      </w:r>
      <w:r>
        <w:t>flag</w:t>
      </w:r>
      <w:r>
        <w:rPr>
          <w:spacing w:val="-16"/>
        </w:rPr>
        <w:t xml:space="preserve"> </w:t>
      </w:r>
      <w:r>
        <w:t>the</w:t>
      </w:r>
      <w:r>
        <w:rPr>
          <w:spacing w:val="-17"/>
        </w:rPr>
        <w:t xml:space="preserve"> </w:t>
      </w:r>
      <w:r>
        <w:t>use</w:t>
      </w:r>
      <w:r>
        <w:rPr>
          <w:spacing w:val="-16"/>
        </w:rPr>
        <w:t xml:space="preserve"> </w:t>
      </w:r>
      <w:r>
        <w:t>of</w:t>
      </w:r>
      <w:r>
        <w:rPr>
          <w:spacing w:val="-17"/>
        </w:rPr>
        <w:t xml:space="preserve"> </w:t>
      </w:r>
      <w:r>
        <w:t>this</w:t>
      </w:r>
      <w:r>
        <w:rPr>
          <w:spacing w:val="-16"/>
        </w:rPr>
        <w:t xml:space="preserve"> </w:t>
      </w:r>
      <w:r>
        <w:t>one-hour</w:t>
      </w:r>
      <w:r>
        <w:rPr>
          <w:spacing w:val="-16"/>
        </w:rPr>
        <w:t xml:space="preserve"> </w:t>
      </w:r>
      <w:r>
        <w:t>estimate,</w:t>
      </w:r>
      <w:r>
        <w:rPr>
          <w:spacing w:val="-16"/>
        </w:rPr>
        <w:t xml:space="preserve"> </w:t>
      </w:r>
      <w:r>
        <w:t>as</w:t>
      </w:r>
      <w:r>
        <w:rPr>
          <w:spacing w:val="-16"/>
        </w:rPr>
        <w:t xml:space="preserve"> </w:t>
      </w:r>
      <w:r>
        <w:t>a</w:t>
      </w:r>
      <w:r>
        <w:rPr>
          <w:spacing w:val="-16"/>
        </w:rPr>
        <w:t xml:space="preserve"> </w:t>
      </w:r>
      <w:r>
        <w:t>basis</w:t>
      </w:r>
      <w:r>
        <w:rPr>
          <w:spacing w:val="-16"/>
        </w:rPr>
        <w:t xml:space="preserve"> </w:t>
      </w:r>
      <w:r>
        <w:t>for</w:t>
      </w:r>
      <w:r>
        <w:rPr>
          <w:spacing w:val="-17"/>
        </w:rPr>
        <w:t xml:space="preserve"> </w:t>
      </w:r>
      <w:r>
        <w:t>policy decisions. We therefore use an estimate of one hour to ensure that we are in line with recent government policy documents and also somewhere in the middle of estimates from studies that unfortunately do not have the transparency required to investigate their accuracy.</w:t>
      </w:r>
    </w:p>
    <w:p w14:paraId="79842026" w14:textId="77777777" w:rsidR="00717CCC" w:rsidRDefault="00717CCC">
      <w:pPr>
        <w:pStyle w:val="BodyText"/>
        <w:spacing w:before="36"/>
      </w:pPr>
    </w:p>
    <w:p w14:paraId="79842027" w14:textId="77777777" w:rsidR="00717CCC" w:rsidRDefault="00000000">
      <w:pPr>
        <w:pStyle w:val="BodyText"/>
        <w:spacing w:line="256" w:lineRule="auto"/>
        <w:ind w:left="219" w:right="730"/>
        <w:jc w:val="both"/>
      </w:pPr>
      <w:r>
        <w:t>Table 2 summarises the key measures that arise from this process of estimation, which</w:t>
      </w:r>
      <w:r>
        <w:rPr>
          <w:spacing w:val="-10"/>
        </w:rPr>
        <w:t xml:space="preserve"> </w:t>
      </w:r>
      <w:r>
        <w:t>feed</w:t>
      </w:r>
      <w:r>
        <w:rPr>
          <w:spacing w:val="-10"/>
        </w:rPr>
        <w:t xml:space="preserve"> </w:t>
      </w:r>
      <w:r>
        <w:t>into</w:t>
      </w:r>
      <w:r>
        <w:rPr>
          <w:spacing w:val="-10"/>
        </w:rPr>
        <w:t xml:space="preserve"> </w:t>
      </w:r>
      <w:r>
        <w:t>our</w:t>
      </w:r>
      <w:r>
        <w:rPr>
          <w:spacing w:val="-11"/>
        </w:rPr>
        <w:t xml:space="preserve"> </w:t>
      </w:r>
      <w:r>
        <w:t>calculations</w:t>
      </w:r>
      <w:r>
        <w:rPr>
          <w:spacing w:val="-9"/>
        </w:rPr>
        <w:t xml:space="preserve"> </w:t>
      </w:r>
      <w:r>
        <w:t>of</w:t>
      </w:r>
      <w:r>
        <w:rPr>
          <w:spacing w:val="-9"/>
        </w:rPr>
        <w:t xml:space="preserve"> </w:t>
      </w:r>
      <w:r>
        <w:t>impact.</w:t>
      </w:r>
      <w:r>
        <w:rPr>
          <w:spacing w:val="-9"/>
        </w:rPr>
        <w:t xml:space="preserve"> </w:t>
      </w:r>
      <w:r>
        <w:t>For</w:t>
      </w:r>
      <w:r>
        <w:rPr>
          <w:spacing w:val="-11"/>
        </w:rPr>
        <w:t xml:space="preserve"> </w:t>
      </w:r>
      <w:r>
        <w:t>all</w:t>
      </w:r>
      <w:r>
        <w:rPr>
          <w:spacing w:val="-10"/>
        </w:rPr>
        <w:t xml:space="preserve"> </w:t>
      </w:r>
      <w:r>
        <w:t>travel-related</w:t>
      </w:r>
      <w:r>
        <w:rPr>
          <w:spacing w:val="-10"/>
        </w:rPr>
        <w:t xml:space="preserve"> </w:t>
      </w:r>
      <w:r>
        <w:t>strikes,</w:t>
      </w:r>
      <w:r>
        <w:rPr>
          <w:spacing w:val="-9"/>
        </w:rPr>
        <w:t xml:space="preserve"> </w:t>
      </w:r>
      <w:r>
        <w:t>the</w:t>
      </w:r>
      <w:r>
        <w:rPr>
          <w:spacing w:val="-11"/>
        </w:rPr>
        <w:t xml:space="preserve"> </w:t>
      </w:r>
      <w:r>
        <w:t>figures presented</w:t>
      </w:r>
      <w:r>
        <w:rPr>
          <w:spacing w:val="-10"/>
        </w:rPr>
        <w:t xml:space="preserve"> </w:t>
      </w:r>
      <w:r>
        <w:t>are</w:t>
      </w:r>
      <w:r>
        <w:rPr>
          <w:spacing w:val="-10"/>
        </w:rPr>
        <w:t xml:space="preserve"> </w:t>
      </w:r>
      <w:r>
        <w:t>calculated</w:t>
      </w:r>
      <w:r>
        <w:rPr>
          <w:spacing w:val="-10"/>
        </w:rPr>
        <w:t xml:space="preserve"> </w:t>
      </w:r>
      <w:r>
        <w:t>in</w:t>
      </w:r>
      <w:r>
        <w:rPr>
          <w:spacing w:val="-10"/>
        </w:rPr>
        <w:t xml:space="preserve"> </w:t>
      </w:r>
      <w:r>
        <w:t>the</w:t>
      </w:r>
      <w:r>
        <w:rPr>
          <w:spacing w:val="-10"/>
        </w:rPr>
        <w:t xml:space="preserve"> </w:t>
      </w:r>
      <w:r>
        <w:t>same</w:t>
      </w:r>
      <w:r>
        <w:rPr>
          <w:spacing w:val="-10"/>
        </w:rPr>
        <w:t xml:space="preserve"> </w:t>
      </w:r>
      <w:r>
        <w:t>way</w:t>
      </w:r>
      <w:r>
        <w:rPr>
          <w:spacing w:val="-11"/>
        </w:rPr>
        <w:t xml:space="preserve"> </w:t>
      </w:r>
      <w:r>
        <w:t>as</w:t>
      </w:r>
      <w:r>
        <w:rPr>
          <w:spacing w:val="-12"/>
        </w:rPr>
        <w:t xml:space="preserve"> </w:t>
      </w:r>
      <w:r>
        <w:t>those</w:t>
      </w:r>
      <w:r>
        <w:rPr>
          <w:spacing w:val="-10"/>
        </w:rPr>
        <w:t xml:space="preserve"> </w:t>
      </w:r>
      <w:r>
        <w:t>described</w:t>
      </w:r>
      <w:r>
        <w:rPr>
          <w:spacing w:val="-10"/>
        </w:rPr>
        <w:t xml:space="preserve"> </w:t>
      </w:r>
      <w:r>
        <w:t>above</w:t>
      </w:r>
      <w:r>
        <w:rPr>
          <w:spacing w:val="-12"/>
        </w:rPr>
        <w:t xml:space="preserve"> </w:t>
      </w:r>
      <w:r>
        <w:t>for</w:t>
      </w:r>
      <w:r>
        <w:rPr>
          <w:spacing w:val="-10"/>
        </w:rPr>
        <w:t xml:space="preserve"> </w:t>
      </w:r>
      <w:r>
        <w:t>the</w:t>
      </w:r>
      <w:r>
        <w:rPr>
          <w:spacing w:val="-12"/>
        </w:rPr>
        <w:t xml:space="preserve"> </w:t>
      </w:r>
      <w:r>
        <w:t>London underground</w:t>
      </w:r>
      <w:r>
        <w:rPr>
          <w:spacing w:val="-12"/>
        </w:rPr>
        <w:t xml:space="preserve"> </w:t>
      </w:r>
      <w:r>
        <w:t>railway</w:t>
      </w:r>
      <w:r>
        <w:rPr>
          <w:spacing w:val="-12"/>
        </w:rPr>
        <w:t xml:space="preserve"> </w:t>
      </w:r>
      <w:r>
        <w:t>operator</w:t>
      </w:r>
      <w:r>
        <w:rPr>
          <w:spacing w:val="-12"/>
        </w:rPr>
        <w:t xml:space="preserve"> </w:t>
      </w:r>
      <w:r>
        <w:t>dispute;</w:t>
      </w:r>
      <w:r>
        <w:rPr>
          <w:spacing w:val="-11"/>
        </w:rPr>
        <w:t xml:space="preserve"> </w:t>
      </w:r>
      <w:r>
        <w:t>and</w:t>
      </w:r>
      <w:r>
        <w:rPr>
          <w:spacing w:val="-13"/>
        </w:rPr>
        <w:t xml:space="preserve"> </w:t>
      </w:r>
      <w:r>
        <w:t>our</w:t>
      </w:r>
      <w:r>
        <w:rPr>
          <w:spacing w:val="-13"/>
        </w:rPr>
        <w:t xml:space="preserve"> </w:t>
      </w:r>
      <w:r>
        <w:t>approach</w:t>
      </w:r>
      <w:r>
        <w:rPr>
          <w:spacing w:val="-11"/>
        </w:rPr>
        <w:t xml:space="preserve"> </w:t>
      </w:r>
      <w:r>
        <w:t>to</w:t>
      </w:r>
      <w:r>
        <w:rPr>
          <w:spacing w:val="-13"/>
        </w:rPr>
        <w:t xml:space="preserve"> </w:t>
      </w:r>
      <w:r>
        <w:t>the</w:t>
      </w:r>
      <w:r>
        <w:rPr>
          <w:spacing w:val="-11"/>
        </w:rPr>
        <w:t xml:space="preserve"> </w:t>
      </w:r>
      <w:r>
        <w:t>estimate</w:t>
      </w:r>
      <w:r>
        <w:rPr>
          <w:spacing w:val="-11"/>
        </w:rPr>
        <w:t xml:space="preserve"> </w:t>
      </w:r>
      <w:r>
        <w:t>of</w:t>
      </w:r>
      <w:r>
        <w:rPr>
          <w:spacing w:val="-11"/>
        </w:rPr>
        <w:t xml:space="preserve"> </w:t>
      </w:r>
      <w:r>
        <w:t>impact arising from the eight Primary Schools is in line with the approach that underpins the estimate of a £480 million reduction in output as a result of the public sector strike</w:t>
      </w:r>
      <w:r>
        <w:rPr>
          <w:spacing w:val="-9"/>
        </w:rPr>
        <w:t xml:space="preserve"> </w:t>
      </w:r>
      <w:r>
        <w:t>on</w:t>
      </w:r>
      <w:r>
        <w:rPr>
          <w:spacing w:val="-9"/>
        </w:rPr>
        <w:t xml:space="preserve"> </w:t>
      </w:r>
      <w:r>
        <w:t>30</w:t>
      </w:r>
      <w:r>
        <w:rPr>
          <w:position w:val="7"/>
          <w:sz w:val="13"/>
        </w:rPr>
        <w:t>th</w:t>
      </w:r>
      <w:r>
        <w:rPr>
          <w:spacing w:val="15"/>
          <w:position w:val="7"/>
          <w:sz w:val="13"/>
        </w:rPr>
        <w:t xml:space="preserve"> </w:t>
      </w:r>
      <w:r>
        <w:t>November</w:t>
      </w:r>
      <w:r>
        <w:rPr>
          <w:spacing w:val="-9"/>
        </w:rPr>
        <w:t xml:space="preserve"> </w:t>
      </w:r>
      <w:r>
        <w:t>2011</w:t>
      </w:r>
      <w:r>
        <w:rPr>
          <w:spacing w:val="-9"/>
        </w:rPr>
        <w:t xml:space="preserve"> </w:t>
      </w:r>
      <w:r>
        <w:t>(as</w:t>
      </w:r>
      <w:r>
        <w:rPr>
          <w:spacing w:val="-9"/>
        </w:rPr>
        <w:t xml:space="preserve"> </w:t>
      </w:r>
      <w:r>
        <w:t>cited</w:t>
      </w:r>
      <w:r>
        <w:rPr>
          <w:spacing w:val="-9"/>
        </w:rPr>
        <w:t xml:space="preserve"> </w:t>
      </w:r>
      <w:r>
        <w:t>in</w:t>
      </w:r>
      <w:r>
        <w:rPr>
          <w:spacing w:val="-9"/>
        </w:rPr>
        <w:t xml:space="preserve"> </w:t>
      </w:r>
      <w:r>
        <w:t>BIS,</w:t>
      </w:r>
      <w:r>
        <w:rPr>
          <w:spacing w:val="-8"/>
        </w:rPr>
        <w:t xml:space="preserve"> </w:t>
      </w:r>
      <w:r>
        <w:t>2015).</w:t>
      </w:r>
      <w:r>
        <w:rPr>
          <w:spacing w:val="-9"/>
        </w:rPr>
        <w:t xml:space="preserve"> </w:t>
      </w:r>
      <w:r>
        <w:t>Specifically,</w:t>
      </w:r>
      <w:r>
        <w:rPr>
          <w:spacing w:val="-9"/>
        </w:rPr>
        <w:t xml:space="preserve"> </w:t>
      </w:r>
      <w:r>
        <w:t>we</w:t>
      </w:r>
      <w:r>
        <w:rPr>
          <w:spacing w:val="-9"/>
        </w:rPr>
        <w:t xml:space="preserve"> </w:t>
      </w:r>
      <w:r>
        <w:t>multiply</w:t>
      </w:r>
      <w:r>
        <w:rPr>
          <w:spacing w:val="-9"/>
        </w:rPr>
        <w:t xml:space="preserve"> </w:t>
      </w:r>
      <w:r>
        <w:t>the number of pupils at the school by the relevant regional GVA, and adopt the BIS (2015)</w:t>
      </w:r>
      <w:r>
        <w:rPr>
          <w:spacing w:val="-9"/>
        </w:rPr>
        <w:t xml:space="preserve"> </w:t>
      </w:r>
      <w:r>
        <w:t>estimate</w:t>
      </w:r>
      <w:r>
        <w:rPr>
          <w:spacing w:val="-9"/>
        </w:rPr>
        <w:t xml:space="preserve"> </w:t>
      </w:r>
      <w:r>
        <w:t>of</w:t>
      </w:r>
      <w:r>
        <w:rPr>
          <w:spacing w:val="-9"/>
        </w:rPr>
        <w:t xml:space="preserve"> </w:t>
      </w:r>
      <w:r>
        <w:t>5.25</w:t>
      </w:r>
      <w:r>
        <w:rPr>
          <w:spacing w:val="-9"/>
        </w:rPr>
        <w:t xml:space="preserve"> </w:t>
      </w:r>
      <w:r>
        <w:t>per</w:t>
      </w:r>
      <w:r>
        <w:rPr>
          <w:spacing w:val="-9"/>
        </w:rPr>
        <w:t xml:space="preserve"> </w:t>
      </w:r>
      <w:r>
        <w:t>cent</w:t>
      </w:r>
      <w:r>
        <w:rPr>
          <w:spacing w:val="-9"/>
        </w:rPr>
        <w:t xml:space="preserve"> </w:t>
      </w:r>
      <w:r>
        <w:t>for</w:t>
      </w:r>
      <w:r>
        <w:rPr>
          <w:spacing w:val="-9"/>
        </w:rPr>
        <w:t xml:space="preserve"> </w:t>
      </w:r>
      <w:r>
        <w:t>the</w:t>
      </w:r>
      <w:r>
        <w:rPr>
          <w:spacing w:val="-9"/>
        </w:rPr>
        <w:t xml:space="preserve"> </w:t>
      </w:r>
      <w:r>
        <w:t>percentage</w:t>
      </w:r>
      <w:r>
        <w:rPr>
          <w:spacing w:val="-9"/>
        </w:rPr>
        <w:t xml:space="preserve"> </w:t>
      </w:r>
      <w:r>
        <w:t>fall</w:t>
      </w:r>
      <w:r>
        <w:rPr>
          <w:spacing w:val="-9"/>
        </w:rPr>
        <w:t xml:space="preserve"> </w:t>
      </w:r>
      <w:r>
        <w:t>in</w:t>
      </w:r>
      <w:r>
        <w:rPr>
          <w:spacing w:val="-7"/>
        </w:rPr>
        <w:t xml:space="preserve"> </w:t>
      </w:r>
      <w:r>
        <w:t>productivity</w:t>
      </w:r>
      <w:r>
        <w:rPr>
          <w:spacing w:val="-9"/>
        </w:rPr>
        <w:t xml:space="preserve"> </w:t>
      </w:r>
      <w:r>
        <w:t>suffered</w:t>
      </w:r>
      <w:r>
        <w:rPr>
          <w:spacing w:val="-9"/>
        </w:rPr>
        <w:t xml:space="preserve"> </w:t>
      </w:r>
      <w:r>
        <w:t>by parents on the day of the strike, to arrive at an estimated impact.</w:t>
      </w:r>
    </w:p>
    <w:p w14:paraId="79842028" w14:textId="77777777" w:rsidR="00717CCC" w:rsidRDefault="00717CCC">
      <w:pPr>
        <w:pStyle w:val="BodyText"/>
        <w:spacing w:before="37"/>
      </w:pPr>
    </w:p>
    <w:p w14:paraId="79842029" w14:textId="77777777" w:rsidR="00717CCC" w:rsidRDefault="00000000">
      <w:pPr>
        <w:pStyle w:val="Heading6"/>
        <w:spacing w:line="256" w:lineRule="auto"/>
        <w:ind w:left="219" w:right="732"/>
      </w:pPr>
      <w:r>
        <w:t>Table 2: Immediate [external] impacts from intervention in 14 key disputes (across 2013-2014 and 2014-2015 operational years)</w:t>
      </w:r>
    </w:p>
    <w:p w14:paraId="7984202A" w14:textId="77777777" w:rsidR="00717CCC" w:rsidRDefault="00717CCC">
      <w:pPr>
        <w:pStyle w:val="BodyText"/>
        <w:spacing w:before="39"/>
        <w:rPr>
          <w:b/>
        </w:rPr>
      </w:pPr>
    </w:p>
    <w:tbl>
      <w:tblPr>
        <w:tblW w:w="0" w:type="auto"/>
        <w:tblInd w:w="24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390"/>
        <w:gridCol w:w="1602"/>
        <w:gridCol w:w="1492"/>
        <w:gridCol w:w="1684"/>
        <w:gridCol w:w="1695"/>
      </w:tblGrid>
      <w:tr w:rsidR="00717CCC" w14:paraId="79842032" w14:textId="77777777">
        <w:trPr>
          <w:trHeight w:val="1438"/>
        </w:trPr>
        <w:tc>
          <w:tcPr>
            <w:tcW w:w="2390" w:type="dxa"/>
            <w:tcBorders>
              <w:top w:val="nil"/>
              <w:left w:val="nil"/>
              <w:right w:val="single" w:sz="8" w:space="0" w:color="FFFFFF"/>
            </w:tcBorders>
            <w:shd w:val="clear" w:color="auto" w:fill="6076B4"/>
          </w:tcPr>
          <w:p w14:paraId="7984202B" w14:textId="77777777" w:rsidR="00717CCC" w:rsidRDefault="00717CCC">
            <w:pPr>
              <w:pStyle w:val="TableParagraph"/>
              <w:spacing w:before="179"/>
              <w:rPr>
                <w:b/>
                <w:sz w:val="20"/>
              </w:rPr>
            </w:pPr>
          </w:p>
          <w:p w14:paraId="7984202C" w14:textId="77777777" w:rsidR="00717CCC" w:rsidRDefault="00000000">
            <w:pPr>
              <w:pStyle w:val="TableParagraph"/>
              <w:spacing w:before="1"/>
              <w:ind w:left="98"/>
              <w:rPr>
                <w:b/>
                <w:sz w:val="20"/>
              </w:rPr>
            </w:pPr>
            <w:r>
              <w:rPr>
                <w:b/>
                <w:sz w:val="20"/>
              </w:rPr>
              <w:t>14</w:t>
            </w:r>
            <w:r>
              <w:rPr>
                <w:b/>
                <w:spacing w:val="-18"/>
                <w:sz w:val="20"/>
              </w:rPr>
              <w:t xml:space="preserve"> </w:t>
            </w:r>
            <w:r>
              <w:rPr>
                <w:b/>
                <w:sz w:val="20"/>
              </w:rPr>
              <w:t xml:space="preserve">Collective </w:t>
            </w:r>
            <w:r>
              <w:rPr>
                <w:b/>
                <w:spacing w:val="-2"/>
                <w:sz w:val="20"/>
              </w:rPr>
              <w:t>disputes</w:t>
            </w:r>
          </w:p>
        </w:tc>
        <w:tc>
          <w:tcPr>
            <w:tcW w:w="1602" w:type="dxa"/>
            <w:tcBorders>
              <w:top w:val="nil"/>
              <w:left w:val="single" w:sz="8" w:space="0" w:color="FFFFFF"/>
              <w:right w:val="single" w:sz="8" w:space="0" w:color="FFFFFF"/>
            </w:tcBorders>
            <w:shd w:val="clear" w:color="auto" w:fill="6076B4"/>
          </w:tcPr>
          <w:p w14:paraId="7984202D" w14:textId="77777777" w:rsidR="00717CCC" w:rsidRDefault="00000000">
            <w:pPr>
              <w:pStyle w:val="TableParagraph"/>
              <w:spacing w:before="180"/>
              <w:ind w:left="206" w:right="203" w:hanging="1"/>
              <w:jc w:val="center"/>
              <w:rPr>
                <w:b/>
                <w:sz w:val="20"/>
              </w:rPr>
            </w:pPr>
            <w:r>
              <w:rPr>
                <w:b/>
                <w:spacing w:val="-2"/>
                <w:sz w:val="20"/>
              </w:rPr>
              <w:t xml:space="preserve">Relevant Workforce </w:t>
            </w:r>
            <w:r>
              <w:rPr>
                <w:b/>
                <w:sz w:val="20"/>
              </w:rPr>
              <w:t xml:space="preserve">GVA Per </w:t>
            </w:r>
            <w:r>
              <w:rPr>
                <w:b/>
                <w:spacing w:val="-4"/>
                <w:sz w:val="20"/>
              </w:rPr>
              <w:t>Hour</w:t>
            </w:r>
          </w:p>
        </w:tc>
        <w:tc>
          <w:tcPr>
            <w:tcW w:w="1492" w:type="dxa"/>
            <w:tcBorders>
              <w:top w:val="nil"/>
              <w:left w:val="single" w:sz="8" w:space="0" w:color="FFFFFF"/>
              <w:right w:val="single" w:sz="8" w:space="0" w:color="FFFFFF"/>
            </w:tcBorders>
            <w:shd w:val="clear" w:color="auto" w:fill="6076B4"/>
          </w:tcPr>
          <w:p w14:paraId="7984202E" w14:textId="77777777" w:rsidR="00717CCC" w:rsidRDefault="00000000">
            <w:pPr>
              <w:pStyle w:val="TableParagraph"/>
              <w:spacing w:before="59"/>
              <w:ind w:left="106" w:right="104" w:hanging="2"/>
              <w:jc w:val="center"/>
              <w:rPr>
                <w:b/>
                <w:sz w:val="20"/>
              </w:rPr>
            </w:pPr>
            <w:r>
              <w:rPr>
                <w:b/>
                <w:sz w:val="20"/>
              </w:rPr>
              <w:t>Number of Strike</w:t>
            </w:r>
            <w:r>
              <w:rPr>
                <w:b/>
                <w:spacing w:val="-18"/>
                <w:sz w:val="20"/>
              </w:rPr>
              <w:t xml:space="preserve"> </w:t>
            </w:r>
            <w:r>
              <w:rPr>
                <w:b/>
                <w:sz w:val="20"/>
              </w:rPr>
              <w:t xml:space="preserve">days </w:t>
            </w:r>
            <w:r>
              <w:rPr>
                <w:b/>
                <w:spacing w:val="-2"/>
                <w:sz w:val="20"/>
              </w:rPr>
              <w:t xml:space="preserve">avoided </w:t>
            </w:r>
            <w:r>
              <w:rPr>
                <w:b/>
                <w:sz w:val="20"/>
              </w:rPr>
              <w:t>2013/14</w:t>
            </w:r>
            <w:r>
              <w:rPr>
                <w:b/>
                <w:spacing w:val="-11"/>
                <w:sz w:val="20"/>
              </w:rPr>
              <w:t xml:space="preserve"> </w:t>
            </w:r>
            <w:r>
              <w:rPr>
                <w:b/>
                <w:sz w:val="20"/>
              </w:rPr>
              <w:t>&amp;</w:t>
            </w:r>
          </w:p>
          <w:p w14:paraId="7984202F" w14:textId="77777777" w:rsidR="00717CCC" w:rsidRDefault="00000000">
            <w:pPr>
              <w:pStyle w:val="TableParagraph"/>
              <w:spacing w:line="243" w:lineRule="exact"/>
              <w:ind w:left="1" w:right="1"/>
              <w:jc w:val="center"/>
              <w:rPr>
                <w:b/>
                <w:sz w:val="20"/>
              </w:rPr>
            </w:pPr>
            <w:r>
              <w:rPr>
                <w:b/>
                <w:spacing w:val="-2"/>
                <w:sz w:val="20"/>
              </w:rPr>
              <w:t>2014/15</w:t>
            </w:r>
          </w:p>
        </w:tc>
        <w:tc>
          <w:tcPr>
            <w:tcW w:w="1684" w:type="dxa"/>
            <w:tcBorders>
              <w:top w:val="nil"/>
              <w:left w:val="single" w:sz="8" w:space="0" w:color="FFFFFF"/>
              <w:right w:val="single" w:sz="8" w:space="0" w:color="FFFFFF"/>
            </w:tcBorders>
            <w:shd w:val="clear" w:color="auto" w:fill="6076B4"/>
          </w:tcPr>
          <w:p w14:paraId="79842030" w14:textId="77777777" w:rsidR="00717CCC" w:rsidRDefault="00000000">
            <w:pPr>
              <w:pStyle w:val="TableParagraph"/>
              <w:spacing w:before="59"/>
              <w:ind w:left="132" w:right="132"/>
              <w:jc w:val="center"/>
              <w:rPr>
                <w:b/>
                <w:sz w:val="20"/>
              </w:rPr>
            </w:pPr>
            <w:r>
              <w:rPr>
                <w:b/>
                <w:sz w:val="20"/>
              </w:rPr>
              <w:t xml:space="preserve">Number of </w:t>
            </w:r>
            <w:r>
              <w:rPr>
                <w:b/>
                <w:spacing w:val="-2"/>
                <w:sz w:val="20"/>
              </w:rPr>
              <w:t xml:space="preserve">individuals </w:t>
            </w:r>
            <w:r>
              <w:rPr>
                <w:b/>
                <w:sz w:val="20"/>
              </w:rPr>
              <w:t>[GVA</w:t>
            </w:r>
            <w:r>
              <w:rPr>
                <w:b/>
                <w:spacing w:val="-18"/>
                <w:sz w:val="20"/>
              </w:rPr>
              <w:t xml:space="preserve"> </w:t>
            </w:r>
            <w:r>
              <w:rPr>
                <w:b/>
                <w:sz w:val="20"/>
              </w:rPr>
              <w:t xml:space="preserve">hours] </w:t>
            </w:r>
            <w:r>
              <w:rPr>
                <w:b/>
                <w:spacing w:val="-2"/>
                <w:sz w:val="20"/>
              </w:rPr>
              <w:t xml:space="preserve">impacted </w:t>
            </w:r>
            <w:r>
              <w:rPr>
                <w:b/>
                <w:sz w:val="20"/>
              </w:rPr>
              <w:t>per day</w:t>
            </w:r>
          </w:p>
        </w:tc>
        <w:tc>
          <w:tcPr>
            <w:tcW w:w="1695" w:type="dxa"/>
            <w:tcBorders>
              <w:top w:val="nil"/>
              <w:left w:val="single" w:sz="8" w:space="0" w:color="FFFFFF"/>
              <w:right w:val="nil"/>
            </w:tcBorders>
            <w:shd w:val="clear" w:color="auto" w:fill="6076B4"/>
          </w:tcPr>
          <w:p w14:paraId="79842031" w14:textId="77777777" w:rsidR="00717CCC" w:rsidRDefault="00000000">
            <w:pPr>
              <w:pStyle w:val="TableParagraph"/>
              <w:spacing w:before="59"/>
              <w:ind w:left="146" w:right="147"/>
              <w:jc w:val="center"/>
              <w:rPr>
                <w:b/>
                <w:sz w:val="20"/>
              </w:rPr>
            </w:pPr>
            <w:r>
              <w:rPr>
                <w:b/>
                <w:spacing w:val="-4"/>
                <w:sz w:val="20"/>
              </w:rPr>
              <w:t xml:space="preserve">Net </w:t>
            </w:r>
            <w:r>
              <w:rPr>
                <w:b/>
                <w:spacing w:val="-2"/>
                <w:sz w:val="20"/>
              </w:rPr>
              <w:t>economic impact (losses avoided)</w:t>
            </w:r>
          </w:p>
        </w:tc>
      </w:tr>
      <w:tr w:rsidR="00717CCC" w14:paraId="79842038" w14:textId="77777777">
        <w:trPr>
          <w:trHeight w:val="620"/>
        </w:trPr>
        <w:tc>
          <w:tcPr>
            <w:tcW w:w="2390" w:type="dxa"/>
            <w:tcBorders>
              <w:left w:val="nil"/>
              <w:bottom w:val="single" w:sz="8" w:space="0" w:color="FFFFFF"/>
              <w:right w:val="single" w:sz="8" w:space="0" w:color="FFFFFF"/>
            </w:tcBorders>
            <w:shd w:val="clear" w:color="auto" w:fill="6076B4"/>
          </w:tcPr>
          <w:p w14:paraId="79842033" w14:textId="77777777" w:rsidR="00717CCC" w:rsidRDefault="00000000">
            <w:pPr>
              <w:pStyle w:val="TableParagraph"/>
              <w:spacing w:before="14"/>
              <w:ind w:left="98"/>
              <w:rPr>
                <w:sz w:val="20"/>
              </w:rPr>
            </w:pPr>
            <w:r>
              <w:rPr>
                <w:sz w:val="20"/>
              </w:rPr>
              <w:t>London</w:t>
            </w:r>
            <w:r>
              <w:rPr>
                <w:spacing w:val="-18"/>
                <w:sz w:val="20"/>
              </w:rPr>
              <w:t xml:space="preserve"> </w:t>
            </w:r>
            <w:r>
              <w:rPr>
                <w:sz w:val="20"/>
              </w:rPr>
              <w:t>underground railway operator</w:t>
            </w:r>
          </w:p>
        </w:tc>
        <w:tc>
          <w:tcPr>
            <w:tcW w:w="1602" w:type="dxa"/>
            <w:tcBorders>
              <w:left w:val="single" w:sz="8" w:space="0" w:color="FFFFFF"/>
              <w:bottom w:val="single" w:sz="8" w:space="0" w:color="FFFFFF"/>
              <w:right w:val="single" w:sz="8" w:space="0" w:color="FFFFFF"/>
            </w:tcBorders>
            <w:shd w:val="clear" w:color="auto" w:fill="D2D6E5"/>
          </w:tcPr>
          <w:p w14:paraId="79842034" w14:textId="77777777" w:rsidR="00717CCC" w:rsidRDefault="00000000">
            <w:pPr>
              <w:pStyle w:val="TableParagraph"/>
              <w:spacing w:before="135"/>
              <w:jc w:val="center"/>
              <w:rPr>
                <w:sz w:val="20"/>
              </w:rPr>
            </w:pPr>
            <w:r>
              <w:rPr>
                <w:spacing w:val="-2"/>
                <w:sz w:val="20"/>
              </w:rPr>
              <w:t>£36.08</w:t>
            </w:r>
          </w:p>
        </w:tc>
        <w:tc>
          <w:tcPr>
            <w:tcW w:w="1492" w:type="dxa"/>
            <w:tcBorders>
              <w:left w:val="single" w:sz="8" w:space="0" w:color="FFFFFF"/>
              <w:bottom w:val="single" w:sz="8" w:space="0" w:color="FFFFFF"/>
              <w:right w:val="single" w:sz="8" w:space="0" w:color="FFFFFF"/>
            </w:tcBorders>
            <w:shd w:val="clear" w:color="auto" w:fill="D2D6E5"/>
          </w:tcPr>
          <w:p w14:paraId="79842035" w14:textId="77777777" w:rsidR="00717CCC" w:rsidRDefault="00000000">
            <w:pPr>
              <w:pStyle w:val="TableParagraph"/>
              <w:spacing w:before="135"/>
              <w:ind w:left="1" w:right="1"/>
              <w:jc w:val="center"/>
              <w:rPr>
                <w:sz w:val="20"/>
              </w:rPr>
            </w:pPr>
            <w:r>
              <w:rPr>
                <w:spacing w:val="-10"/>
                <w:sz w:val="20"/>
              </w:rPr>
              <w:t>7</w:t>
            </w:r>
          </w:p>
        </w:tc>
        <w:tc>
          <w:tcPr>
            <w:tcW w:w="1684" w:type="dxa"/>
            <w:tcBorders>
              <w:left w:val="single" w:sz="8" w:space="0" w:color="FFFFFF"/>
              <w:bottom w:val="single" w:sz="8" w:space="0" w:color="FFFFFF"/>
              <w:right w:val="single" w:sz="8" w:space="0" w:color="FFFFFF"/>
            </w:tcBorders>
            <w:shd w:val="clear" w:color="auto" w:fill="D2D6E5"/>
          </w:tcPr>
          <w:p w14:paraId="79842036" w14:textId="77777777" w:rsidR="00717CCC" w:rsidRDefault="00000000">
            <w:pPr>
              <w:pStyle w:val="TableParagraph"/>
              <w:spacing w:before="135"/>
              <w:jc w:val="center"/>
              <w:rPr>
                <w:sz w:val="20"/>
              </w:rPr>
            </w:pPr>
            <w:r>
              <w:rPr>
                <w:spacing w:val="-2"/>
                <w:sz w:val="20"/>
              </w:rPr>
              <w:t>840,946</w:t>
            </w:r>
          </w:p>
        </w:tc>
        <w:tc>
          <w:tcPr>
            <w:tcW w:w="1695" w:type="dxa"/>
            <w:tcBorders>
              <w:left w:val="single" w:sz="8" w:space="0" w:color="FFFFFF"/>
              <w:bottom w:val="single" w:sz="8" w:space="0" w:color="FFFFFF"/>
              <w:right w:val="nil"/>
            </w:tcBorders>
            <w:shd w:val="clear" w:color="auto" w:fill="D2D6E5"/>
          </w:tcPr>
          <w:p w14:paraId="79842037" w14:textId="77777777" w:rsidR="00717CCC" w:rsidRDefault="00000000">
            <w:pPr>
              <w:pStyle w:val="TableParagraph"/>
              <w:spacing w:before="135"/>
              <w:ind w:right="1"/>
              <w:jc w:val="center"/>
              <w:rPr>
                <w:sz w:val="20"/>
              </w:rPr>
            </w:pPr>
            <w:r>
              <w:rPr>
                <w:sz w:val="20"/>
              </w:rPr>
              <w:t>£212.4</w:t>
            </w:r>
            <w:r>
              <w:rPr>
                <w:spacing w:val="-5"/>
                <w:sz w:val="20"/>
              </w:rPr>
              <w:t xml:space="preserve"> </w:t>
            </w:r>
            <w:r>
              <w:rPr>
                <w:spacing w:val="-2"/>
                <w:sz w:val="20"/>
              </w:rPr>
              <w:t>million</w:t>
            </w:r>
          </w:p>
        </w:tc>
      </w:tr>
      <w:tr w:rsidR="00717CCC" w14:paraId="7984203E" w14:textId="77777777">
        <w:trPr>
          <w:trHeight w:val="620"/>
        </w:trPr>
        <w:tc>
          <w:tcPr>
            <w:tcW w:w="2390" w:type="dxa"/>
            <w:tcBorders>
              <w:top w:val="single" w:sz="8" w:space="0" w:color="FFFFFF"/>
              <w:left w:val="nil"/>
              <w:bottom w:val="single" w:sz="8" w:space="0" w:color="FFFFFF"/>
              <w:right w:val="single" w:sz="8" w:space="0" w:color="FFFFFF"/>
            </w:tcBorders>
            <w:shd w:val="clear" w:color="auto" w:fill="6076B4"/>
          </w:tcPr>
          <w:p w14:paraId="79842039" w14:textId="77777777" w:rsidR="00717CCC" w:rsidRDefault="00000000">
            <w:pPr>
              <w:pStyle w:val="TableParagraph"/>
              <w:spacing w:before="14"/>
              <w:ind w:left="98"/>
              <w:rPr>
                <w:sz w:val="20"/>
              </w:rPr>
            </w:pPr>
            <w:r>
              <w:rPr>
                <w:sz w:val="20"/>
              </w:rPr>
              <w:t>London</w:t>
            </w:r>
            <w:r>
              <w:rPr>
                <w:spacing w:val="-18"/>
                <w:sz w:val="20"/>
              </w:rPr>
              <w:t xml:space="preserve"> </w:t>
            </w:r>
            <w:r>
              <w:rPr>
                <w:sz w:val="20"/>
              </w:rPr>
              <w:t>bus</w:t>
            </w:r>
            <w:r>
              <w:rPr>
                <w:spacing w:val="-18"/>
                <w:sz w:val="20"/>
              </w:rPr>
              <w:t xml:space="preserve"> </w:t>
            </w:r>
            <w:r>
              <w:rPr>
                <w:sz w:val="20"/>
              </w:rPr>
              <w:t xml:space="preserve">services </w:t>
            </w:r>
            <w:r>
              <w:rPr>
                <w:spacing w:val="-2"/>
                <w:sz w:val="20"/>
              </w:rPr>
              <w:t>operator</w:t>
            </w:r>
          </w:p>
        </w:tc>
        <w:tc>
          <w:tcPr>
            <w:tcW w:w="1602" w:type="dxa"/>
            <w:tcBorders>
              <w:top w:val="single" w:sz="8" w:space="0" w:color="FFFFFF"/>
              <w:left w:val="single" w:sz="8" w:space="0" w:color="FFFFFF"/>
              <w:bottom w:val="single" w:sz="8" w:space="0" w:color="FFFFFF"/>
              <w:right w:val="single" w:sz="8" w:space="0" w:color="FFFFFF"/>
            </w:tcBorders>
            <w:shd w:val="clear" w:color="auto" w:fill="EAECF2"/>
          </w:tcPr>
          <w:p w14:paraId="7984203A" w14:textId="77777777" w:rsidR="00717CCC" w:rsidRDefault="00000000">
            <w:pPr>
              <w:pStyle w:val="TableParagraph"/>
              <w:spacing w:before="137"/>
              <w:jc w:val="center"/>
              <w:rPr>
                <w:sz w:val="20"/>
              </w:rPr>
            </w:pPr>
            <w:r>
              <w:rPr>
                <w:spacing w:val="-2"/>
                <w:sz w:val="20"/>
              </w:rPr>
              <w:t>£36.08</w:t>
            </w:r>
          </w:p>
        </w:tc>
        <w:tc>
          <w:tcPr>
            <w:tcW w:w="1492" w:type="dxa"/>
            <w:tcBorders>
              <w:top w:val="single" w:sz="8" w:space="0" w:color="FFFFFF"/>
              <w:left w:val="single" w:sz="8" w:space="0" w:color="FFFFFF"/>
              <w:bottom w:val="single" w:sz="8" w:space="0" w:color="FFFFFF"/>
              <w:right w:val="single" w:sz="8" w:space="0" w:color="FFFFFF"/>
            </w:tcBorders>
            <w:shd w:val="clear" w:color="auto" w:fill="EAECF2"/>
          </w:tcPr>
          <w:p w14:paraId="7984203B" w14:textId="77777777" w:rsidR="00717CCC" w:rsidRDefault="00000000">
            <w:pPr>
              <w:pStyle w:val="TableParagraph"/>
              <w:spacing w:before="137"/>
              <w:ind w:left="1" w:right="1"/>
              <w:jc w:val="center"/>
              <w:rPr>
                <w:sz w:val="20"/>
              </w:rPr>
            </w:pPr>
            <w:r>
              <w:rPr>
                <w:spacing w:val="-10"/>
                <w:sz w:val="20"/>
              </w:rPr>
              <w:t>2</w:t>
            </w:r>
          </w:p>
        </w:tc>
        <w:tc>
          <w:tcPr>
            <w:tcW w:w="1684" w:type="dxa"/>
            <w:tcBorders>
              <w:top w:val="single" w:sz="8" w:space="0" w:color="FFFFFF"/>
              <w:left w:val="single" w:sz="8" w:space="0" w:color="FFFFFF"/>
              <w:bottom w:val="single" w:sz="8" w:space="0" w:color="FFFFFF"/>
              <w:right w:val="single" w:sz="8" w:space="0" w:color="FFFFFF"/>
            </w:tcBorders>
            <w:shd w:val="clear" w:color="auto" w:fill="EAECF2"/>
          </w:tcPr>
          <w:p w14:paraId="7984203C" w14:textId="77777777" w:rsidR="00717CCC" w:rsidRDefault="00000000">
            <w:pPr>
              <w:pStyle w:val="TableParagraph"/>
              <w:spacing w:before="137"/>
              <w:jc w:val="center"/>
              <w:rPr>
                <w:sz w:val="20"/>
              </w:rPr>
            </w:pPr>
            <w:r>
              <w:rPr>
                <w:spacing w:val="-2"/>
                <w:sz w:val="20"/>
              </w:rPr>
              <w:t>520,940</w:t>
            </w:r>
          </w:p>
        </w:tc>
        <w:tc>
          <w:tcPr>
            <w:tcW w:w="1695" w:type="dxa"/>
            <w:tcBorders>
              <w:top w:val="single" w:sz="8" w:space="0" w:color="FFFFFF"/>
              <w:left w:val="single" w:sz="8" w:space="0" w:color="FFFFFF"/>
              <w:bottom w:val="single" w:sz="8" w:space="0" w:color="FFFFFF"/>
              <w:right w:val="nil"/>
            </w:tcBorders>
            <w:shd w:val="clear" w:color="auto" w:fill="EAECF2"/>
          </w:tcPr>
          <w:p w14:paraId="7984203D" w14:textId="77777777" w:rsidR="00717CCC" w:rsidRDefault="00000000">
            <w:pPr>
              <w:pStyle w:val="TableParagraph"/>
              <w:spacing w:before="137"/>
              <w:ind w:left="147" w:right="147"/>
              <w:jc w:val="center"/>
              <w:rPr>
                <w:sz w:val="20"/>
              </w:rPr>
            </w:pPr>
            <w:r>
              <w:rPr>
                <w:sz w:val="20"/>
              </w:rPr>
              <w:t>£37.6</w:t>
            </w:r>
            <w:r>
              <w:rPr>
                <w:spacing w:val="-4"/>
                <w:sz w:val="20"/>
              </w:rPr>
              <w:t xml:space="preserve"> </w:t>
            </w:r>
            <w:r>
              <w:rPr>
                <w:spacing w:val="-2"/>
                <w:sz w:val="20"/>
              </w:rPr>
              <w:t>million</w:t>
            </w:r>
          </w:p>
        </w:tc>
      </w:tr>
      <w:tr w:rsidR="00717CCC" w14:paraId="79842044" w14:textId="77777777">
        <w:trPr>
          <w:trHeight w:val="714"/>
        </w:trPr>
        <w:tc>
          <w:tcPr>
            <w:tcW w:w="2390" w:type="dxa"/>
            <w:tcBorders>
              <w:top w:val="single" w:sz="8" w:space="0" w:color="FFFFFF"/>
              <w:left w:val="nil"/>
              <w:bottom w:val="single" w:sz="8" w:space="0" w:color="FFFFFF"/>
              <w:right w:val="single" w:sz="8" w:space="0" w:color="FFFFFF"/>
            </w:tcBorders>
            <w:shd w:val="clear" w:color="auto" w:fill="6076B4"/>
          </w:tcPr>
          <w:p w14:paraId="7984203F" w14:textId="77777777" w:rsidR="00717CCC" w:rsidRDefault="00000000">
            <w:pPr>
              <w:pStyle w:val="TableParagraph"/>
              <w:spacing w:before="61"/>
              <w:ind w:left="98" w:right="145"/>
              <w:rPr>
                <w:sz w:val="20"/>
              </w:rPr>
            </w:pPr>
            <w:r>
              <w:rPr>
                <w:sz w:val="20"/>
              </w:rPr>
              <w:t>British train operating</w:t>
            </w:r>
            <w:r>
              <w:rPr>
                <w:spacing w:val="-18"/>
                <w:sz w:val="20"/>
              </w:rPr>
              <w:t xml:space="preserve"> </w:t>
            </w:r>
            <w:r>
              <w:rPr>
                <w:sz w:val="20"/>
              </w:rPr>
              <w:t>company</w:t>
            </w:r>
            <w:r>
              <w:rPr>
                <w:spacing w:val="-18"/>
                <w:sz w:val="20"/>
              </w:rPr>
              <w:t xml:space="preserve"> </w:t>
            </w:r>
            <w:r>
              <w:rPr>
                <w:sz w:val="20"/>
              </w:rPr>
              <w:t>1</w:t>
            </w:r>
          </w:p>
        </w:tc>
        <w:tc>
          <w:tcPr>
            <w:tcW w:w="1602" w:type="dxa"/>
            <w:tcBorders>
              <w:top w:val="single" w:sz="8" w:space="0" w:color="FFFFFF"/>
              <w:left w:val="single" w:sz="8" w:space="0" w:color="FFFFFF"/>
              <w:bottom w:val="single" w:sz="8" w:space="0" w:color="FFFFFF"/>
              <w:right w:val="single" w:sz="8" w:space="0" w:color="FFFFFF"/>
            </w:tcBorders>
            <w:shd w:val="clear" w:color="auto" w:fill="D2D6E5"/>
          </w:tcPr>
          <w:p w14:paraId="79842040" w14:textId="77777777" w:rsidR="00717CCC" w:rsidRDefault="00000000">
            <w:pPr>
              <w:pStyle w:val="TableParagraph"/>
              <w:spacing w:before="183"/>
              <w:jc w:val="center"/>
              <w:rPr>
                <w:sz w:val="20"/>
              </w:rPr>
            </w:pPr>
            <w:r>
              <w:rPr>
                <w:spacing w:val="-2"/>
                <w:sz w:val="20"/>
              </w:rPr>
              <w:t>£21.78</w:t>
            </w:r>
          </w:p>
        </w:tc>
        <w:tc>
          <w:tcPr>
            <w:tcW w:w="1492" w:type="dxa"/>
            <w:tcBorders>
              <w:top w:val="single" w:sz="8" w:space="0" w:color="FFFFFF"/>
              <w:left w:val="single" w:sz="8" w:space="0" w:color="FFFFFF"/>
              <w:bottom w:val="single" w:sz="8" w:space="0" w:color="FFFFFF"/>
              <w:right w:val="single" w:sz="8" w:space="0" w:color="FFFFFF"/>
            </w:tcBorders>
            <w:shd w:val="clear" w:color="auto" w:fill="D2D6E5"/>
          </w:tcPr>
          <w:p w14:paraId="79842041" w14:textId="77777777" w:rsidR="00717CCC" w:rsidRDefault="00000000">
            <w:pPr>
              <w:pStyle w:val="TableParagraph"/>
              <w:spacing w:before="183"/>
              <w:ind w:left="1" w:right="1"/>
              <w:jc w:val="center"/>
              <w:rPr>
                <w:sz w:val="20"/>
              </w:rPr>
            </w:pPr>
            <w:r>
              <w:rPr>
                <w:spacing w:val="-10"/>
                <w:sz w:val="20"/>
              </w:rPr>
              <w:t>2</w:t>
            </w:r>
          </w:p>
        </w:tc>
        <w:tc>
          <w:tcPr>
            <w:tcW w:w="1684" w:type="dxa"/>
            <w:tcBorders>
              <w:top w:val="single" w:sz="8" w:space="0" w:color="FFFFFF"/>
              <w:left w:val="single" w:sz="8" w:space="0" w:color="FFFFFF"/>
              <w:bottom w:val="single" w:sz="8" w:space="0" w:color="FFFFFF"/>
              <w:right w:val="single" w:sz="8" w:space="0" w:color="FFFFFF"/>
            </w:tcBorders>
            <w:shd w:val="clear" w:color="auto" w:fill="D2D6E5"/>
          </w:tcPr>
          <w:p w14:paraId="79842042" w14:textId="77777777" w:rsidR="00717CCC" w:rsidRDefault="00000000">
            <w:pPr>
              <w:pStyle w:val="TableParagraph"/>
              <w:spacing w:before="183"/>
              <w:jc w:val="center"/>
              <w:rPr>
                <w:sz w:val="20"/>
              </w:rPr>
            </w:pPr>
            <w:r>
              <w:rPr>
                <w:spacing w:val="-2"/>
                <w:sz w:val="20"/>
              </w:rPr>
              <w:t>27,728</w:t>
            </w:r>
          </w:p>
        </w:tc>
        <w:tc>
          <w:tcPr>
            <w:tcW w:w="1695" w:type="dxa"/>
            <w:tcBorders>
              <w:top w:val="single" w:sz="8" w:space="0" w:color="FFFFFF"/>
              <w:left w:val="single" w:sz="8" w:space="0" w:color="FFFFFF"/>
              <w:bottom w:val="single" w:sz="8" w:space="0" w:color="FFFFFF"/>
              <w:right w:val="nil"/>
            </w:tcBorders>
            <w:shd w:val="clear" w:color="auto" w:fill="D2D6E5"/>
          </w:tcPr>
          <w:p w14:paraId="79842043" w14:textId="77777777" w:rsidR="00717CCC" w:rsidRDefault="00000000">
            <w:pPr>
              <w:pStyle w:val="TableParagraph"/>
              <w:spacing w:before="183"/>
              <w:ind w:left="146" w:right="148"/>
              <w:jc w:val="center"/>
              <w:rPr>
                <w:sz w:val="20"/>
              </w:rPr>
            </w:pPr>
            <w:r>
              <w:rPr>
                <w:sz w:val="20"/>
              </w:rPr>
              <w:t>£1.2</w:t>
            </w:r>
            <w:r>
              <w:rPr>
                <w:spacing w:val="-3"/>
                <w:sz w:val="20"/>
              </w:rPr>
              <w:t xml:space="preserve"> </w:t>
            </w:r>
            <w:r>
              <w:rPr>
                <w:spacing w:val="-2"/>
                <w:sz w:val="20"/>
              </w:rPr>
              <w:t>million</w:t>
            </w:r>
          </w:p>
        </w:tc>
      </w:tr>
      <w:tr w:rsidR="00717CCC" w14:paraId="7984204A" w14:textId="77777777">
        <w:trPr>
          <w:trHeight w:val="693"/>
        </w:trPr>
        <w:tc>
          <w:tcPr>
            <w:tcW w:w="2390" w:type="dxa"/>
            <w:tcBorders>
              <w:top w:val="single" w:sz="8" w:space="0" w:color="FFFFFF"/>
              <w:left w:val="nil"/>
              <w:bottom w:val="single" w:sz="8" w:space="0" w:color="FFFFFF"/>
              <w:right w:val="single" w:sz="8" w:space="0" w:color="FFFFFF"/>
            </w:tcBorders>
            <w:shd w:val="clear" w:color="auto" w:fill="6076B4"/>
          </w:tcPr>
          <w:p w14:paraId="79842045" w14:textId="77777777" w:rsidR="00717CCC" w:rsidRDefault="00000000">
            <w:pPr>
              <w:pStyle w:val="TableParagraph"/>
              <w:spacing w:before="51"/>
              <w:ind w:left="98" w:right="145"/>
              <w:rPr>
                <w:sz w:val="20"/>
              </w:rPr>
            </w:pPr>
            <w:r>
              <w:rPr>
                <w:sz w:val="20"/>
              </w:rPr>
              <w:t>British train operating</w:t>
            </w:r>
            <w:r>
              <w:rPr>
                <w:spacing w:val="-18"/>
                <w:sz w:val="20"/>
              </w:rPr>
              <w:t xml:space="preserve"> </w:t>
            </w:r>
            <w:r>
              <w:rPr>
                <w:sz w:val="20"/>
              </w:rPr>
              <w:t>company</w:t>
            </w:r>
            <w:r>
              <w:rPr>
                <w:spacing w:val="-18"/>
                <w:sz w:val="20"/>
              </w:rPr>
              <w:t xml:space="preserve"> </w:t>
            </w:r>
            <w:r>
              <w:rPr>
                <w:sz w:val="20"/>
              </w:rPr>
              <w:t>2</w:t>
            </w:r>
          </w:p>
        </w:tc>
        <w:tc>
          <w:tcPr>
            <w:tcW w:w="1602" w:type="dxa"/>
            <w:tcBorders>
              <w:top w:val="single" w:sz="8" w:space="0" w:color="FFFFFF"/>
              <w:left w:val="single" w:sz="8" w:space="0" w:color="FFFFFF"/>
              <w:bottom w:val="single" w:sz="8" w:space="0" w:color="FFFFFF"/>
              <w:right w:val="single" w:sz="8" w:space="0" w:color="FFFFFF"/>
            </w:tcBorders>
            <w:shd w:val="clear" w:color="auto" w:fill="EAECF2"/>
          </w:tcPr>
          <w:p w14:paraId="79842046" w14:textId="77777777" w:rsidR="00717CCC" w:rsidRDefault="00000000">
            <w:pPr>
              <w:pStyle w:val="TableParagraph"/>
              <w:spacing w:before="173"/>
              <w:jc w:val="center"/>
              <w:rPr>
                <w:sz w:val="20"/>
              </w:rPr>
            </w:pPr>
            <w:r>
              <w:rPr>
                <w:spacing w:val="-2"/>
                <w:sz w:val="20"/>
              </w:rPr>
              <w:t>£23.15</w:t>
            </w:r>
          </w:p>
        </w:tc>
        <w:tc>
          <w:tcPr>
            <w:tcW w:w="1492" w:type="dxa"/>
            <w:tcBorders>
              <w:top w:val="single" w:sz="8" w:space="0" w:color="FFFFFF"/>
              <w:left w:val="single" w:sz="8" w:space="0" w:color="FFFFFF"/>
              <w:bottom w:val="single" w:sz="8" w:space="0" w:color="FFFFFF"/>
              <w:right w:val="single" w:sz="8" w:space="0" w:color="FFFFFF"/>
            </w:tcBorders>
            <w:shd w:val="clear" w:color="auto" w:fill="EAECF2"/>
          </w:tcPr>
          <w:p w14:paraId="79842047" w14:textId="77777777" w:rsidR="00717CCC" w:rsidRDefault="00000000">
            <w:pPr>
              <w:pStyle w:val="TableParagraph"/>
              <w:spacing w:before="173"/>
              <w:ind w:left="1" w:right="1"/>
              <w:jc w:val="center"/>
              <w:rPr>
                <w:sz w:val="20"/>
              </w:rPr>
            </w:pPr>
            <w:r>
              <w:rPr>
                <w:spacing w:val="-10"/>
                <w:sz w:val="20"/>
              </w:rPr>
              <w:t>1</w:t>
            </w:r>
          </w:p>
        </w:tc>
        <w:tc>
          <w:tcPr>
            <w:tcW w:w="1684" w:type="dxa"/>
            <w:tcBorders>
              <w:top w:val="single" w:sz="8" w:space="0" w:color="FFFFFF"/>
              <w:left w:val="single" w:sz="8" w:space="0" w:color="FFFFFF"/>
              <w:bottom w:val="single" w:sz="8" w:space="0" w:color="FFFFFF"/>
              <w:right w:val="single" w:sz="8" w:space="0" w:color="FFFFFF"/>
            </w:tcBorders>
            <w:shd w:val="clear" w:color="auto" w:fill="EAECF2"/>
          </w:tcPr>
          <w:p w14:paraId="79842048" w14:textId="77777777" w:rsidR="00717CCC" w:rsidRDefault="00000000">
            <w:pPr>
              <w:pStyle w:val="TableParagraph"/>
              <w:spacing w:before="173"/>
              <w:jc w:val="center"/>
              <w:rPr>
                <w:sz w:val="20"/>
              </w:rPr>
            </w:pPr>
            <w:r>
              <w:rPr>
                <w:spacing w:val="-2"/>
                <w:sz w:val="20"/>
              </w:rPr>
              <w:t>213,959</w:t>
            </w:r>
          </w:p>
        </w:tc>
        <w:tc>
          <w:tcPr>
            <w:tcW w:w="1695" w:type="dxa"/>
            <w:tcBorders>
              <w:top w:val="single" w:sz="8" w:space="0" w:color="FFFFFF"/>
              <w:left w:val="single" w:sz="8" w:space="0" w:color="FFFFFF"/>
              <w:bottom w:val="single" w:sz="8" w:space="0" w:color="FFFFFF"/>
              <w:right w:val="nil"/>
            </w:tcBorders>
            <w:shd w:val="clear" w:color="auto" w:fill="EAECF2"/>
          </w:tcPr>
          <w:p w14:paraId="79842049" w14:textId="77777777" w:rsidR="00717CCC" w:rsidRDefault="00000000">
            <w:pPr>
              <w:pStyle w:val="TableParagraph"/>
              <w:spacing w:before="173"/>
              <w:ind w:left="146" w:right="148"/>
              <w:jc w:val="center"/>
              <w:rPr>
                <w:sz w:val="20"/>
              </w:rPr>
            </w:pPr>
            <w:r>
              <w:rPr>
                <w:sz w:val="20"/>
              </w:rPr>
              <w:t>£1.7</w:t>
            </w:r>
            <w:r>
              <w:rPr>
                <w:spacing w:val="-3"/>
                <w:sz w:val="20"/>
              </w:rPr>
              <w:t xml:space="preserve"> </w:t>
            </w:r>
            <w:r>
              <w:rPr>
                <w:spacing w:val="-2"/>
                <w:sz w:val="20"/>
              </w:rPr>
              <w:t>million</w:t>
            </w:r>
          </w:p>
        </w:tc>
      </w:tr>
      <w:tr w:rsidR="00717CCC" w14:paraId="79842050" w14:textId="77777777">
        <w:trPr>
          <w:trHeight w:val="735"/>
        </w:trPr>
        <w:tc>
          <w:tcPr>
            <w:tcW w:w="2390" w:type="dxa"/>
            <w:tcBorders>
              <w:top w:val="single" w:sz="8" w:space="0" w:color="FFFFFF"/>
              <w:left w:val="nil"/>
              <w:bottom w:val="single" w:sz="8" w:space="0" w:color="FFFFFF"/>
              <w:right w:val="single" w:sz="8" w:space="0" w:color="FFFFFF"/>
            </w:tcBorders>
            <w:shd w:val="clear" w:color="auto" w:fill="6076B4"/>
          </w:tcPr>
          <w:p w14:paraId="7984204B" w14:textId="77777777" w:rsidR="00717CCC" w:rsidRDefault="00000000">
            <w:pPr>
              <w:pStyle w:val="TableParagraph"/>
              <w:spacing w:before="72"/>
              <w:ind w:left="98" w:right="145"/>
              <w:rPr>
                <w:sz w:val="20"/>
              </w:rPr>
            </w:pPr>
            <w:r>
              <w:rPr>
                <w:sz w:val="20"/>
              </w:rPr>
              <w:t>British train operating</w:t>
            </w:r>
            <w:r>
              <w:rPr>
                <w:spacing w:val="-18"/>
                <w:sz w:val="20"/>
              </w:rPr>
              <w:t xml:space="preserve"> </w:t>
            </w:r>
            <w:r>
              <w:rPr>
                <w:sz w:val="20"/>
              </w:rPr>
              <w:t>company</w:t>
            </w:r>
            <w:r>
              <w:rPr>
                <w:spacing w:val="-18"/>
                <w:sz w:val="20"/>
              </w:rPr>
              <w:t xml:space="preserve"> </w:t>
            </w:r>
            <w:r>
              <w:rPr>
                <w:sz w:val="20"/>
              </w:rPr>
              <w:t>3</w:t>
            </w:r>
          </w:p>
        </w:tc>
        <w:tc>
          <w:tcPr>
            <w:tcW w:w="1602" w:type="dxa"/>
            <w:tcBorders>
              <w:top w:val="single" w:sz="8" w:space="0" w:color="FFFFFF"/>
              <w:left w:val="single" w:sz="8" w:space="0" w:color="FFFFFF"/>
              <w:bottom w:val="single" w:sz="8" w:space="0" w:color="FFFFFF"/>
              <w:right w:val="single" w:sz="8" w:space="0" w:color="FFFFFF"/>
            </w:tcBorders>
            <w:shd w:val="clear" w:color="auto" w:fill="D2D6E5"/>
          </w:tcPr>
          <w:p w14:paraId="7984204C" w14:textId="77777777" w:rsidR="00717CCC" w:rsidRDefault="00000000">
            <w:pPr>
              <w:pStyle w:val="TableParagraph"/>
              <w:spacing w:before="193"/>
              <w:jc w:val="center"/>
              <w:rPr>
                <w:sz w:val="20"/>
              </w:rPr>
            </w:pPr>
            <w:r>
              <w:rPr>
                <w:spacing w:val="-2"/>
                <w:sz w:val="20"/>
              </w:rPr>
              <w:t>£21.78</w:t>
            </w:r>
          </w:p>
        </w:tc>
        <w:tc>
          <w:tcPr>
            <w:tcW w:w="1492" w:type="dxa"/>
            <w:tcBorders>
              <w:top w:val="single" w:sz="8" w:space="0" w:color="FFFFFF"/>
              <w:left w:val="single" w:sz="8" w:space="0" w:color="FFFFFF"/>
              <w:bottom w:val="single" w:sz="8" w:space="0" w:color="FFFFFF"/>
              <w:right w:val="single" w:sz="8" w:space="0" w:color="FFFFFF"/>
            </w:tcBorders>
            <w:shd w:val="clear" w:color="auto" w:fill="D2D6E5"/>
          </w:tcPr>
          <w:p w14:paraId="7984204D" w14:textId="77777777" w:rsidR="00717CCC" w:rsidRDefault="00000000">
            <w:pPr>
              <w:pStyle w:val="TableParagraph"/>
              <w:spacing w:before="193"/>
              <w:ind w:left="1" w:right="1"/>
              <w:jc w:val="center"/>
              <w:rPr>
                <w:sz w:val="20"/>
              </w:rPr>
            </w:pPr>
            <w:r>
              <w:rPr>
                <w:spacing w:val="-10"/>
                <w:sz w:val="20"/>
              </w:rPr>
              <w:t>1</w:t>
            </w:r>
          </w:p>
        </w:tc>
        <w:tc>
          <w:tcPr>
            <w:tcW w:w="1684" w:type="dxa"/>
            <w:tcBorders>
              <w:top w:val="single" w:sz="8" w:space="0" w:color="FFFFFF"/>
              <w:left w:val="single" w:sz="8" w:space="0" w:color="FFFFFF"/>
              <w:bottom w:val="single" w:sz="8" w:space="0" w:color="FFFFFF"/>
              <w:right w:val="single" w:sz="8" w:space="0" w:color="FFFFFF"/>
            </w:tcBorders>
            <w:shd w:val="clear" w:color="auto" w:fill="D2D6E5"/>
          </w:tcPr>
          <w:p w14:paraId="7984204E" w14:textId="77777777" w:rsidR="00717CCC" w:rsidRDefault="00000000">
            <w:pPr>
              <w:pStyle w:val="TableParagraph"/>
              <w:spacing w:before="193"/>
              <w:jc w:val="center"/>
              <w:rPr>
                <w:sz w:val="20"/>
              </w:rPr>
            </w:pPr>
            <w:r>
              <w:rPr>
                <w:spacing w:val="-2"/>
                <w:sz w:val="20"/>
              </w:rPr>
              <w:t>27,728</w:t>
            </w:r>
          </w:p>
        </w:tc>
        <w:tc>
          <w:tcPr>
            <w:tcW w:w="1695" w:type="dxa"/>
            <w:tcBorders>
              <w:top w:val="single" w:sz="8" w:space="0" w:color="FFFFFF"/>
              <w:left w:val="single" w:sz="8" w:space="0" w:color="FFFFFF"/>
              <w:bottom w:val="single" w:sz="8" w:space="0" w:color="FFFFFF"/>
              <w:right w:val="nil"/>
            </w:tcBorders>
            <w:shd w:val="clear" w:color="auto" w:fill="D2D6E5"/>
          </w:tcPr>
          <w:p w14:paraId="7984204F" w14:textId="77777777" w:rsidR="00717CCC" w:rsidRDefault="00000000">
            <w:pPr>
              <w:pStyle w:val="TableParagraph"/>
              <w:spacing w:before="193"/>
              <w:ind w:left="146" w:right="148"/>
              <w:jc w:val="center"/>
              <w:rPr>
                <w:sz w:val="20"/>
              </w:rPr>
            </w:pPr>
            <w:r>
              <w:rPr>
                <w:sz w:val="20"/>
              </w:rPr>
              <w:t>£1.8</w:t>
            </w:r>
            <w:r>
              <w:rPr>
                <w:spacing w:val="-3"/>
                <w:sz w:val="20"/>
              </w:rPr>
              <w:t xml:space="preserve"> </w:t>
            </w:r>
            <w:r>
              <w:rPr>
                <w:spacing w:val="-2"/>
                <w:sz w:val="20"/>
              </w:rPr>
              <w:t>million</w:t>
            </w:r>
          </w:p>
        </w:tc>
      </w:tr>
      <w:tr w:rsidR="00717CCC" w14:paraId="79842057" w14:textId="77777777">
        <w:trPr>
          <w:trHeight w:val="740"/>
        </w:trPr>
        <w:tc>
          <w:tcPr>
            <w:tcW w:w="2390" w:type="dxa"/>
            <w:tcBorders>
              <w:top w:val="single" w:sz="8" w:space="0" w:color="FFFFFF"/>
              <w:left w:val="nil"/>
              <w:bottom w:val="single" w:sz="8" w:space="0" w:color="FFFFFF"/>
              <w:right w:val="single" w:sz="8" w:space="0" w:color="FFFFFF"/>
            </w:tcBorders>
            <w:shd w:val="clear" w:color="auto" w:fill="6076B4"/>
          </w:tcPr>
          <w:p w14:paraId="79842051" w14:textId="77777777" w:rsidR="00717CCC" w:rsidRDefault="00000000">
            <w:pPr>
              <w:pStyle w:val="TableParagraph"/>
              <w:spacing w:before="74"/>
              <w:ind w:left="98" w:right="225"/>
              <w:rPr>
                <w:sz w:val="20"/>
              </w:rPr>
            </w:pPr>
            <w:r>
              <w:rPr>
                <w:sz w:val="20"/>
              </w:rPr>
              <w:t>Commercial</w:t>
            </w:r>
            <w:r>
              <w:rPr>
                <w:spacing w:val="-18"/>
                <w:sz w:val="20"/>
              </w:rPr>
              <w:t xml:space="preserve"> </w:t>
            </w:r>
            <w:r>
              <w:rPr>
                <w:sz w:val="20"/>
              </w:rPr>
              <w:t>aviation service provider</w:t>
            </w:r>
          </w:p>
        </w:tc>
        <w:tc>
          <w:tcPr>
            <w:tcW w:w="1602" w:type="dxa"/>
            <w:tcBorders>
              <w:top w:val="single" w:sz="8" w:space="0" w:color="FFFFFF"/>
              <w:left w:val="single" w:sz="8" w:space="0" w:color="FFFFFF"/>
              <w:bottom w:val="single" w:sz="8" w:space="0" w:color="FFFFFF"/>
              <w:right w:val="single" w:sz="8" w:space="0" w:color="FFFFFF"/>
            </w:tcBorders>
            <w:shd w:val="clear" w:color="auto" w:fill="D2D6E5"/>
          </w:tcPr>
          <w:p w14:paraId="79842052" w14:textId="77777777" w:rsidR="00717CCC" w:rsidRDefault="00717CCC">
            <w:pPr>
              <w:pStyle w:val="TableParagraph"/>
              <w:spacing w:before="135"/>
              <w:rPr>
                <w:b/>
                <w:sz w:val="20"/>
              </w:rPr>
            </w:pPr>
          </w:p>
          <w:p w14:paraId="79842053" w14:textId="77777777" w:rsidR="00717CCC" w:rsidRDefault="00000000">
            <w:pPr>
              <w:pStyle w:val="TableParagraph"/>
              <w:jc w:val="center"/>
              <w:rPr>
                <w:sz w:val="20"/>
              </w:rPr>
            </w:pPr>
            <w:r>
              <w:rPr>
                <w:spacing w:val="-2"/>
                <w:sz w:val="20"/>
              </w:rPr>
              <w:t>£27.14</w:t>
            </w:r>
          </w:p>
        </w:tc>
        <w:tc>
          <w:tcPr>
            <w:tcW w:w="1492" w:type="dxa"/>
            <w:tcBorders>
              <w:top w:val="single" w:sz="8" w:space="0" w:color="FFFFFF"/>
              <w:left w:val="single" w:sz="8" w:space="0" w:color="FFFFFF"/>
              <w:bottom w:val="single" w:sz="8" w:space="0" w:color="FFFFFF"/>
              <w:right w:val="single" w:sz="8" w:space="0" w:color="FFFFFF"/>
            </w:tcBorders>
            <w:shd w:val="clear" w:color="auto" w:fill="D2D6E5"/>
          </w:tcPr>
          <w:p w14:paraId="79842054" w14:textId="77777777" w:rsidR="00717CCC" w:rsidRDefault="00000000">
            <w:pPr>
              <w:pStyle w:val="TableParagraph"/>
              <w:spacing w:before="195"/>
              <w:ind w:left="1" w:right="1"/>
              <w:jc w:val="center"/>
              <w:rPr>
                <w:sz w:val="20"/>
              </w:rPr>
            </w:pPr>
            <w:r>
              <w:rPr>
                <w:spacing w:val="-10"/>
                <w:sz w:val="20"/>
              </w:rPr>
              <w:t>1</w:t>
            </w:r>
          </w:p>
        </w:tc>
        <w:tc>
          <w:tcPr>
            <w:tcW w:w="1684" w:type="dxa"/>
            <w:tcBorders>
              <w:top w:val="single" w:sz="8" w:space="0" w:color="FFFFFF"/>
              <w:left w:val="single" w:sz="8" w:space="0" w:color="FFFFFF"/>
              <w:bottom w:val="single" w:sz="8" w:space="0" w:color="FFFFFF"/>
              <w:right w:val="single" w:sz="8" w:space="0" w:color="FFFFFF"/>
            </w:tcBorders>
            <w:shd w:val="clear" w:color="auto" w:fill="D2D6E5"/>
          </w:tcPr>
          <w:p w14:paraId="79842055" w14:textId="77777777" w:rsidR="00717CCC" w:rsidRDefault="00000000">
            <w:pPr>
              <w:pStyle w:val="TableParagraph"/>
              <w:spacing w:before="195"/>
              <w:jc w:val="center"/>
              <w:rPr>
                <w:sz w:val="20"/>
              </w:rPr>
            </w:pPr>
            <w:r>
              <w:rPr>
                <w:spacing w:val="-2"/>
                <w:sz w:val="20"/>
              </w:rPr>
              <w:t>14,470</w:t>
            </w:r>
          </w:p>
        </w:tc>
        <w:tc>
          <w:tcPr>
            <w:tcW w:w="1695" w:type="dxa"/>
            <w:tcBorders>
              <w:top w:val="single" w:sz="8" w:space="0" w:color="FFFFFF"/>
              <w:left w:val="single" w:sz="8" w:space="0" w:color="FFFFFF"/>
              <w:bottom w:val="single" w:sz="8" w:space="0" w:color="FFFFFF"/>
              <w:right w:val="nil"/>
            </w:tcBorders>
            <w:shd w:val="clear" w:color="auto" w:fill="D2D6E5"/>
          </w:tcPr>
          <w:p w14:paraId="79842056" w14:textId="77777777" w:rsidR="00717CCC" w:rsidRDefault="00000000">
            <w:pPr>
              <w:pStyle w:val="TableParagraph"/>
              <w:spacing w:before="195"/>
              <w:ind w:left="147" w:right="147"/>
              <w:jc w:val="center"/>
              <w:rPr>
                <w:sz w:val="20"/>
              </w:rPr>
            </w:pPr>
            <w:r>
              <w:rPr>
                <w:spacing w:val="-2"/>
                <w:sz w:val="20"/>
              </w:rPr>
              <w:t>£65,000</w:t>
            </w:r>
          </w:p>
        </w:tc>
      </w:tr>
      <w:tr w:rsidR="00717CCC" w14:paraId="7984205E" w14:textId="77777777">
        <w:trPr>
          <w:trHeight w:val="790"/>
        </w:trPr>
        <w:tc>
          <w:tcPr>
            <w:tcW w:w="2390" w:type="dxa"/>
            <w:tcBorders>
              <w:top w:val="single" w:sz="8" w:space="0" w:color="FFFFFF"/>
              <w:left w:val="nil"/>
              <w:bottom w:val="single" w:sz="8" w:space="0" w:color="FFFFFF"/>
              <w:right w:val="single" w:sz="8" w:space="0" w:color="FFFFFF"/>
            </w:tcBorders>
            <w:shd w:val="clear" w:color="auto" w:fill="6076B4"/>
          </w:tcPr>
          <w:p w14:paraId="79842058" w14:textId="77777777" w:rsidR="00717CCC" w:rsidRDefault="00000000">
            <w:pPr>
              <w:pStyle w:val="TableParagraph"/>
              <w:spacing w:before="221"/>
              <w:ind w:left="98"/>
              <w:rPr>
                <w:sz w:val="20"/>
              </w:rPr>
            </w:pPr>
            <w:r>
              <w:rPr>
                <w:sz w:val="20"/>
              </w:rPr>
              <w:t>Eight</w:t>
            </w:r>
            <w:r>
              <w:rPr>
                <w:spacing w:val="-6"/>
                <w:sz w:val="20"/>
              </w:rPr>
              <w:t xml:space="preserve"> </w:t>
            </w:r>
            <w:r>
              <w:rPr>
                <w:sz w:val="20"/>
              </w:rPr>
              <w:t>Primary</w:t>
            </w:r>
            <w:r>
              <w:rPr>
                <w:spacing w:val="-5"/>
                <w:sz w:val="20"/>
              </w:rPr>
              <w:t xml:space="preserve"> </w:t>
            </w:r>
            <w:r>
              <w:rPr>
                <w:spacing w:val="-2"/>
                <w:sz w:val="20"/>
              </w:rPr>
              <w:t>schools</w:t>
            </w:r>
          </w:p>
        </w:tc>
        <w:tc>
          <w:tcPr>
            <w:tcW w:w="1602" w:type="dxa"/>
            <w:tcBorders>
              <w:top w:val="single" w:sz="8" w:space="0" w:color="FFFFFF"/>
              <w:left w:val="single" w:sz="8" w:space="0" w:color="FFFFFF"/>
              <w:bottom w:val="single" w:sz="8" w:space="0" w:color="FFFFFF"/>
              <w:right w:val="single" w:sz="8" w:space="0" w:color="FFFFFF"/>
            </w:tcBorders>
            <w:shd w:val="clear" w:color="auto" w:fill="EAECF2"/>
          </w:tcPr>
          <w:p w14:paraId="79842059" w14:textId="77777777" w:rsidR="00717CCC" w:rsidRDefault="00000000">
            <w:pPr>
              <w:pStyle w:val="TableParagraph"/>
              <w:spacing w:before="221"/>
              <w:jc w:val="center"/>
              <w:rPr>
                <w:sz w:val="20"/>
              </w:rPr>
            </w:pPr>
            <w:r>
              <w:rPr>
                <w:spacing w:val="-2"/>
                <w:sz w:val="20"/>
              </w:rPr>
              <w:t>£27.14</w:t>
            </w:r>
          </w:p>
        </w:tc>
        <w:tc>
          <w:tcPr>
            <w:tcW w:w="1492" w:type="dxa"/>
            <w:tcBorders>
              <w:top w:val="single" w:sz="8" w:space="0" w:color="FFFFFF"/>
              <w:left w:val="single" w:sz="8" w:space="0" w:color="FFFFFF"/>
              <w:bottom w:val="single" w:sz="8" w:space="0" w:color="FFFFFF"/>
              <w:right w:val="single" w:sz="8" w:space="0" w:color="FFFFFF"/>
            </w:tcBorders>
            <w:shd w:val="clear" w:color="auto" w:fill="EAECF2"/>
          </w:tcPr>
          <w:p w14:paraId="7984205A" w14:textId="77777777" w:rsidR="00717CCC" w:rsidRDefault="00000000">
            <w:pPr>
              <w:pStyle w:val="TableParagraph"/>
              <w:spacing w:before="221"/>
              <w:ind w:left="1"/>
              <w:jc w:val="center"/>
              <w:rPr>
                <w:sz w:val="20"/>
              </w:rPr>
            </w:pPr>
            <w:r>
              <w:rPr>
                <w:sz w:val="20"/>
              </w:rPr>
              <w:t>25</w:t>
            </w:r>
            <w:r>
              <w:rPr>
                <w:spacing w:val="-1"/>
                <w:sz w:val="20"/>
              </w:rPr>
              <w:t xml:space="preserve"> </w:t>
            </w:r>
            <w:r>
              <w:rPr>
                <w:sz w:val="20"/>
              </w:rPr>
              <w:t>in</w:t>
            </w:r>
            <w:r>
              <w:rPr>
                <w:spacing w:val="-1"/>
                <w:sz w:val="20"/>
              </w:rPr>
              <w:t xml:space="preserve"> </w:t>
            </w:r>
            <w:r>
              <w:rPr>
                <w:spacing w:val="-2"/>
                <w:sz w:val="20"/>
              </w:rPr>
              <w:t>total</w:t>
            </w:r>
          </w:p>
        </w:tc>
        <w:tc>
          <w:tcPr>
            <w:tcW w:w="1684" w:type="dxa"/>
            <w:tcBorders>
              <w:top w:val="single" w:sz="8" w:space="0" w:color="FFFFFF"/>
              <w:left w:val="single" w:sz="8" w:space="0" w:color="FFFFFF"/>
              <w:bottom w:val="single" w:sz="8" w:space="0" w:color="FFFFFF"/>
              <w:right w:val="single" w:sz="8" w:space="0" w:color="FFFFFF"/>
            </w:tcBorders>
            <w:shd w:val="clear" w:color="auto" w:fill="EAECF2"/>
          </w:tcPr>
          <w:p w14:paraId="7984205B" w14:textId="77777777" w:rsidR="00717CCC" w:rsidRDefault="00000000">
            <w:pPr>
              <w:pStyle w:val="TableParagraph"/>
              <w:spacing w:before="99" w:line="243" w:lineRule="exact"/>
              <w:jc w:val="center"/>
              <w:rPr>
                <w:sz w:val="20"/>
              </w:rPr>
            </w:pPr>
            <w:r>
              <w:rPr>
                <w:spacing w:val="-2"/>
                <w:sz w:val="20"/>
              </w:rPr>
              <w:t>5,424</w:t>
            </w:r>
          </w:p>
          <w:p w14:paraId="7984205C" w14:textId="77777777" w:rsidR="00717CCC" w:rsidRDefault="00000000">
            <w:pPr>
              <w:pStyle w:val="TableParagraph"/>
              <w:spacing w:line="243" w:lineRule="exact"/>
              <w:jc w:val="center"/>
              <w:rPr>
                <w:sz w:val="20"/>
              </w:rPr>
            </w:pPr>
            <w:r>
              <w:rPr>
                <w:spacing w:val="-2"/>
                <w:sz w:val="20"/>
              </w:rPr>
              <w:t>parents/carers</w:t>
            </w:r>
          </w:p>
        </w:tc>
        <w:tc>
          <w:tcPr>
            <w:tcW w:w="1695" w:type="dxa"/>
            <w:tcBorders>
              <w:top w:val="single" w:sz="8" w:space="0" w:color="FFFFFF"/>
              <w:left w:val="single" w:sz="8" w:space="0" w:color="FFFFFF"/>
              <w:bottom w:val="single" w:sz="8" w:space="0" w:color="FFFFFF"/>
              <w:right w:val="nil"/>
            </w:tcBorders>
            <w:shd w:val="clear" w:color="auto" w:fill="EAECF2"/>
          </w:tcPr>
          <w:p w14:paraId="7984205D" w14:textId="77777777" w:rsidR="00717CCC" w:rsidRDefault="00000000">
            <w:pPr>
              <w:pStyle w:val="TableParagraph"/>
              <w:spacing w:before="221"/>
              <w:ind w:left="146" w:right="148"/>
              <w:jc w:val="center"/>
              <w:rPr>
                <w:sz w:val="20"/>
              </w:rPr>
            </w:pPr>
            <w:r>
              <w:rPr>
                <w:sz w:val="20"/>
              </w:rPr>
              <w:t>£0.6</w:t>
            </w:r>
            <w:r>
              <w:rPr>
                <w:spacing w:val="-3"/>
                <w:sz w:val="20"/>
              </w:rPr>
              <w:t xml:space="preserve"> </w:t>
            </w:r>
            <w:r>
              <w:rPr>
                <w:spacing w:val="-2"/>
                <w:sz w:val="20"/>
              </w:rPr>
              <w:t>million</w:t>
            </w:r>
          </w:p>
        </w:tc>
      </w:tr>
      <w:tr w:rsidR="00717CCC" w14:paraId="79842065" w14:textId="77777777">
        <w:trPr>
          <w:trHeight w:val="622"/>
        </w:trPr>
        <w:tc>
          <w:tcPr>
            <w:tcW w:w="2390" w:type="dxa"/>
            <w:tcBorders>
              <w:top w:val="single" w:sz="8" w:space="0" w:color="FFFFFF"/>
              <w:left w:val="nil"/>
              <w:bottom w:val="nil"/>
              <w:right w:val="single" w:sz="8" w:space="0" w:color="FFFFFF"/>
            </w:tcBorders>
            <w:shd w:val="clear" w:color="auto" w:fill="6076B4"/>
          </w:tcPr>
          <w:p w14:paraId="7984205F" w14:textId="77777777" w:rsidR="00717CCC" w:rsidRDefault="00000000">
            <w:pPr>
              <w:pStyle w:val="TableParagraph"/>
              <w:spacing w:before="137"/>
              <w:ind w:left="98"/>
              <w:rPr>
                <w:b/>
                <w:sz w:val="20"/>
              </w:rPr>
            </w:pPr>
            <w:r>
              <w:rPr>
                <w:b/>
                <w:spacing w:val="-4"/>
                <w:sz w:val="20"/>
              </w:rPr>
              <w:t>Total</w:t>
            </w:r>
          </w:p>
        </w:tc>
        <w:tc>
          <w:tcPr>
            <w:tcW w:w="1602" w:type="dxa"/>
            <w:tcBorders>
              <w:top w:val="single" w:sz="8" w:space="0" w:color="FFFFFF"/>
              <w:left w:val="single" w:sz="8" w:space="0" w:color="FFFFFF"/>
              <w:bottom w:val="nil"/>
              <w:right w:val="single" w:sz="8" w:space="0" w:color="FFFFFF"/>
            </w:tcBorders>
            <w:shd w:val="clear" w:color="auto" w:fill="D2D6E5"/>
          </w:tcPr>
          <w:p w14:paraId="79842060" w14:textId="77777777" w:rsidR="00717CCC" w:rsidRDefault="00717CCC">
            <w:pPr>
              <w:pStyle w:val="TableParagraph"/>
              <w:rPr>
                <w:rFonts w:ascii="Times New Roman"/>
                <w:sz w:val="20"/>
              </w:rPr>
            </w:pPr>
          </w:p>
        </w:tc>
        <w:tc>
          <w:tcPr>
            <w:tcW w:w="1492" w:type="dxa"/>
            <w:tcBorders>
              <w:top w:val="single" w:sz="8" w:space="0" w:color="FFFFFF"/>
              <w:left w:val="single" w:sz="8" w:space="0" w:color="FFFFFF"/>
              <w:bottom w:val="nil"/>
              <w:right w:val="single" w:sz="8" w:space="0" w:color="FFFFFF"/>
            </w:tcBorders>
            <w:shd w:val="clear" w:color="auto" w:fill="D2D6E5"/>
          </w:tcPr>
          <w:p w14:paraId="79842061" w14:textId="77777777" w:rsidR="00717CCC" w:rsidRDefault="00717CCC">
            <w:pPr>
              <w:pStyle w:val="TableParagraph"/>
              <w:rPr>
                <w:rFonts w:ascii="Times New Roman"/>
                <w:sz w:val="20"/>
              </w:rPr>
            </w:pPr>
          </w:p>
        </w:tc>
        <w:tc>
          <w:tcPr>
            <w:tcW w:w="1684" w:type="dxa"/>
            <w:tcBorders>
              <w:top w:val="single" w:sz="8" w:space="0" w:color="FFFFFF"/>
              <w:left w:val="single" w:sz="8" w:space="0" w:color="FFFFFF"/>
              <w:bottom w:val="nil"/>
              <w:right w:val="single" w:sz="8" w:space="0" w:color="FFFFFF"/>
            </w:tcBorders>
            <w:shd w:val="clear" w:color="auto" w:fill="D2D6E5"/>
          </w:tcPr>
          <w:p w14:paraId="79842062" w14:textId="77777777" w:rsidR="00717CCC" w:rsidRDefault="00717CCC">
            <w:pPr>
              <w:pStyle w:val="TableParagraph"/>
              <w:rPr>
                <w:rFonts w:ascii="Times New Roman"/>
                <w:sz w:val="20"/>
              </w:rPr>
            </w:pPr>
          </w:p>
        </w:tc>
        <w:tc>
          <w:tcPr>
            <w:tcW w:w="1695" w:type="dxa"/>
            <w:tcBorders>
              <w:top w:val="single" w:sz="8" w:space="0" w:color="FFFFFF"/>
              <w:left w:val="single" w:sz="8" w:space="0" w:color="FFFFFF"/>
              <w:bottom w:val="nil"/>
              <w:right w:val="nil"/>
            </w:tcBorders>
            <w:shd w:val="clear" w:color="auto" w:fill="D2D6E5"/>
          </w:tcPr>
          <w:p w14:paraId="79842063" w14:textId="77777777" w:rsidR="00717CCC" w:rsidRDefault="00000000">
            <w:pPr>
              <w:pStyle w:val="TableParagraph"/>
              <w:spacing w:before="14"/>
              <w:ind w:left="449"/>
              <w:rPr>
                <w:b/>
                <w:sz w:val="20"/>
              </w:rPr>
            </w:pPr>
            <w:r>
              <w:rPr>
                <w:b/>
                <w:spacing w:val="-2"/>
                <w:sz w:val="20"/>
              </w:rPr>
              <w:t>£255.3</w:t>
            </w:r>
          </w:p>
          <w:p w14:paraId="79842064" w14:textId="77777777" w:rsidR="00717CCC" w:rsidRDefault="00000000">
            <w:pPr>
              <w:pStyle w:val="TableParagraph"/>
              <w:spacing w:before="1"/>
              <w:ind w:left="458"/>
              <w:rPr>
                <w:b/>
                <w:sz w:val="20"/>
              </w:rPr>
            </w:pPr>
            <w:r>
              <w:rPr>
                <w:b/>
                <w:spacing w:val="-2"/>
                <w:sz w:val="20"/>
              </w:rPr>
              <w:t>million</w:t>
            </w:r>
          </w:p>
        </w:tc>
      </w:tr>
    </w:tbl>
    <w:p w14:paraId="79842066" w14:textId="77777777" w:rsidR="00717CCC" w:rsidRDefault="00717CCC">
      <w:pPr>
        <w:rPr>
          <w:sz w:val="20"/>
        </w:rPr>
        <w:sectPr w:rsidR="00717CCC">
          <w:pgSz w:w="11900" w:h="16840"/>
          <w:pgMar w:top="1380" w:right="1100" w:bottom="1400" w:left="1580" w:header="0" w:footer="1162" w:gutter="0"/>
          <w:cols w:space="720"/>
        </w:sectPr>
      </w:pPr>
    </w:p>
    <w:p w14:paraId="79842067" w14:textId="77777777" w:rsidR="00717CCC" w:rsidRDefault="00000000">
      <w:pPr>
        <w:pStyle w:val="Heading7"/>
        <w:spacing w:before="76"/>
        <w:rPr>
          <w:i w:val="0"/>
        </w:rPr>
      </w:pPr>
      <w:r>
        <w:lastRenderedPageBreak/>
        <w:t>Estimation</w:t>
      </w:r>
      <w:r>
        <w:rPr>
          <w:spacing w:val="-8"/>
        </w:rPr>
        <w:t xml:space="preserve"> </w:t>
      </w:r>
      <w:r>
        <w:t>of</w:t>
      </w:r>
      <w:r>
        <w:rPr>
          <w:spacing w:val="-7"/>
        </w:rPr>
        <w:t xml:space="preserve"> </w:t>
      </w:r>
      <w:r>
        <w:t>Internal</w:t>
      </w:r>
      <w:r>
        <w:rPr>
          <w:spacing w:val="-6"/>
        </w:rPr>
        <w:t xml:space="preserve"> </w:t>
      </w:r>
      <w:r>
        <w:rPr>
          <w:spacing w:val="-2"/>
        </w:rPr>
        <w:t>Impacts</w:t>
      </w:r>
      <w:r>
        <w:rPr>
          <w:i w:val="0"/>
          <w:spacing w:val="-2"/>
        </w:rPr>
        <w:t>:</w:t>
      </w:r>
    </w:p>
    <w:p w14:paraId="79842068" w14:textId="77777777" w:rsidR="00717CCC" w:rsidRDefault="00717CCC">
      <w:pPr>
        <w:pStyle w:val="BodyText"/>
        <w:spacing w:before="14"/>
        <w:rPr>
          <w:b/>
        </w:rPr>
      </w:pPr>
    </w:p>
    <w:p w14:paraId="79842069" w14:textId="77777777" w:rsidR="00717CCC" w:rsidRDefault="00000000">
      <w:pPr>
        <w:pStyle w:val="BodyText"/>
        <w:spacing w:line="256" w:lineRule="auto"/>
        <w:ind w:left="219" w:right="730" w:hanging="1"/>
        <w:jc w:val="both"/>
      </w:pPr>
      <w:r>
        <w:t>We</w:t>
      </w:r>
      <w:r>
        <w:rPr>
          <w:spacing w:val="-1"/>
        </w:rPr>
        <w:t xml:space="preserve"> </w:t>
      </w:r>
      <w:r>
        <w:t>use</w:t>
      </w:r>
      <w:r>
        <w:rPr>
          <w:spacing w:val="-3"/>
        </w:rPr>
        <w:t xml:space="preserve"> </w:t>
      </w:r>
      <w:r>
        <w:t>the</w:t>
      </w:r>
      <w:r>
        <w:rPr>
          <w:spacing w:val="-4"/>
        </w:rPr>
        <w:t xml:space="preserve"> </w:t>
      </w:r>
      <w:r>
        <w:t>2016</w:t>
      </w:r>
      <w:r>
        <w:rPr>
          <w:position w:val="7"/>
          <w:sz w:val="13"/>
        </w:rPr>
        <w:t>37</w:t>
      </w:r>
      <w:r>
        <w:rPr>
          <w:spacing w:val="22"/>
          <w:position w:val="7"/>
          <w:sz w:val="13"/>
        </w:rPr>
        <w:t xml:space="preserve"> </w:t>
      </w:r>
      <w:r>
        <w:t>and</w:t>
      </w:r>
      <w:r>
        <w:rPr>
          <w:spacing w:val="-2"/>
        </w:rPr>
        <w:t xml:space="preserve"> </w:t>
      </w:r>
      <w:r>
        <w:t>2012</w:t>
      </w:r>
      <w:r>
        <w:rPr>
          <w:position w:val="7"/>
          <w:sz w:val="13"/>
        </w:rPr>
        <w:t>38</w:t>
      </w:r>
      <w:r>
        <w:rPr>
          <w:spacing w:val="22"/>
          <w:position w:val="7"/>
          <w:sz w:val="13"/>
        </w:rPr>
        <w:t xml:space="preserve"> </w:t>
      </w:r>
      <w:r>
        <w:t>Acas</w:t>
      </w:r>
      <w:r>
        <w:rPr>
          <w:spacing w:val="-1"/>
        </w:rPr>
        <w:t xml:space="preserve"> </w:t>
      </w:r>
      <w:r>
        <w:t>evaluations</w:t>
      </w:r>
      <w:r>
        <w:rPr>
          <w:spacing w:val="-1"/>
        </w:rPr>
        <w:t xml:space="preserve"> </w:t>
      </w:r>
      <w:r>
        <w:t>of</w:t>
      </w:r>
      <w:r>
        <w:rPr>
          <w:spacing w:val="-2"/>
        </w:rPr>
        <w:t xml:space="preserve"> </w:t>
      </w:r>
      <w:r>
        <w:rPr>
          <w:i/>
        </w:rPr>
        <w:t>Collective</w:t>
      </w:r>
      <w:r>
        <w:rPr>
          <w:i/>
          <w:spacing w:val="-3"/>
        </w:rPr>
        <w:t xml:space="preserve"> </w:t>
      </w:r>
      <w:r>
        <w:rPr>
          <w:i/>
        </w:rPr>
        <w:t>Conciliation</w:t>
      </w:r>
      <w:r>
        <w:rPr>
          <w:i/>
          <w:spacing w:val="-2"/>
        </w:rPr>
        <w:t xml:space="preserve"> </w:t>
      </w:r>
      <w:r>
        <w:t>cases</w:t>
      </w:r>
      <w:r>
        <w:rPr>
          <w:spacing w:val="-1"/>
        </w:rPr>
        <w:t xml:space="preserve"> </w:t>
      </w:r>
      <w:r>
        <w:t>as the basis for estimating overall impacts on the organisations subject to dispute, focusing on the 1,371 collective industrial disputes subject to Acas conciliation in 2014/2015.</w:t>
      </w:r>
      <w:r>
        <w:rPr>
          <w:spacing w:val="-3"/>
        </w:rPr>
        <w:t xml:space="preserve"> </w:t>
      </w:r>
      <w:r>
        <w:t>These</w:t>
      </w:r>
      <w:r>
        <w:rPr>
          <w:spacing w:val="-3"/>
        </w:rPr>
        <w:t xml:space="preserve"> </w:t>
      </w:r>
      <w:r>
        <w:t>impacts</w:t>
      </w:r>
      <w:r>
        <w:rPr>
          <w:spacing w:val="-3"/>
        </w:rPr>
        <w:t xml:space="preserve"> </w:t>
      </w:r>
      <w:r>
        <w:t>arise</w:t>
      </w:r>
      <w:r>
        <w:rPr>
          <w:spacing w:val="-3"/>
        </w:rPr>
        <w:t xml:space="preserve"> </w:t>
      </w:r>
      <w:r>
        <w:t>from</w:t>
      </w:r>
      <w:r>
        <w:rPr>
          <w:spacing w:val="-3"/>
        </w:rPr>
        <w:t xml:space="preserve"> </w:t>
      </w:r>
      <w:r>
        <w:t>improvements</w:t>
      </w:r>
      <w:r>
        <w:rPr>
          <w:spacing w:val="-3"/>
        </w:rPr>
        <w:t xml:space="preserve"> </w:t>
      </w:r>
      <w:r>
        <w:t>in</w:t>
      </w:r>
      <w:r>
        <w:rPr>
          <w:spacing w:val="-3"/>
        </w:rPr>
        <w:t xml:space="preserve"> </w:t>
      </w:r>
      <w:r>
        <w:t>employment</w:t>
      </w:r>
      <w:r>
        <w:rPr>
          <w:spacing w:val="-3"/>
        </w:rPr>
        <w:t xml:space="preserve"> </w:t>
      </w:r>
      <w:r>
        <w:t>relations</w:t>
      </w:r>
      <w:r>
        <w:rPr>
          <w:spacing w:val="-3"/>
        </w:rPr>
        <w:t xml:space="preserve"> </w:t>
      </w:r>
      <w:r>
        <w:t xml:space="preserve">and working practices reported by survey respondents. For instance, in the 2016 Collective Conciliation Survey, 36 per cent of workplaces subject to conciliation report improved employee morale; 32 per cent report changes to workplace practices and 43 per cent improved communication. It is assumed that improved morale, workplace practices and communication, translate into improved </w:t>
      </w:r>
      <w:r>
        <w:rPr>
          <w:spacing w:val="-2"/>
        </w:rPr>
        <w:t>productivity</w:t>
      </w:r>
      <w:r>
        <w:rPr>
          <w:spacing w:val="-2"/>
          <w:position w:val="7"/>
          <w:sz w:val="13"/>
        </w:rPr>
        <w:t>39</w:t>
      </w:r>
      <w:r>
        <w:rPr>
          <w:spacing w:val="-2"/>
        </w:rPr>
        <w:t>.</w:t>
      </w:r>
    </w:p>
    <w:p w14:paraId="7984206A" w14:textId="77777777" w:rsidR="00717CCC" w:rsidRDefault="00000000">
      <w:pPr>
        <w:pStyle w:val="BodyText"/>
        <w:spacing w:before="238" w:line="256" w:lineRule="auto"/>
        <w:ind w:left="220" w:right="729"/>
        <w:jc w:val="both"/>
      </w:pPr>
      <w:r>
        <w:t>We assume that each collective conciliation case impacts the work of 10 per cent of</w:t>
      </w:r>
      <w:r>
        <w:rPr>
          <w:spacing w:val="-3"/>
        </w:rPr>
        <w:t xml:space="preserve"> </w:t>
      </w:r>
      <w:r>
        <w:t>employees</w:t>
      </w:r>
      <w:r>
        <w:rPr>
          <w:spacing w:val="-3"/>
        </w:rPr>
        <w:t xml:space="preserve"> </w:t>
      </w:r>
      <w:r>
        <w:t>within</w:t>
      </w:r>
      <w:r>
        <w:rPr>
          <w:spacing w:val="-3"/>
        </w:rPr>
        <w:t xml:space="preserve"> </w:t>
      </w:r>
      <w:r>
        <w:t>the</w:t>
      </w:r>
      <w:r>
        <w:rPr>
          <w:spacing w:val="-3"/>
        </w:rPr>
        <w:t xml:space="preserve"> </w:t>
      </w:r>
      <w:r>
        <w:t>workplace</w:t>
      </w:r>
      <w:r>
        <w:rPr>
          <w:position w:val="7"/>
          <w:sz w:val="13"/>
        </w:rPr>
        <w:t>40</w:t>
      </w:r>
      <w:r>
        <w:t>,</w:t>
      </w:r>
      <w:r>
        <w:rPr>
          <w:spacing w:val="-3"/>
        </w:rPr>
        <w:t xml:space="preserve"> </w:t>
      </w:r>
      <w:r>
        <w:t>and</w:t>
      </w:r>
      <w:r>
        <w:rPr>
          <w:spacing w:val="-4"/>
        </w:rPr>
        <w:t xml:space="preserve"> </w:t>
      </w:r>
      <w:r>
        <w:t>that</w:t>
      </w:r>
      <w:r>
        <w:rPr>
          <w:spacing w:val="-3"/>
        </w:rPr>
        <w:t xml:space="preserve"> </w:t>
      </w:r>
      <w:r>
        <w:t>there</w:t>
      </w:r>
      <w:r>
        <w:rPr>
          <w:spacing w:val="-3"/>
        </w:rPr>
        <w:t xml:space="preserve"> </w:t>
      </w:r>
      <w:r>
        <w:t>was</w:t>
      </w:r>
      <w:r>
        <w:rPr>
          <w:spacing w:val="-3"/>
        </w:rPr>
        <w:t xml:space="preserve"> </w:t>
      </w:r>
      <w:r>
        <w:t>an</w:t>
      </w:r>
      <w:r>
        <w:rPr>
          <w:spacing w:val="-5"/>
        </w:rPr>
        <w:t xml:space="preserve"> </w:t>
      </w:r>
      <w:r>
        <w:t>estimated</w:t>
      </w:r>
      <w:r>
        <w:rPr>
          <w:spacing w:val="-3"/>
        </w:rPr>
        <w:t xml:space="preserve"> </w:t>
      </w:r>
      <w:r>
        <w:t>saving</w:t>
      </w:r>
      <w:r>
        <w:rPr>
          <w:spacing w:val="-3"/>
        </w:rPr>
        <w:t xml:space="preserve"> </w:t>
      </w:r>
      <w:r>
        <w:t>of</w:t>
      </w:r>
      <w:r>
        <w:rPr>
          <w:spacing w:val="-3"/>
        </w:rPr>
        <w:t xml:space="preserve"> </w:t>
      </w:r>
      <w:r>
        <w:t>5 days of management time in each workplace. We assume that this 10 per cent of workers</w:t>
      </w:r>
      <w:r>
        <w:rPr>
          <w:spacing w:val="-14"/>
        </w:rPr>
        <w:t xml:space="preserve"> </w:t>
      </w:r>
      <w:r>
        <w:t>add</w:t>
      </w:r>
      <w:r>
        <w:rPr>
          <w:spacing w:val="-15"/>
        </w:rPr>
        <w:t xml:space="preserve"> </w:t>
      </w:r>
      <w:r>
        <w:t>the</w:t>
      </w:r>
      <w:r>
        <w:rPr>
          <w:spacing w:val="-14"/>
        </w:rPr>
        <w:t xml:space="preserve"> </w:t>
      </w:r>
      <w:r>
        <w:t>average</w:t>
      </w:r>
      <w:r>
        <w:rPr>
          <w:spacing w:val="-14"/>
        </w:rPr>
        <w:t xml:space="preserve"> </w:t>
      </w:r>
      <w:r>
        <w:t>annual</w:t>
      </w:r>
      <w:r>
        <w:rPr>
          <w:spacing w:val="-14"/>
        </w:rPr>
        <w:t xml:space="preserve"> </w:t>
      </w:r>
      <w:r>
        <w:t>GVA</w:t>
      </w:r>
      <w:r>
        <w:rPr>
          <w:spacing w:val="-14"/>
        </w:rPr>
        <w:t xml:space="preserve"> </w:t>
      </w:r>
      <w:r>
        <w:t>per</w:t>
      </w:r>
      <w:r>
        <w:rPr>
          <w:spacing w:val="-14"/>
        </w:rPr>
        <w:t xml:space="preserve"> </w:t>
      </w:r>
      <w:r>
        <w:t>workforce</w:t>
      </w:r>
      <w:r>
        <w:rPr>
          <w:spacing w:val="-14"/>
        </w:rPr>
        <w:t xml:space="preserve"> </w:t>
      </w:r>
      <w:r>
        <w:t>member,</w:t>
      </w:r>
      <w:r>
        <w:rPr>
          <w:spacing w:val="-14"/>
        </w:rPr>
        <w:t xml:space="preserve"> </w:t>
      </w:r>
      <w:r>
        <w:t>of</w:t>
      </w:r>
      <w:r>
        <w:rPr>
          <w:spacing w:val="-14"/>
        </w:rPr>
        <w:t xml:space="preserve"> </w:t>
      </w:r>
      <w:r>
        <w:t>£45,297.54</w:t>
      </w:r>
      <w:r>
        <w:rPr>
          <w:spacing w:val="-14"/>
        </w:rPr>
        <w:t xml:space="preserve"> </w:t>
      </w:r>
      <w:r>
        <w:t>(ONS) and this figure is used as the basis for consideration of impacts arising from improved</w:t>
      </w:r>
      <w:r>
        <w:rPr>
          <w:spacing w:val="-18"/>
        </w:rPr>
        <w:t xml:space="preserve"> </w:t>
      </w:r>
      <w:r>
        <w:t>morale,</w:t>
      </w:r>
      <w:r>
        <w:rPr>
          <w:spacing w:val="-18"/>
        </w:rPr>
        <w:t xml:space="preserve"> </w:t>
      </w:r>
      <w:r>
        <w:t>practices</w:t>
      </w:r>
      <w:r>
        <w:rPr>
          <w:spacing w:val="-17"/>
        </w:rPr>
        <w:t xml:space="preserve"> </w:t>
      </w:r>
      <w:r>
        <w:t>and</w:t>
      </w:r>
      <w:r>
        <w:rPr>
          <w:spacing w:val="-18"/>
        </w:rPr>
        <w:t xml:space="preserve"> </w:t>
      </w:r>
      <w:r>
        <w:t>communication.</w:t>
      </w:r>
      <w:r>
        <w:rPr>
          <w:spacing w:val="-17"/>
        </w:rPr>
        <w:t xml:space="preserve"> </w:t>
      </w:r>
      <w:r>
        <w:t>For</w:t>
      </w:r>
      <w:r>
        <w:rPr>
          <w:spacing w:val="-18"/>
        </w:rPr>
        <w:t xml:space="preserve"> </w:t>
      </w:r>
      <w:r>
        <w:t>instance,</w:t>
      </w:r>
      <w:r>
        <w:rPr>
          <w:spacing w:val="-18"/>
        </w:rPr>
        <w:t xml:space="preserve"> </w:t>
      </w:r>
      <w:r>
        <w:t>we</w:t>
      </w:r>
      <w:r>
        <w:rPr>
          <w:spacing w:val="-17"/>
        </w:rPr>
        <w:t xml:space="preserve"> </w:t>
      </w:r>
      <w:r>
        <w:t>can</w:t>
      </w:r>
      <w:r>
        <w:rPr>
          <w:spacing w:val="-18"/>
        </w:rPr>
        <w:t xml:space="preserve"> </w:t>
      </w:r>
      <w:r>
        <w:t>estimate</w:t>
      </w:r>
      <w:r>
        <w:rPr>
          <w:spacing w:val="-17"/>
        </w:rPr>
        <w:t xml:space="preserve"> </w:t>
      </w:r>
      <w:r>
        <w:t>that 36 per cent of all relevant Acas interventions would report improved morale; we can</w:t>
      </w:r>
      <w:r>
        <w:rPr>
          <w:spacing w:val="-8"/>
        </w:rPr>
        <w:t xml:space="preserve"> </w:t>
      </w:r>
      <w:r>
        <w:t>then</w:t>
      </w:r>
      <w:r>
        <w:rPr>
          <w:spacing w:val="-9"/>
        </w:rPr>
        <w:t xml:space="preserve"> </w:t>
      </w:r>
      <w:r>
        <w:t>combine</w:t>
      </w:r>
      <w:r>
        <w:rPr>
          <w:spacing w:val="-8"/>
        </w:rPr>
        <w:t xml:space="preserve"> </w:t>
      </w:r>
      <w:r>
        <w:t>this</w:t>
      </w:r>
      <w:r>
        <w:rPr>
          <w:spacing w:val="-9"/>
        </w:rPr>
        <w:t xml:space="preserve"> </w:t>
      </w:r>
      <w:r>
        <w:t>with</w:t>
      </w:r>
      <w:r>
        <w:rPr>
          <w:spacing w:val="-9"/>
        </w:rPr>
        <w:t xml:space="preserve"> </w:t>
      </w:r>
      <w:r>
        <w:t>the</w:t>
      </w:r>
      <w:r>
        <w:rPr>
          <w:spacing w:val="-9"/>
        </w:rPr>
        <w:t xml:space="preserve"> </w:t>
      </w:r>
      <w:r>
        <w:t>figures</w:t>
      </w:r>
      <w:r>
        <w:rPr>
          <w:spacing w:val="-8"/>
        </w:rPr>
        <w:t xml:space="preserve"> </w:t>
      </w:r>
      <w:r>
        <w:t>for</w:t>
      </w:r>
      <w:r>
        <w:rPr>
          <w:spacing w:val="-8"/>
        </w:rPr>
        <w:t xml:space="preserve"> </w:t>
      </w:r>
      <w:r>
        <w:t>GVA</w:t>
      </w:r>
      <w:r>
        <w:rPr>
          <w:spacing w:val="-8"/>
        </w:rPr>
        <w:t xml:space="preserve"> </w:t>
      </w:r>
      <w:r>
        <w:t>and</w:t>
      </w:r>
      <w:r>
        <w:rPr>
          <w:spacing w:val="-8"/>
        </w:rPr>
        <w:t xml:space="preserve"> </w:t>
      </w:r>
      <w:r>
        <w:t>number</w:t>
      </w:r>
      <w:r>
        <w:rPr>
          <w:spacing w:val="-8"/>
        </w:rPr>
        <w:t xml:space="preserve"> </w:t>
      </w:r>
      <w:r>
        <w:t>of</w:t>
      </w:r>
      <w:r>
        <w:rPr>
          <w:spacing w:val="-8"/>
        </w:rPr>
        <w:t xml:space="preserve"> </w:t>
      </w:r>
      <w:r>
        <w:t>employees</w:t>
      </w:r>
      <w:r>
        <w:rPr>
          <w:spacing w:val="-8"/>
        </w:rPr>
        <w:t xml:space="preserve"> </w:t>
      </w:r>
      <w:r>
        <w:t>to</w:t>
      </w:r>
      <w:r>
        <w:rPr>
          <w:spacing w:val="-8"/>
        </w:rPr>
        <w:t xml:space="preserve"> </w:t>
      </w:r>
      <w:r>
        <w:t>arrive at an estimated productivity impact (assuming a 1 per cent boost to productivity from improved morale).</w:t>
      </w:r>
    </w:p>
    <w:p w14:paraId="7984206B" w14:textId="77777777" w:rsidR="00717CCC" w:rsidRDefault="00000000">
      <w:pPr>
        <w:pStyle w:val="BodyText"/>
        <w:spacing w:before="223"/>
        <w:ind w:left="220" w:right="732"/>
        <w:jc w:val="both"/>
      </w:pPr>
      <w:r>
        <w:t>Together with these indicators of (i) improved morale, we calculate impacts internal-to-the-workplace</w:t>
      </w:r>
      <w:r>
        <w:rPr>
          <w:spacing w:val="-18"/>
        </w:rPr>
        <w:t xml:space="preserve"> </w:t>
      </w:r>
      <w:r>
        <w:t>from</w:t>
      </w:r>
      <w:r>
        <w:rPr>
          <w:spacing w:val="-18"/>
        </w:rPr>
        <w:t xml:space="preserve"> </w:t>
      </w:r>
      <w:r>
        <w:t>the</w:t>
      </w:r>
      <w:r>
        <w:rPr>
          <w:spacing w:val="-17"/>
        </w:rPr>
        <w:t xml:space="preserve"> </w:t>
      </w:r>
      <w:r>
        <w:t>implementation</w:t>
      </w:r>
      <w:r>
        <w:rPr>
          <w:spacing w:val="-18"/>
        </w:rPr>
        <w:t xml:space="preserve"> </w:t>
      </w:r>
      <w:r>
        <w:t>of</w:t>
      </w:r>
      <w:r>
        <w:rPr>
          <w:spacing w:val="-17"/>
        </w:rPr>
        <w:t xml:space="preserve"> </w:t>
      </w:r>
      <w:r>
        <w:t>(ii)</w:t>
      </w:r>
      <w:r>
        <w:rPr>
          <w:spacing w:val="-18"/>
        </w:rPr>
        <w:t xml:space="preserve"> </w:t>
      </w:r>
      <w:r>
        <w:t>new</w:t>
      </w:r>
      <w:r>
        <w:rPr>
          <w:spacing w:val="-18"/>
        </w:rPr>
        <w:t xml:space="preserve"> </w:t>
      </w:r>
      <w:r>
        <w:t>workplace</w:t>
      </w:r>
      <w:r>
        <w:rPr>
          <w:spacing w:val="-17"/>
        </w:rPr>
        <w:t xml:space="preserve"> </w:t>
      </w:r>
      <w:r>
        <w:t>practices,</w:t>
      </w:r>
    </w:p>
    <w:p w14:paraId="7984206C" w14:textId="77777777" w:rsidR="00717CCC" w:rsidRDefault="00000000">
      <w:pPr>
        <w:pStyle w:val="ListParagraph"/>
        <w:numPr>
          <w:ilvl w:val="0"/>
          <w:numId w:val="5"/>
        </w:numPr>
        <w:tabs>
          <w:tab w:val="left" w:pos="639"/>
        </w:tabs>
        <w:ind w:left="220" w:right="731" w:firstLine="0"/>
        <w:jc w:val="both"/>
        <w:rPr>
          <w:sz w:val="20"/>
        </w:rPr>
      </w:pPr>
      <w:r>
        <w:rPr>
          <w:sz w:val="20"/>
        </w:rPr>
        <w:t>improved communication and (iv) improved speed with</w:t>
      </w:r>
      <w:r>
        <w:rPr>
          <w:spacing w:val="-2"/>
          <w:sz w:val="20"/>
        </w:rPr>
        <w:t xml:space="preserve"> </w:t>
      </w:r>
      <w:r>
        <w:rPr>
          <w:sz w:val="20"/>
        </w:rPr>
        <w:t>which</w:t>
      </w:r>
      <w:r>
        <w:rPr>
          <w:spacing w:val="-2"/>
          <w:sz w:val="20"/>
        </w:rPr>
        <w:t xml:space="preserve"> </w:t>
      </w:r>
      <w:r>
        <w:rPr>
          <w:sz w:val="20"/>
        </w:rPr>
        <w:t>future disputes will</w:t>
      </w:r>
      <w:r>
        <w:rPr>
          <w:spacing w:val="-10"/>
          <w:sz w:val="20"/>
        </w:rPr>
        <w:t xml:space="preserve"> </w:t>
      </w:r>
      <w:r>
        <w:rPr>
          <w:sz w:val="20"/>
        </w:rPr>
        <w:t>be</w:t>
      </w:r>
      <w:r>
        <w:rPr>
          <w:spacing w:val="-10"/>
          <w:sz w:val="20"/>
        </w:rPr>
        <w:t xml:space="preserve"> </w:t>
      </w:r>
      <w:r>
        <w:rPr>
          <w:sz w:val="20"/>
        </w:rPr>
        <w:t>handled</w:t>
      </w:r>
      <w:r>
        <w:rPr>
          <w:spacing w:val="-10"/>
          <w:sz w:val="20"/>
        </w:rPr>
        <w:t xml:space="preserve"> </w:t>
      </w:r>
      <w:r>
        <w:rPr>
          <w:sz w:val="20"/>
        </w:rPr>
        <w:t>(in</w:t>
      </w:r>
      <w:r>
        <w:rPr>
          <w:spacing w:val="-10"/>
          <w:sz w:val="20"/>
        </w:rPr>
        <w:t xml:space="preserve"> </w:t>
      </w:r>
      <w:r>
        <w:rPr>
          <w:sz w:val="20"/>
        </w:rPr>
        <w:t>the</w:t>
      </w:r>
      <w:r>
        <w:rPr>
          <w:spacing w:val="-12"/>
          <w:sz w:val="20"/>
        </w:rPr>
        <w:t xml:space="preserve"> </w:t>
      </w:r>
      <w:r>
        <w:rPr>
          <w:sz w:val="20"/>
        </w:rPr>
        <w:t>2016</w:t>
      </w:r>
      <w:r>
        <w:rPr>
          <w:spacing w:val="-10"/>
          <w:sz w:val="20"/>
        </w:rPr>
        <w:t xml:space="preserve"> </w:t>
      </w:r>
      <w:r>
        <w:rPr>
          <w:sz w:val="20"/>
        </w:rPr>
        <w:t>survey,</w:t>
      </w:r>
      <w:r>
        <w:rPr>
          <w:spacing w:val="-10"/>
          <w:sz w:val="20"/>
        </w:rPr>
        <w:t xml:space="preserve"> </w:t>
      </w:r>
      <w:r>
        <w:rPr>
          <w:sz w:val="20"/>
        </w:rPr>
        <w:t>49</w:t>
      </w:r>
      <w:r>
        <w:rPr>
          <w:spacing w:val="-10"/>
          <w:sz w:val="20"/>
        </w:rPr>
        <w:t xml:space="preserve"> </w:t>
      </w:r>
      <w:r>
        <w:rPr>
          <w:sz w:val="20"/>
        </w:rPr>
        <w:t>per</w:t>
      </w:r>
      <w:r>
        <w:rPr>
          <w:spacing w:val="-12"/>
          <w:sz w:val="20"/>
        </w:rPr>
        <w:t xml:space="preserve"> </w:t>
      </w:r>
      <w:r>
        <w:rPr>
          <w:sz w:val="20"/>
        </w:rPr>
        <w:t>cent</w:t>
      </w:r>
      <w:r>
        <w:rPr>
          <w:spacing w:val="-10"/>
          <w:sz w:val="20"/>
        </w:rPr>
        <w:t xml:space="preserve"> </w:t>
      </w:r>
      <w:r>
        <w:rPr>
          <w:sz w:val="20"/>
        </w:rPr>
        <w:t>of</w:t>
      </w:r>
      <w:r>
        <w:rPr>
          <w:spacing w:val="-10"/>
          <w:sz w:val="20"/>
        </w:rPr>
        <w:t xml:space="preserve"> </w:t>
      </w:r>
      <w:r>
        <w:rPr>
          <w:sz w:val="20"/>
        </w:rPr>
        <w:t>respondents</w:t>
      </w:r>
      <w:r>
        <w:rPr>
          <w:spacing w:val="-10"/>
          <w:sz w:val="20"/>
        </w:rPr>
        <w:t xml:space="preserve"> </w:t>
      </w:r>
      <w:r>
        <w:rPr>
          <w:sz w:val="20"/>
        </w:rPr>
        <w:t>reported</w:t>
      </w:r>
      <w:r>
        <w:rPr>
          <w:spacing w:val="-10"/>
          <w:sz w:val="20"/>
        </w:rPr>
        <w:t xml:space="preserve"> </w:t>
      </w:r>
      <w:r>
        <w:rPr>
          <w:sz w:val="20"/>
        </w:rPr>
        <w:t>that</w:t>
      </w:r>
      <w:r>
        <w:rPr>
          <w:spacing w:val="-11"/>
          <w:sz w:val="20"/>
        </w:rPr>
        <w:t xml:space="preserve"> </w:t>
      </w:r>
      <w:r>
        <w:rPr>
          <w:sz w:val="20"/>
        </w:rPr>
        <w:t xml:space="preserve">their organisation had improved its ability to deal with disputes as a result of Acas’ </w:t>
      </w:r>
      <w:r>
        <w:rPr>
          <w:spacing w:val="-2"/>
          <w:sz w:val="20"/>
        </w:rPr>
        <w:t>intervention).</w:t>
      </w:r>
    </w:p>
    <w:p w14:paraId="7984206D" w14:textId="77777777" w:rsidR="00717CCC" w:rsidRDefault="00000000">
      <w:pPr>
        <w:pStyle w:val="BodyText"/>
        <w:spacing w:before="120"/>
        <w:ind w:left="219" w:right="730"/>
        <w:jc w:val="both"/>
      </w:pPr>
      <w:r>
        <w:t>There is a finding cited in Meadows that “one-third of the parties to collective conciliation</w:t>
      </w:r>
      <w:r>
        <w:rPr>
          <w:spacing w:val="-14"/>
        </w:rPr>
        <w:t xml:space="preserve"> </w:t>
      </w:r>
      <w:r>
        <w:t>reported</w:t>
      </w:r>
      <w:r>
        <w:rPr>
          <w:spacing w:val="-16"/>
        </w:rPr>
        <w:t xml:space="preserve"> </w:t>
      </w:r>
      <w:r>
        <w:t>changes</w:t>
      </w:r>
      <w:r>
        <w:rPr>
          <w:spacing w:val="-16"/>
        </w:rPr>
        <w:t xml:space="preserve"> </w:t>
      </w:r>
      <w:r>
        <w:t>in</w:t>
      </w:r>
      <w:r>
        <w:rPr>
          <w:spacing w:val="-16"/>
        </w:rPr>
        <w:t xml:space="preserve"> </w:t>
      </w:r>
      <w:r>
        <w:t>working</w:t>
      </w:r>
      <w:r>
        <w:rPr>
          <w:spacing w:val="-16"/>
        </w:rPr>
        <w:t xml:space="preserve"> </w:t>
      </w:r>
      <w:r>
        <w:t>practices</w:t>
      </w:r>
      <w:r>
        <w:rPr>
          <w:spacing w:val="-16"/>
        </w:rPr>
        <w:t xml:space="preserve"> </w:t>
      </w:r>
      <w:r>
        <w:t>following</w:t>
      </w:r>
      <w:r>
        <w:rPr>
          <w:spacing w:val="-16"/>
        </w:rPr>
        <w:t xml:space="preserve"> </w:t>
      </w:r>
      <w:r>
        <w:t>the</w:t>
      </w:r>
      <w:r>
        <w:rPr>
          <w:spacing w:val="-16"/>
        </w:rPr>
        <w:t xml:space="preserve"> </w:t>
      </w:r>
      <w:r>
        <w:t>Acas</w:t>
      </w:r>
      <w:r>
        <w:rPr>
          <w:spacing w:val="-16"/>
        </w:rPr>
        <w:t xml:space="preserve"> </w:t>
      </w:r>
      <w:r>
        <w:t>intervention”. However, the revised approach to evaluation used in the 2012 study finds that, “the</w:t>
      </w:r>
      <w:r>
        <w:rPr>
          <w:spacing w:val="-6"/>
        </w:rPr>
        <w:t xml:space="preserve"> </w:t>
      </w:r>
      <w:r>
        <w:t>influence</w:t>
      </w:r>
      <w:r>
        <w:rPr>
          <w:spacing w:val="-5"/>
        </w:rPr>
        <w:t xml:space="preserve"> </w:t>
      </w:r>
      <w:r>
        <w:t>of</w:t>
      </w:r>
      <w:r>
        <w:rPr>
          <w:spacing w:val="-5"/>
        </w:rPr>
        <w:t xml:space="preserve"> </w:t>
      </w:r>
      <w:r>
        <w:t>Acas</w:t>
      </w:r>
      <w:r>
        <w:rPr>
          <w:spacing w:val="-5"/>
        </w:rPr>
        <w:t xml:space="preserve"> </w:t>
      </w:r>
      <w:r>
        <w:t>conciliation</w:t>
      </w:r>
      <w:r>
        <w:rPr>
          <w:spacing w:val="-4"/>
        </w:rPr>
        <w:t xml:space="preserve"> </w:t>
      </w:r>
      <w:r>
        <w:t>on</w:t>
      </w:r>
      <w:r>
        <w:rPr>
          <w:spacing w:val="-5"/>
        </w:rPr>
        <w:t xml:space="preserve"> </w:t>
      </w:r>
      <w:r>
        <w:t>the</w:t>
      </w:r>
      <w:r>
        <w:rPr>
          <w:spacing w:val="-5"/>
        </w:rPr>
        <w:t xml:space="preserve"> </w:t>
      </w:r>
      <w:r>
        <w:t>implementation</w:t>
      </w:r>
      <w:r>
        <w:rPr>
          <w:spacing w:val="-4"/>
        </w:rPr>
        <w:t xml:space="preserve"> </w:t>
      </w:r>
      <w:r>
        <w:t>of</w:t>
      </w:r>
      <w:r>
        <w:rPr>
          <w:spacing w:val="-5"/>
        </w:rPr>
        <w:t xml:space="preserve"> </w:t>
      </w:r>
      <w:r>
        <w:t>working</w:t>
      </w:r>
      <w:r>
        <w:rPr>
          <w:spacing w:val="-5"/>
        </w:rPr>
        <w:t xml:space="preserve"> </w:t>
      </w:r>
      <w:r>
        <w:t>practices</w:t>
      </w:r>
      <w:r>
        <w:rPr>
          <w:spacing w:val="-5"/>
        </w:rPr>
        <w:t xml:space="preserve"> </w:t>
      </w:r>
      <w:r>
        <w:t>was relatively</w:t>
      </w:r>
      <w:r>
        <w:rPr>
          <w:spacing w:val="-13"/>
        </w:rPr>
        <w:t xml:space="preserve"> </w:t>
      </w:r>
      <w:r>
        <w:t>limited”.</w:t>
      </w:r>
      <w:r>
        <w:rPr>
          <w:spacing w:val="-14"/>
        </w:rPr>
        <w:t xml:space="preserve"> </w:t>
      </w:r>
      <w:r>
        <w:t>More</w:t>
      </w:r>
      <w:r>
        <w:rPr>
          <w:spacing w:val="-15"/>
        </w:rPr>
        <w:t xml:space="preserve"> </w:t>
      </w:r>
      <w:r>
        <w:t>specifically,</w:t>
      </w:r>
      <w:r>
        <w:rPr>
          <w:spacing w:val="-14"/>
        </w:rPr>
        <w:t xml:space="preserve"> </w:t>
      </w:r>
      <w:r>
        <w:t>“42</w:t>
      </w:r>
      <w:r>
        <w:rPr>
          <w:spacing w:val="-16"/>
        </w:rPr>
        <w:t xml:space="preserve"> </w:t>
      </w:r>
      <w:r>
        <w:t>per</w:t>
      </w:r>
      <w:r>
        <w:rPr>
          <w:spacing w:val="-15"/>
        </w:rPr>
        <w:t xml:space="preserve"> </w:t>
      </w:r>
      <w:r>
        <w:t>cent</w:t>
      </w:r>
      <w:r>
        <w:rPr>
          <w:spacing w:val="-14"/>
        </w:rPr>
        <w:t xml:space="preserve"> </w:t>
      </w:r>
      <w:r>
        <w:t>reported</w:t>
      </w:r>
      <w:r>
        <w:rPr>
          <w:spacing w:val="-15"/>
        </w:rPr>
        <w:t xml:space="preserve"> </w:t>
      </w:r>
      <w:r>
        <w:t>working</w:t>
      </w:r>
      <w:r>
        <w:rPr>
          <w:spacing w:val="-15"/>
        </w:rPr>
        <w:t xml:space="preserve"> </w:t>
      </w:r>
      <w:r>
        <w:t>practices</w:t>
      </w:r>
      <w:r>
        <w:rPr>
          <w:spacing w:val="-15"/>
        </w:rPr>
        <w:t xml:space="preserve"> </w:t>
      </w:r>
      <w:r>
        <w:t>would definitely have been implemented without the Acas conciliation, and a further 32</w:t>
      </w:r>
    </w:p>
    <w:p w14:paraId="7984206E" w14:textId="77777777" w:rsidR="00717CCC" w:rsidRDefault="00000000">
      <w:pPr>
        <w:pStyle w:val="BodyText"/>
        <w:spacing w:before="80"/>
      </w:pPr>
      <w:r>
        <w:rPr>
          <w:noProof/>
        </w:rPr>
        <mc:AlternateContent>
          <mc:Choice Requires="wps">
            <w:drawing>
              <wp:anchor distT="0" distB="0" distL="0" distR="0" simplePos="0" relativeHeight="487597568" behindDoc="1" locked="0" layoutInCell="1" allowOverlap="1" wp14:anchorId="798426F8" wp14:editId="798426F9">
                <wp:simplePos x="0" y="0"/>
                <wp:positionH relativeFrom="page">
                  <wp:posOffset>1143000</wp:posOffset>
                </wp:positionH>
                <wp:positionV relativeFrom="paragraph">
                  <wp:posOffset>220503</wp:posOffset>
                </wp:positionV>
                <wp:extent cx="182880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996AA" id="Graphic 21" o:spid="_x0000_s1026" style="position:absolute;margin-left:90pt;margin-top:17.35pt;width:2in;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" path="m1828800,l,,,7620r1828800,l1828800,xe" fillcolor="black" stroked="f">
                <v:path arrowok="t"/>
                <w10:wrap type="topAndBottom" anchorx="page"/>
              </v:shape>
            </w:pict>
          </mc:Fallback>
        </mc:AlternateContent>
      </w:r>
    </w:p>
    <w:p w14:paraId="7984206F" w14:textId="77777777" w:rsidR="00717CCC" w:rsidRDefault="00000000">
      <w:pPr>
        <w:spacing w:before="226"/>
        <w:ind w:left="220" w:right="728" w:hanging="1"/>
        <w:jc w:val="both"/>
        <w:rPr>
          <w:sz w:val="18"/>
        </w:rPr>
      </w:pPr>
      <w:r>
        <w:rPr>
          <w:position w:val="6"/>
          <w:sz w:val="12"/>
        </w:rPr>
        <w:t>37</w:t>
      </w:r>
      <w:r>
        <w:rPr>
          <w:spacing w:val="18"/>
          <w:position w:val="6"/>
          <w:sz w:val="12"/>
        </w:rPr>
        <w:t xml:space="preserve"> </w:t>
      </w:r>
      <w:r>
        <w:rPr>
          <w:sz w:val="18"/>
        </w:rPr>
        <w:t>Booth,</w:t>
      </w:r>
      <w:r>
        <w:rPr>
          <w:spacing w:val="-3"/>
          <w:sz w:val="18"/>
        </w:rPr>
        <w:t xml:space="preserve"> </w:t>
      </w:r>
      <w:r>
        <w:rPr>
          <w:sz w:val="18"/>
        </w:rPr>
        <w:t>C.,</w:t>
      </w:r>
      <w:r>
        <w:rPr>
          <w:spacing w:val="-3"/>
          <w:sz w:val="18"/>
        </w:rPr>
        <w:t xml:space="preserve"> </w:t>
      </w:r>
      <w:r>
        <w:rPr>
          <w:sz w:val="18"/>
        </w:rPr>
        <w:t>Clemence,</w:t>
      </w:r>
      <w:r>
        <w:rPr>
          <w:spacing w:val="-3"/>
          <w:sz w:val="18"/>
        </w:rPr>
        <w:t xml:space="preserve"> </w:t>
      </w:r>
      <w:r>
        <w:rPr>
          <w:sz w:val="18"/>
        </w:rPr>
        <w:t>M.</w:t>
      </w:r>
      <w:r>
        <w:rPr>
          <w:spacing w:val="-3"/>
          <w:sz w:val="18"/>
        </w:rPr>
        <w:t xml:space="preserve"> </w:t>
      </w:r>
      <w:r>
        <w:rPr>
          <w:sz w:val="18"/>
        </w:rPr>
        <w:t>and</w:t>
      </w:r>
      <w:r>
        <w:rPr>
          <w:spacing w:val="-3"/>
          <w:sz w:val="18"/>
        </w:rPr>
        <w:t xml:space="preserve"> </w:t>
      </w:r>
      <w:r>
        <w:rPr>
          <w:sz w:val="18"/>
        </w:rPr>
        <w:t>Gariban,</w:t>
      </w:r>
      <w:r>
        <w:rPr>
          <w:spacing w:val="-3"/>
          <w:sz w:val="18"/>
        </w:rPr>
        <w:t xml:space="preserve"> </w:t>
      </w:r>
      <w:r>
        <w:rPr>
          <w:sz w:val="18"/>
        </w:rPr>
        <w:t>S.</w:t>
      </w:r>
      <w:r>
        <w:rPr>
          <w:spacing w:val="-3"/>
          <w:sz w:val="18"/>
        </w:rPr>
        <w:t xml:space="preserve"> </w:t>
      </w:r>
      <w:r>
        <w:rPr>
          <w:sz w:val="18"/>
        </w:rPr>
        <w:t>(2016),</w:t>
      </w:r>
      <w:r>
        <w:rPr>
          <w:spacing w:val="-3"/>
          <w:sz w:val="18"/>
        </w:rPr>
        <w:t xml:space="preserve"> </w:t>
      </w:r>
      <w:r>
        <w:rPr>
          <w:sz w:val="18"/>
        </w:rPr>
        <w:t>“Acas</w:t>
      </w:r>
      <w:r>
        <w:rPr>
          <w:spacing w:val="-3"/>
          <w:sz w:val="18"/>
        </w:rPr>
        <w:t xml:space="preserve"> </w:t>
      </w:r>
      <w:r>
        <w:rPr>
          <w:sz w:val="18"/>
        </w:rPr>
        <w:t>Collective</w:t>
      </w:r>
      <w:r>
        <w:rPr>
          <w:spacing w:val="-5"/>
          <w:sz w:val="18"/>
        </w:rPr>
        <w:t xml:space="preserve"> </w:t>
      </w:r>
      <w:r>
        <w:rPr>
          <w:sz w:val="18"/>
        </w:rPr>
        <w:t>Conciliation</w:t>
      </w:r>
      <w:r>
        <w:rPr>
          <w:spacing w:val="-4"/>
          <w:sz w:val="18"/>
        </w:rPr>
        <w:t xml:space="preserve"> </w:t>
      </w:r>
      <w:r>
        <w:rPr>
          <w:sz w:val="18"/>
        </w:rPr>
        <w:t>Evaluation 2016”, Acas Research Paper ref: 06/16</w:t>
      </w:r>
    </w:p>
    <w:p w14:paraId="79842070" w14:textId="77777777" w:rsidR="00717CCC" w:rsidRDefault="00000000">
      <w:pPr>
        <w:spacing w:before="120"/>
        <w:ind w:left="220" w:right="730" w:hanging="1"/>
        <w:jc w:val="both"/>
        <w:rPr>
          <w:sz w:val="18"/>
        </w:rPr>
      </w:pPr>
      <w:r>
        <w:rPr>
          <w:position w:val="6"/>
          <w:sz w:val="12"/>
        </w:rPr>
        <w:t>38</w:t>
      </w:r>
      <w:r>
        <w:rPr>
          <w:spacing w:val="18"/>
          <w:position w:val="6"/>
          <w:sz w:val="12"/>
        </w:rPr>
        <w:t xml:space="preserve"> </w:t>
      </w:r>
      <w:r>
        <w:rPr>
          <w:sz w:val="18"/>
        </w:rPr>
        <w:t>Hale,</w:t>
      </w:r>
      <w:r>
        <w:rPr>
          <w:spacing w:val="-7"/>
          <w:sz w:val="18"/>
        </w:rPr>
        <w:t xml:space="preserve"> </w:t>
      </w:r>
      <w:r>
        <w:rPr>
          <w:sz w:val="18"/>
        </w:rPr>
        <w:t>C.,</w:t>
      </w:r>
      <w:r>
        <w:rPr>
          <w:spacing w:val="-6"/>
          <w:sz w:val="18"/>
        </w:rPr>
        <w:t xml:space="preserve"> </w:t>
      </w:r>
      <w:r>
        <w:rPr>
          <w:sz w:val="18"/>
        </w:rPr>
        <w:t>Barrett,</w:t>
      </w:r>
      <w:r>
        <w:rPr>
          <w:spacing w:val="-6"/>
          <w:sz w:val="18"/>
        </w:rPr>
        <w:t xml:space="preserve"> </w:t>
      </w:r>
      <w:r>
        <w:rPr>
          <w:sz w:val="18"/>
        </w:rPr>
        <w:t>G.</w:t>
      </w:r>
      <w:r>
        <w:rPr>
          <w:spacing w:val="-6"/>
          <w:sz w:val="18"/>
        </w:rPr>
        <w:t xml:space="preserve"> </w:t>
      </w:r>
      <w:r>
        <w:rPr>
          <w:sz w:val="18"/>
        </w:rPr>
        <w:t>and</w:t>
      </w:r>
      <w:r>
        <w:rPr>
          <w:spacing w:val="-7"/>
          <w:sz w:val="18"/>
        </w:rPr>
        <w:t xml:space="preserve"> </w:t>
      </w:r>
      <w:r>
        <w:rPr>
          <w:sz w:val="18"/>
        </w:rPr>
        <w:t>Bryce,</w:t>
      </w:r>
      <w:r>
        <w:rPr>
          <w:spacing w:val="-6"/>
          <w:sz w:val="18"/>
        </w:rPr>
        <w:t xml:space="preserve"> </w:t>
      </w:r>
      <w:r>
        <w:rPr>
          <w:sz w:val="18"/>
        </w:rPr>
        <w:t>A.</w:t>
      </w:r>
      <w:r>
        <w:rPr>
          <w:spacing w:val="-7"/>
          <w:sz w:val="18"/>
        </w:rPr>
        <w:t xml:space="preserve"> </w:t>
      </w:r>
      <w:r>
        <w:rPr>
          <w:sz w:val="18"/>
        </w:rPr>
        <w:t>(2012),</w:t>
      </w:r>
      <w:r>
        <w:rPr>
          <w:spacing w:val="-6"/>
          <w:sz w:val="18"/>
        </w:rPr>
        <w:t xml:space="preserve"> </w:t>
      </w:r>
      <w:r>
        <w:rPr>
          <w:sz w:val="18"/>
        </w:rPr>
        <w:t>“Acas</w:t>
      </w:r>
      <w:r>
        <w:rPr>
          <w:spacing w:val="-7"/>
          <w:sz w:val="18"/>
        </w:rPr>
        <w:t xml:space="preserve"> </w:t>
      </w:r>
      <w:r>
        <w:rPr>
          <w:sz w:val="18"/>
        </w:rPr>
        <w:t>Collective</w:t>
      </w:r>
      <w:r>
        <w:rPr>
          <w:spacing w:val="-7"/>
          <w:sz w:val="18"/>
        </w:rPr>
        <w:t xml:space="preserve"> </w:t>
      </w:r>
      <w:r>
        <w:rPr>
          <w:sz w:val="18"/>
        </w:rPr>
        <w:t>Conciliation</w:t>
      </w:r>
      <w:r>
        <w:rPr>
          <w:spacing w:val="-7"/>
          <w:sz w:val="18"/>
        </w:rPr>
        <w:t xml:space="preserve"> </w:t>
      </w:r>
      <w:r>
        <w:rPr>
          <w:sz w:val="18"/>
        </w:rPr>
        <w:t>Evaluation”,</w:t>
      </w:r>
      <w:r>
        <w:rPr>
          <w:spacing w:val="-7"/>
          <w:sz w:val="18"/>
        </w:rPr>
        <w:t xml:space="preserve"> </w:t>
      </w:r>
      <w:r>
        <w:rPr>
          <w:sz w:val="18"/>
        </w:rPr>
        <w:t>Acas Research Paper Ref: 17/12</w:t>
      </w:r>
    </w:p>
    <w:p w14:paraId="79842071" w14:textId="77777777" w:rsidR="00717CCC" w:rsidRDefault="00000000">
      <w:pPr>
        <w:spacing w:before="119"/>
        <w:ind w:left="220" w:right="731" w:hanging="1"/>
        <w:jc w:val="both"/>
        <w:rPr>
          <w:sz w:val="18"/>
        </w:rPr>
      </w:pPr>
      <w:r>
        <w:rPr>
          <w:position w:val="6"/>
          <w:sz w:val="12"/>
        </w:rPr>
        <w:t>39</w:t>
      </w:r>
      <w:r>
        <w:rPr>
          <w:spacing w:val="18"/>
          <w:position w:val="6"/>
          <w:sz w:val="12"/>
        </w:rPr>
        <w:t xml:space="preserve"> </w:t>
      </w:r>
      <w:r>
        <w:rPr>
          <w:sz w:val="18"/>
        </w:rPr>
        <w:t>The</w:t>
      </w:r>
      <w:r>
        <w:rPr>
          <w:spacing w:val="-4"/>
          <w:sz w:val="18"/>
        </w:rPr>
        <w:t xml:space="preserve"> </w:t>
      </w:r>
      <w:r>
        <w:rPr>
          <w:sz w:val="18"/>
        </w:rPr>
        <w:t>High</w:t>
      </w:r>
      <w:r>
        <w:rPr>
          <w:spacing w:val="-4"/>
          <w:sz w:val="18"/>
        </w:rPr>
        <w:t xml:space="preserve"> </w:t>
      </w:r>
      <w:r>
        <w:rPr>
          <w:sz w:val="18"/>
        </w:rPr>
        <w:t>Performance</w:t>
      </w:r>
      <w:r>
        <w:rPr>
          <w:spacing w:val="-4"/>
          <w:sz w:val="18"/>
        </w:rPr>
        <w:t xml:space="preserve"> </w:t>
      </w:r>
      <w:r>
        <w:rPr>
          <w:sz w:val="18"/>
        </w:rPr>
        <w:t>Work</w:t>
      </w:r>
      <w:r>
        <w:rPr>
          <w:spacing w:val="-4"/>
          <w:sz w:val="18"/>
        </w:rPr>
        <w:t xml:space="preserve"> </w:t>
      </w:r>
      <w:r>
        <w:rPr>
          <w:sz w:val="18"/>
        </w:rPr>
        <w:t>Organization</w:t>
      </w:r>
      <w:r>
        <w:rPr>
          <w:spacing w:val="-4"/>
          <w:sz w:val="18"/>
        </w:rPr>
        <w:t xml:space="preserve"> </w:t>
      </w:r>
      <w:r>
        <w:rPr>
          <w:sz w:val="18"/>
        </w:rPr>
        <w:t>(HPWO)</w:t>
      </w:r>
      <w:r>
        <w:rPr>
          <w:spacing w:val="-3"/>
          <w:sz w:val="18"/>
        </w:rPr>
        <w:t xml:space="preserve"> </w:t>
      </w:r>
      <w:r>
        <w:rPr>
          <w:sz w:val="18"/>
        </w:rPr>
        <w:t>model</w:t>
      </w:r>
      <w:r>
        <w:rPr>
          <w:spacing w:val="-3"/>
          <w:sz w:val="18"/>
        </w:rPr>
        <w:t xml:space="preserve"> </w:t>
      </w:r>
      <w:r>
        <w:rPr>
          <w:sz w:val="18"/>
        </w:rPr>
        <w:t>is</w:t>
      </w:r>
      <w:r>
        <w:rPr>
          <w:spacing w:val="-5"/>
          <w:sz w:val="18"/>
        </w:rPr>
        <w:t xml:space="preserve"> </w:t>
      </w:r>
      <w:r>
        <w:rPr>
          <w:sz w:val="18"/>
        </w:rPr>
        <w:t>still</w:t>
      </w:r>
      <w:r>
        <w:rPr>
          <w:spacing w:val="-5"/>
          <w:sz w:val="18"/>
        </w:rPr>
        <w:t xml:space="preserve"> </w:t>
      </w:r>
      <w:r>
        <w:rPr>
          <w:sz w:val="18"/>
        </w:rPr>
        <w:t>debated,</w:t>
      </w:r>
      <w:r>
        <w:rPr>
          <w:spacing w:val="-4"/>
          <w:sz w:val="18"/>
        </w:rPr>
        <w:t xml:space="preserve"> </w:t>
      </w:r>
      <w:r>
        <w:rPr>
          <w:sz w:val="18"/>
        </w:rPr>
        <w:t>but</w:t>
      </w:r>
      <w:r>
        <w:rPr>
          <w:spacing w:val="-2"/>
          <w:sz w:val="18"/>
        </w:rPr>
        <w:t xml:space="preserve"> </w:t>
      </w:r>
      <w:r>
        <w:rPr>
          <w:sz w:val="18"/>
        </w:rPr>
        <w:t>a</w:t>
      </w:r>
      <w:r>
        <w:rPr>
          <w:spacing w:val="-5"/>
          <w:sz w:val="18"/>
        </w:rPr>
        <w:t xml:space="preserve"> </w:t>
      </w:r>
      <w:r>
        <w:rPr>
          <w:sz w:val="18"/>
        </w:rPr>
        <w:t>variety</w:t>
      </w:r>
      <w:r>
        <w:rPr>
          <w:spacing w:val="-5"/>
          <w:sz w:val="18"/>
        </w:rPr>
        <w:t xml:space="preserve"> </w:t>
      </w:r>
      <w:r>
        <w:rPr>
          <w:sz w:val="18"/>
        </w:rPr>
        <w:t>of research finds strong links between employee morale and productivity. See for instance, Iverson, R. D. and Zatzick, C. D. (2011), “The effects of downsizing on labor productivity: The</w:t>
      </w:r>
      <w:r>
        <w:rPr>
          <w:spacing w:val="-6"/>
          <w:sz w:val="18"/>
        </w:rPr>
        <w:t xml:space="preserve"> </w:t>
      </w:r>
      <w:r>
        <w:rPr>
          <w:sz w:val="18"/>
        </w:rPr>
        <w:t>value</w:t>
      </w:r>
      <w:r>
        <w:rPr>
          <w:spacing w:val="-6"/>
          <w:sz w:val="18"/>
        </w:rPr>
        <w:t xml:space="preserve"> </w:t>
      </w:r>
      <w:r>
        <w:rPr>
          <w:sz w:val="18"/>
        </w:rPr>
        <w:t>of</w:t>
      </w:r>
      <w:r>
        <w:rPr>
          <w:spacing w:val="-6"/>
          <w:sz w:val="18"/>
        </w:rPr>
        <w:t xml:space="preserve"> </w:t>
      </w:r>
      <w:r>
        <w:rPr>
          <w:sz w:val="18"/>
        </w:rPr>
        <w:t>showing</w:t>
      </w:r>
      <w:r>
        <w:rPr>
          <w:spacing w:val="-6"/>
          <w:sz w:val="18"/>
        </w:rPr>
        <w:t xml:space="preserve"> </w:t>
      </w:r>
      <w:r>
        <w:rPr>
          <w:sz w:val="18"/>
        </w:rPr>
        <w:t>consideration</w:t>
      </w:r>
      <w:r>
        <w:rPr>
          <w:spacing w:val="-7"/>
          <w:sz w:val="18"/>
        </w:rPr>
        <w:t xml:space="preserve"> </w:t>
      </w:r>
      <w:r>
        <w:rPr>
          <w:sz w:val="18"/>
        </w:rPr>
        <w:t>for</w:t>
      </w:r>
      <w:r>
        <w:rPr>
          <w:spacing w:val="-7"/>
          <w:sz w:val="18"/>
        </w:rPr>
        <w:t xml:space="preserve"> </w:t>
      </w:r>
      <w:r>
        <w:rPr>
          <w:sz w:val="18"/>
        </w:rPr>
        <w:t>employees'</w:t>
      </w:r>
      <w:r>
        <w:rPr>
          <w:spacing w:val="-6"/>
          <w:sz w:val="18"/>
        </w:rPr>
        <w:t xml:space="preserve"> </w:t>
      </w:r>
      <w:r>
        <w:rPr>
          <w:sz w:val="18"/>
        </w:rPr>
        <w:t>morale</w:t>
      </w:r>
      <w:r>
        <w:rPr>
          <w:spacing w:val="-6"/>
          <w:sz w:val="18"/>
        </w:rPr>
        <w:t xml:space="preserve"> </w:t>
      </w:r>
      <w:r>
        <w:rPr>
          <w:sz w:val="18"/>
        </w:rPr>
        <w:t>and</w:t>
      </w:r>
      <w:r>
        <w:rPr>
          <w:spacing w:val="-7"/>
          <w:sz w:val="18"/>
        </w:rPr>
        <w:t xml:space="preserve"> </w:t>
      </w:r>
      <w:r>
        <w:rPr>
          <w:sz w:val="18"/>
        </w:rPr>
        <w:t>welfare</w:t>
      </w:r>
      <w:r>
        <w:rPr>
          <w:spacing w:val="-7"/>
          <w:sz w:val="18"/>
        </w:rPr>
        <w:t xml:space="preserve"> </w:t>
      </w:r>
      <w:r>
        <w:rPr>
          <w:sz w:val="18"/>
        </w:rPr>
        <w:t>in</w:t>
      </w:r>
      <w:r>
        <w:rPr>
          <w:spacing w:val="-7"/>
          <w:sz w:val="18"/>
        </w:rPr>
        <w:t xml:space="preserve"> </w:t>
      </w:r>
      <w:r>
        <w:rPr>
          <w:sz w:val="18"/>
        </w:rPr>
        <w:t xml:space="preserve">high-performance work systems”, </w:t>
      </w:r>
      <w:r>
        <w:rPr>
          <w:i/>
          <w:sz w:val="18"/>
        </w:rPr>
        <w:t>Human Resource Management</w:t>
      </w:r>
      <w:r>
        <w:rPr>
          <w:sz w:val="18"/>
        </w:rPr>
        <w:t>, Vol. 50; pp 29–44.</w:t>
      </w:r>
    </w:p>
    <w:p w14:paraId="79842072" w14:textId="77777777" w:rsidR="00717CCC" w:rsidRDefault="00000000">
      <w:pPr>
        <w:spacing w:before="121"/>
        <w:ind w:left="220" w:right="729" w:hanging="1"/>
        <w:jc w:val="both"/>
        <w:rPr>
          <w:sz w:val="18"/>
        </w:rPr>
      </w:pPr>
      <w:r>
        <w:rPr>
          <w:position w:val="6"/>
          <w:sz w:val="12"/>
        </w:rPr>
        <w:t>40</w:t>
      </w:r>
      <w:r>
        <w:rPr>
          <w:spacing w:val="19"/>
          <w:position w:val="6"/>
          <w:sz w:val="12"/>
        </w:rPr>
        <w:t xml:space="preserve"> </w:t>
      </w:r>
      <w:r>
        <w:rPr>
          <w:sz w:val="18"/>
        </w:rPr>
        <w:t>We</w:t>
      </w:r>
      <w:r>
        <w:rPr>
          <w:spacing w:val="-11"/>
          <w:sz w:val="18"/>
        </w:rPr>
        <w:t xml:space="preserve"> </w:t>
      </w:r>
      <w:r>
        <w:rPr>
          <w:sz w:val="18"/>
        </w:rPr>
        <w:t>have</w:t>
      </w:r>
      <w:r>
        <w:rPr>
          <w:spacing w:val="-11"/>
          <w:sz w:val="18"/>
        </w:rPr>
        <w:t xml:space="preserve"> </w:t>
      </w:r>
      <w:r>
        <w:rPr>
          <w:sz w:val="18"/>
        </w:rPr>
        <w:t>investigated</w:t>
      </w:r>
      <w:r>
        <w:rPr>
          <w:spacing w:val="-11"/>
          <w:sz w:val="18"/>
        </w:rPr>
        <w:t xml:space="preserve"> </w:t>
      </w:r>
      <w:r>
        <w:rPr>
          <w:sz w:val="18"/>
        </w:rPr>
        <w:t>a</w:t>
      </w:r>
      <w:r>
        <w:rPr>
          <w:spacing w:val="-11"/>
          <w:sz w:val="18"/>
        </w:rPr>
        <w:t xml:space="preserve"> </w:t>
      </w:r>
      <w:r>
        <w:rPr>
          <w:sz w:val="18"/>
        </w:rPr>
        <w:t>number</w:t>
      </w:r>
      <w:r>
        <w:rPr>
          <w:spacing w:val="-11"/>
          <w:sz w:val="18"/>
        </w:rPr>
        <w:t xml:space="preserve"> </w:t>
      </w:r>
      <w:r>
        <w:rPr>
          <w:sz w:val="18"/>
        </w:rPr>
        <w:t>of</w:t>
      </w:r>
      <w:r>
        <w:rPr>
          <w:spacing w:val="-11"/>
          <w:sz w:val="18"/>
        </w:rPr>
        <w:t xml:space="preserve"> </w:t>
      </w:r>
      <w:r>
        <w:rPr>
          <w:sz w:val="18"/>
        </w:rPr>
        <w:t>alternatives</w:t>
      </w:r>
      <w:r>
        <w:rPr>
          <w:spacing w:val="-11"/>
          <w:sz w:val="18"/>
        </w:rPr>
        <w:t xml:space="preserve"> </w:t>
      </w:r>
      <w:r>
        <w:rPr>
          <w:sz w:val="18"/>
        </w:rPr>
        <w:t>to</w:t>
      </w:r>
      <w:r>
        <w:rPr>
          <w:spacing w:val="-11"/>
          <w:sz w:val="18"/>
        </w:rPr>
        <w:t xml:space="preserve"> </w:t>
      </w:r>
      <w:r>
        <w:rPr>
          <w:sz w:val="18"/>
        </w:rPr>
        <w:t>the</w:t>
      </w:r>
      <w:r>
        <w:rPr>
          <w:spacing w:val="-11"/>
          <w:sz w:val="18"/>
        </w:rPr>
        <w:t xml:space="preserve"> </w:t>
      </w:r>
      <w:r>
        <w:rPr>
          <w:sz w:val="18"/>
        </w:rPr>
        <w:t>measure</w:t>
      </w:r>
      <w:r>
        <w:rPr>
          <w:spacing w:val="-11"/>
          <w:sz w:val="18"/>
        </w:rPr>
        <w:t xml:space="preserve"> </w:t>
      </w:r>
      <w:r>
        <w:rPr>
          <w:sz w:val="18"/>
        </w:rPr>
        <w:t>of</w:t>
      </w:r>
      <w:r>
        <w:rPr>
          <w:spacing w:val="-12"/>
          <w:sz w:val="18"/>
        </w:rPr>
        <w:t xml:space="preserve"> </w:t>
      </w:r>
      <w:r>
        <w:rPr>
          <w:i/>
          <w:sz w:val="18"/>
        </w:rPr>
        <w:t>100</w:t>
      </w:r>
      <w:r>
        <w:rPr>
          <w:i/>
          <w:spacing w:val="-11"/>
          <w:sz w:val="18"/>
        </w:rPr>
        <w:t xml:space="preserve"> </w:t>
      </w:r>
      <w:r>
        <w:rPr>
          <w:i/>
          <w:sz w:val="18"/>
        </w:rPr>
        <w:t>employees</w:t>
      </w:r>
      <w:r>
        <w:rPr>
          <w:i/>
          <w:spacing w:val="-11"/>
          <w:sz w:val="18"/>
        </w:rPr>
        <w:t xml:space="preserve"> </w:t>
      </w:r>
      <w:r>
        <w:rPr>
          <w:sz w:val="18"/>
        </w:rPr>
        <w:t>adopted in</w:t>
      </w:r>
      <w:r>
        <w:rPr>
          <w:spacing w:val="-14"/>
          <w:sz w:val="18"/>
        </w:rPr>
        <w:t xml:space="preserve"> </w:t>
      </w:r>
      <w:r>
        <w:rPr>
          <w:sz w:val="18"/>
        </w:rPr>
        <w:t>previous</w:t>
      </w:r>
      <w:r>
        <w:rPr>
          <w:spacing w:val="-14"/>
          <w:sz w:val="18"/>
        </w:rPr>
        <w:t xml:space="preserve"> </w:t>
      </w:r>
      <w:r>
        <w:rPr>
          <w:sz w:val="18"/>
        </w:rPr>
        <w:t>studies</w:t>
      </w:r>
      <w:r>
        <w:rPr>
          <w:spacing w:val="-14"/>
          <w:sz w:val="18"/>
        </w:rPr>
        <w:t xml:space="preserve"> </w:t>
      </w:r>
      <w:r>
        <w:rPr>
          <w:sz w:val="18"/>
        </w:rPr>
        <w:t>of</w:t>
      </w:r>
      <w:r>
        <w:rPr>
          <w:spacing w:val="-14"/>
          <w:sz w:val="18"/>
        </w:rPr>
        <w:t xml:space="preserve"> </w:t>
      </w:r>
      <w:r>
        <w:rPr>
          <w:sz w:val="18"/>
        </w:rPr>
        <w:t>Acas’</w:t>
      </w:r>
      <w:r>
        <w:rPr>
          <w:spacing w:val="-14"/>
          <w:sz w:val="18"/>
        </w:rPr>
        <w:t xml:space="preserve"> </w:t>
      </w:r>
      <w:r>
        <w:rPr>
          <w:sz w:val="18"/>
        </w:rPr>
        <w:t>Economic</w:t>
      </w:r>
      <w:r>
        <w:rPr>
          <w:spacing w:val="-14"/>
          <w:sz w:val="18"/>
        </w:rPr>
        <w:t xml:space="preserve"> </w:t>
      </w:r>
      <w:r>
        <w:rPr>
          <w:sz w:val="18"/>
        </w:rPr>
        <w:t>Impact.</w:t>
      </w:r>
      <w:r>
        <w:rPr>
          <w:spacing w:val="-13"/>
          <w:sz w:val="18"/>
        </w:rPr>
        <w:t xml:space="preserve"> </w:t>
      </w:r>
      <w:r>
        <w:rPr>
          <w:sz w:val="18"/>
        </w:rPr>
        <w:t>Using</w:t>
      </w:r>
      <w:r>
        <w:rPr>
          <w:spacing w:val="-14"/>
          <w:sz w:val="18"/>
        </w:rPr>
        <w:t xml:space="preserve"> </w:t>
      </w:r>
      <w:r>
        <w:rPr>
          <w:sz w:val="18"/>
        </w:rPr>
        <w:t>information</w:t>
      </w:r>
      <w:r>
        <w:rPr>
          <w:spacing w:val="-14"/>
          <w:sz w:val="18"/>
        </w:rPr>
        <w:t xml:space="preserve"> </w:t>
      </w:r>
      <w:r>
        <w:rPr>
          <w:sz w:val="18"/>
        </w:rPr>
        <w:t>on</w:t>
      </w:r>
      <w:r>
        <w:rPr>
          <w:spacing w:val="-15"/>
          <w:sz w:val="18"/>
        </w:rPr>
        <w:t xml:space="preserve"> </w:t>
      </w:r>
      <w:r>
        <w:rPr>
          <w:sz w:val="18"/>
        </w:rPr>
        <w:t>bands</w:t>
      </w:r>
      <w:r>
        <w:rPr>
          <w:spacing w:val="-14"/>
          <w:sz w:val="18"/>
        </w:rPr>
        <w:t xml:space="preserve"> </w:t>
      </w:r>
      <w:r>
        <w:rPr>
          <w:sz w:val="18"/>
        </w:rPr>
        <w:t>for</w:t>
      </w:r>
      <w:r>
        <w:rPr>
          <w:spacing w:val="-14"/>
          <w:sz w:val="18"/>
        </w:rPr>
        <w:t xml:space="preserve"> </w:t>
      </w:r>
      <w:r>
        <w:rPr>
          <w:sz w:val="18"/>
        </w:rPr>
        <w:t>workplace</w:t>
      </w:r>
      <w:r>
        <w:rPr>
          <w:spacing w:val="-14"/>
          <w:sz w:val="18"/>
        </w:rPr>
        <w:t xml:space="preserve"> </w:t>
      </w:r>
      <w:r>
        <w:rPr>
          <w:sz w:val="18"/>
        </w:rPr>
        <w:t>size in</w:t>
      </w:r>
      <w:r>
        <w:rPr>
          <w:spacing w:val="-15"/>
          <w:sz w:val="18"/>
        </w:rPr>
        <w:t xml:space="preserve"> </w:t>
      </w:r>
      <w:r>
        <w:rPr>
          <w:sz w:val="18"/>
        </w:rPr>
        <w:t>the</w:t>
      </w:r>
      <w:r>
        <w:rPr>
          <w:spacing w:val="-15"/>
          <w:sz w:val="18"/>
        </w:rPr>
        <w:t xml:space="preserve"> </w:t>
      </w:r>
      <w:r>
        <w:rPr>
          <w:sz w:val="18"/>
        </w:rPr>
        <w:t>Collective</w:t>
      </w:r>
      <w:r>
        <w:rPr>
          <w:spacing w:val="-15"/>
          <w:sz w:val="18"/>
        </w:rPr>
        <w:t xml:space="preserve"> </w:t>
      </w:r>
      <w:r>
        <w:rPr>
          <w:sz w:val="18"/>
        </w:rPr>
        <w:t>MI</w:t>
      </w:r>
      <w:r>
        <w:rPr>
          <w:spacing w:val="-15"/>
          <w:sz w:val="18"/>
        </w:rPr>
        <w:t xml:space="preserve"> </w:t>
      </w:r>
      <w:r>
        <w:rPr>
          <w:sz w:val="18"/>
        </w:rPr>
        <w:t>data,</w:t>
      </w:r>
      <w:r>
        <w:rPr>
          <w:spacing w:val="-15"/>
          <w:sz w:val="18"/>
        </w:rPr>
        <w:t xml:space="preserve"> </w:t>
      </w:r>
      <w:r>
        <w:rPr>
          <w:sz w:val="18"/>
        </w:rPr>
        <w:t>we</w:t>
      </w:r>
      <w:r>
        <w:rPr>
          <w:spacing w:val="-15"/>
          <w:sz w:val="18"/>
        </w:rPr>
        <w:t xml:space="preserve"> </w:t>
      </w:r>
      <w:r>
        <w:rPr>
          <w:sz w:val="18"/>
        </w:rPr>
        <w:t>calculate</w:t>
      </w:r>
      <w:r>
        <w:rPr>
          <w:spacing w:val="-15"/>
          <w:sz w:val="18"/>
        </w:rPr>
        <w:t xml:space="preserve"> </w:t>
      </w:r>
      <w:r>
        <w:rPr>
          <w:sz w:val="18"/>
        </w:rPr>
        <w:t>upper</w:t>
      </w:r>
      <w:r>
        <w:rPr>
          <w:spacing w:val="-15"/>
          <w:sz w:val="18"/>
        </w:rPr>
        <w:t xml:space="preserve"> </w:t>
      </w:r>
      <w:r>
        <w:rPr>
          <w:sz w:val="18"/>
        </w:rPr>
        <w:t>(791)</w:t>
      </w:r>
      <w:r>
        <w:rPr>
          <w:spacing w:val="-15"/>
          <w:sz w:val="18"/>
        </w:rPr>
        <w:t xml:space="preserve"> </w:t>
      </w:r>
      <w:r>
        <w:rPr>
          <w:sz w:val="18"/>
        </w:rPr>
        <w:t>and</w:t>
      </w:r>
      <w:r>
        <w:rPr>
          <w:spacing w:val="-15"/>
          <w:sz w:val="18"/>
        </w:rPr>
        <w:t xml:space="preserve"> </w:t>
      </w:r>
      <w:r>
        <w:rPr>
          <w:sz w:val="18"/>
        </w:rPr>
        <w:t>lower</w:t>
      </w:r>
      <w:r>
        <w:rPr>
          <w:spacing w:val="-15"/>
          <w:sz w:val="18"/>
        </w:rPr>
        <w:t xml:space="preserve"> </w:t>
      </w:r>
      <w:r>
        <w:rPr>
          <w:sz w:val="18"/>
        </w:rPr>
        <w:t>(325)</w:t>
      </w:r>
      <w:r>
        <w:rPr>
          <w:spacing w:val="-15"/>
          <w:sz w:val="18"/>
        </w:rPr>
        <w:t xml:space="preserve"> </w:t>
      </w:r>
      <w:r>
        <w:rPr>
          <w:sz w:val="18"/>
        </w:rPr>
        <w:t>estimates</w:t>
      </w:r>
      <w:r>
        <w:rPr>
          <w:spacing w:val="-14"/>
          <w:sz w:val="18"/>
        </w:rPr>
        <w:t xml:space="preserve"> </w:t>
      </w:r>
      <w:r>
        <w:rPr>
          <w:sz w:val="18"/>
        </w:rPr>
        <w:t>of</w:t>
      </w:r>
      <w:r>
        <w:rPr>
          <w:spacing w:val="-15"/>
          <w:sz w:val="18"/>
        </w:rPr>
        <w:t xml:space="preserve"> </w:t>
      </w:r>
      <w:r>
        <w:rPr>
          <w:sz w:val="18"/>
        </w:rPr>
        <w:t>the</w:t>
      </w:r>
      <w:r>
        <w:rPr>
          <w:spacing w:val="-15"/>
          <w:sz w:val="18"/>
        </w:rPr>
        <w:t xml:space="preserve"> </w:t>
      </w:r>
      <w:r>
        <w:rPr>
          <w:sz w:val="18"/>
        </w:rPr>
        <w:t>average number of employees. This suggests an average workplace size of 545 employees and it therefore</w:t>
      </w:r>
      <w:r>
        <w:rPr>
          <w:spacing w:val="-1"/>
          <w:sz w:val="18"/>
        </w:rPr>
        <w:t xml:space="preserve"> </w:t>
      </w:r>
      <w:r>
        <w:rPr>
          <w:sz w:val="18"/>
        </w:rPr>
        <w:t>seems</w:t>
      </w:r>
      <w:r>
        <w:rPr>
          <w:spacing w:val="-1"/>
          <w:sz w:val="18"/>
        </w:rPr>
        <w:t xml:space="preserve"> </w:t>
      </w:r>
      <w:r>
        <w:rPr>
          <w:sz w:val="18"/>
        </w:rPr>
        <w:t>suitably</w:t>
      </w:r>
      <w:r>
        <w:rPr>
          <w:spacing w:val="-1"/>
          <w:sz w:val="18"/>
        </w:rPr>
        <w:t xml:space="preserve"> </w:t>
      </w:r>
      <w:r>
        <w:rPr>
          <w:sz w:val="18"/>
        </w:rPr>
        <w:t>cautious</w:t>
      </w:r>
      <w:r>
        <w:rPr>
          <w:spacing w:val="-1"/>
          <w:sz w:val="18"/>
        </w:rPr>
        <w:t xml:space="preserve"> </w:t>
      </w:r>
      <w:r>
        <w:rPr>
          <w:sz w:val="18"/>
        </w:rPr>
        <w:t>to</w:t>
      </w:r>
      <w:r>
        <w:rPr>
          <w:spacing w:val="-1"/>
          <w:sz w:val="18"/>
        </w:rPr>
        <w:t xml:space="preserve"> </w:t>
      </w:r>
      <w:r>
        <w:rPr>
          <w:sz w:val="18"/>
        </w:rPr>
        <w:t>take</w:t>
      </w:r>
      <w:r>
        <w:rPr>
          <w:spacing w:val="-1"/>
          <w:sz w:val="18"/>
        </w:rPr>
        <w:t xml:space="preserve"> </w:t>
      </w:r>
      <w:r>
        <w:rPr>
          <w:sz w:val="18"/>
        </w:rPr>
        <w:t>a</w:t>
      </w:r>
      <w:r>
        <w:rPr>
          <w:spacing w:val="-1"/>
          <w:sz w:val="18"/>
        </w:rPr>
        <w:t xml:space="preserve"> </w:t>
      </w:r>
      <w:r>
        <w:rPr>
          <w:sz w:val="18"/>
        </w:rPr>
        <w:t>figure</w:t>
      </w:r>
      <w:r>
        <w:rPr>
          <w:spacing w:val="-1"/>
          <w:sz w:val="18"/>
        </w:rPr>
        <w:t xml:space="preserve"> </w:t>
      </w:r>
      <w:r>
        <w:rPr>
          <w:sz w:val="18"/>
        </w:rPr>
        <w:t>of</w:t>
      </w:r>
      <w:r>
        <w:rPr>
          <w:spacing w:val="-1"/>
          <w:sz w:val="18"/>
        </w:rPr>
        <w:t xml:space="preserve"> </w:t>
      </w:r>
      <w:r>
        <w:rPr>
          <w:sz w:val="18"/>
        </w:rPr>
        <w:t>10%</w:t>
      </w:r>
      <w:r>
        <w:rPr>
          <w:spacing w:val="-1"/>
          <w:sz w:val="18"/>
        </w:rPr>
        <w:t xml:space="preserve"> </w:t>
      </w:r>
      <w:r>
        <w:rPr>
          <w:sz w:val="18"/>
        </w:rPr>
        <w:t>(54.5) as</w:t>
      </w:r>
      <w:r>
        <w:rPr>
          <w:spacing w:val="-1"/>
          <w:sz w:val="18"/>
        </w:rPr>
        <w:t xml:space="preserve"> </w:t>
      </w:r>
      <w:r>
        <w:rPr>
          <w:sz w:val="18"/>
        </w:rPr>
        <w:t>this</w:t>
      </w:r>
      <w:r>
        <w:rPr>
          <w:spacing w:val="-2"/>
          <w:sz w:val="18"/>
        </w:rPr>
        <w:t xml:space="preserve"> </w:t>
      </w:r>
      <w:r>
        <w:rPr>
          <w:sz w:val="18"/>
        </w:rPr>
        <w:t>is</w:t>
      </w:r>
      <w:r>
        <w:rPr>
          <w:spacing w:val="-1"/>
          <w:sz w:val="18"/>
        </w:rPr>
        <w:t xml:space="preserve"> </w:t>
      </w:r>
      <w:r>
        <w:rPr>
          <w:sz w:val="18"/>
        </w:rPr>
        <w:t>close</w:t>
      </w:r>
      <w:r>
        <w:rPr>
          <w:spacing w:val="-1"/>
          <w:sz w:val="18"/>
        </w:rPr>
        <w:t xml:space="preserve"> </w:t>
      </w:r>
      <w:r>
        <w:rPr>
          <w:sz w:val="18"/>
        </w:rPr>
        <w:t>to</w:t>
      </w:r>
      <w:r>
        <w:rPr>
          <w:spacing w:val="-1"/>
          <w:sz w:val="18"/>
        </w:rPr>
        <w:t xml:space="preserve"> </w:t>
      </w:r>
      <w:r>
        <w:rPr>
          <w:sz w:val="18"/>
        </w:rPr>
        <w:t>half</w:t>
      </w:r>
      <w:r>
        <w:rPr>
          <w:spacing w:val="-2"/>
          <w:sz w:val="18"/>
        </w:rPr>
        <w:t xml:space="preserve"> </w:t>
      </w:r>
      <w:r>
        <w:rPr>
          <w:sz w:val="18"/>
        </w:rPr>
        <w:t>the ‘100 employees’ figures used in previous studies.</w:t>
      </w:r>
    </w:p>
    <w:p w14:paraId="79842073" w14:textId="77777777" w:rsidR="00717CCC" w:rsidRDefault="00717CCC">
      <w:pPr>
        <w:jc w:val="both"/>
        <w:rPr>
          <w:sz w:val="18"/>
        </w:rPr>
        <w:sectPr w:rsidR="00717CCC">
          <w:pgSz w:w="11900" w:h="16840"/>
          <w:pgMar w:top="1380" w:right="1100" w:bottom="1400" w:left="1580" w:header="0" w:footer="1162" w:gutter="0"/>
          <w:cols w:space="720"/>
        </w:sectPr>
      </w:pPr>
    </w:p>
    <w:p w14:paraId="79842074" w14:textId="77777777" w:rsidR="00717CCC" w:rsidRDefault="00000000">
      <w:pPr>
        <w:pStyle w:val="BodyText"/>
        <w:spacing w:before="79"/>
        <w:ind w:left="219" w:right="731"/>
        <w:jc w:val="both"/>
      </w:pPr>
      <w:r>
        <w:lastRenderedPageBreak/>
        <w:t>per cent of respondents reported that they probably would have been implemented”.</w:t>
      </w:r>
      <w:r>
        <w:rPr>
          <w:spacing w:val="-15"/>
        </w:rPr>
        <w:t xml:space="preserve"> </w:t>
      </w:r>
      <w:r>
        <w:t>As</w:t>
      </w:r>
      <w:r>
        <w:rPr>
          <w:spacing w:val="-15"/>
        </w:rPr>
        <w:t xml:space="preserve"> </w:t>
      </w:r>
      <w:r>
        <w:t>a</w:t>
      </w:r>
      <w:r>
        <w:rPr>
          <w:spacing w:val="-16"/>
        </w:rPr>
        <w:t xml:space="preserve"> </w:t>
      </w:r>
      <w:r>
        <w:t>result,</w:t>
      </w:r>
      <w:r>
        <w:rPr>
          <w:spacing w:val="-16"/>
        </w:rPr>
        <w:t xml:space="preserve"> </w:t>
      </w:r>
      <w:r>
        <w:t>we</w:t>
      </w:r>
      <w:r>
        <w:rPr>
          <w:spacing w:val="-18"/>
        </w:rPr>
        <w:t xml:space="preserve"> </w:t>
      </w:r>
      <w:r>
        <w:t>have</w:t>
      </w:r>
      <w:r>
        <w:rPr>
          <w:spacing w:val="-16"/>
        </w:rPr>
        <w:t xml:space="preserve"> </w:t>
      </w:r>
      <w:r>
        <w:t>multiplied</w:t>
      </w:r>
      <w:r>
        <w:rPr>
          <w:spacing w:val="-15"/>
        </w:rPr>
        <w:t xml:space="preserve"> </w:t>
      </w:r>
      <w:r>
        <w:t>the</w:t>
      </w:r>
      <w:r>
        <w:rPr>
          <w:spacing w:val="-15"/>
        </w:rPr>
        <w:t xml:space="preserve"> </w:t>
      </w:r>
      <w:r>
        <w:t>32</w:t>
      </w:r>
      <w:r>
        <w:rPr>
          <w:spacing w:val="-16"/>
        </w:rPr>
        <w:t xml:space="preserve"> </w:t>
      </w:r>
      <w:r>
        <w:t>per</w:t>
      </w:r>
      <w:r>
        <w:rPr>
          <w:spacing w:val="-16"/>
        </w:rPr>
        <w:t xml:space="preserve"> </w:t>
      </w:r>
      <w:r>
        <w:t>cent</w:t>
      </w:r>
      <w:r>
        <w:rPr>
          <w:spacing w:val="-15"/>
        </w:rPr>
        <w:t xml:space="preserve"> </w:t>
      </w:r>
      <w:r>
        <w:t>figure</w:t>
      </w:r>
      <w:r>
        <w:rPr>
          <w:spacing w:val="-16"/>
        </w:rPr>
        <w:t xml:space="preserve"> </w:t>
      </w:r>
      <w:r>
        <w:t>from</w:t>
      </w:r>
      <w:r>
        <w:rPr>
          <w:spacing w:val="-15"/>
        </w:rPr>
        <w:t xml:space="preserve"> </w:t>
      </w:r>
      <w:r>
        <w:t>the</w:t>
      </w:r>
      <w:r>
        <w:rPr>
          <w:spacing w:val="-15"/>
        </w:rPr>
        <w:t xml:space="preserve"> </w:t>
      </w:r>
      <w:r>
        <w:t>2016 survey by 26 per cent, to give a figure of 8.3 per cent</w:t>
      </w:r>
      <w:r>
        <w:rPr>
          <w:position w:val="7"/>
          <w:sz w:val="13"/>
        </w:rPr>
        <w:t>41</w:t>
      </w:r>
      <w:r>
        <w:t>.</w:t>
      </w:r>
    </w:p>
    <w:p w14:paraId="79842075" w14:textId="77777777" w:rsidR="00717CCC" w:rsidRDefault="00717CCC">
      <w:pPr>
        <w:pStyle w:val="BodyText"/>
        <w:spacing w:before="55"/>
      </w:pPr>
    </w:p>
    <w:p w14:paraId="79842076" w14:textId="77777777" w:rsidR="00717CCC" w:rsidRDefault="00000000">
      <w:pPr>
        <w:pStyle w:val="BodyText"/>
        <w:spacing w:line="256" w:lineRule="auto"/>
        <w:ind w:left="220" w:right="732"/>
        <w:jc w:val="both"/>
      </w:pPr>
      <w:r>
        <w:t>This approach to estimation of internal impacts is carried out for a subset of the total 1,371 cases subject to Acas conciliation during the 2014/2015 operational year.</w:t>
      </w:r>
      <w:r>
        <w:rPr>
          <w:spacing w:val="-17"/>
        </w:rPr>
        <w:t xml:space="preserve"> </w:t>
      </w:r>
      <w:r>
        <w:t>In</w:t>
      </w:r>
      <w:r>
        <w:rPr>
          <w:spacing w:val="-17"/>
        </w:rPr>
        <w:t xml:space="preserve"> </w:t>
      </w:r>
      <w:r>
        <w:t>the</w:t>
      </w:r>
      <w:r>
        <w:rPr>
          <w:spacing w:val="-18"/>
        </w:rPr>
        <w:t xml:space="preserve"> </w:t>
      </w:r>
      <w:r>
        <w:t>2014/15</w:t>
      </w:r>
      <w:r>
        <w:rPr>
          <w:spacing w:val="-17"/>
        </w:rPr>
        <w:t xml:space="preserve"> </w:t>
      </w:r>
      <w:r>
        <w:t>Acas</w:t>
      </w:r>
      <w:r>
        <w:rPr>
          <w:spacing w:val="-16"/>
        </w:rPr>
        <w:t xml:space="preserve"> </w:t>
      </w:r>
      <w:r>
        <w:t>Annual</w:t>
      </w:r>
      <w:r>
        <w:rPr>
          <w:spacing w:val="-16"/>
        </w:rPr>
        <w:t xml:space="preserve"> </w:t>
      </w:r>
      <w:r>
        <w:t>Report</w:t>
      </w:r>
      <w:r>
        <w:rPr>
          <w:spacing w:val="-16"/>
        </w:rPr>
        <w:t xml:space="preserve"> </w:t>
      </w:r>
      <w:r>
        <w:t>it</w:t>
      </w:r>
      <w:r>
        <w:rPr>
          <w:spacing w:val="-16"/>
        </w:rPr>
        <w:t xml:space="preserve"> </w:t>
      </w:r>
      <w:r>
        <w:t>is</w:t>
      </w:r>
      <w:r>
        <w:rPr>
          <w:spacing w:val="-18"/>
        </w:rPr>
        <w:t xml:space="preserve"> </w:t>
      </w:r>
      <w:r>
        <w:t>reported</w:t>
      </w:r>
      <w:r>
        <w:rPr>
          <w:spacing w:val="-15"/>
        </w:rPr>
        <w:t xml:space="preserve"> </w:t>
      </w:r>
      <w:r>
        <w:t>that</w:t>
      </w:r>
      <w:r>
        <w:rPr>
          <w:spacing w:val="-18"/>
        </w:rPr>
        <w:t xml:space="preserve"> </w:t>
      </w:r>
      <w:r>
        <w:t>78.1</w:t>
      </w:r>
      <w:r>
        <w:rPr>
          <w:spacing w:val="-17"/>
        </w:rPr>
        <w:t xml:space="preserve"> </w:t>
      </w:r>
      <w:r>
        <w:t>per</w:t>
      </w:r>
      <w:r>
        <w:rPr>
          <w:spacing w:val="-16"/>
        </w:rPr>
        <w:t xml:space="preserve"> </w:t>
      </w:r>
      <w:r>
        <w:t>cent</w:t>
      </w:r>
      <w:r>
        <w:rPr>
          <w:spacing w:val="-16"/>
        </w:rPr>
        <w:t xml:space="preserve"> </w:t>
      </w:r>
      <w:r>
        <w:t>of</w:t>
      </w:r>
      <w:r>
        <w:rPr>
          <w:spacing w:val="-16"/>
        </w:rPr>
        <w:t xml:space="preserve"> </w:t>
      </w:r>
      <w:r>
        <w:t>cleared collective cases were successfully completed, 11.2 per cent were unsuccessfully completed and in 10.7 per cent of cases the request was withdrawn or refused – we</w:t>
      </w:r>
      <w:r>
        <w:rPr>
          <w:spacing w:val="-4"/>
        </w:rPr>
        <w:t xml:space="preserve"> </w:t>
      </w:r>
      <w:r>
        <w:t>therefore</w:t>
      </w:r>
      <w:r>
        <w:rPr>
          <w:spacing w:val="-4"/>
        </w:rPr>
        <w:t xml:space="preserve"> </w:t>
      </w:r>
      <w:r>
        <w:t>only</w:t>
      </w:r>
      <w:r>
        <w:rPr>
          <w:spacing w:val="-4"/>
        </w:rPr>
        <w:t xml:space="preserve"> </w:t>
      </w:r>
      <w:r>
        <w:t>apply</w:t>
      </w:r>
      <w:r>
        <w:rPr>
          <w:spacing w:val="-4"/>
        </w:rPr>
        <w:t xml:space="preserve"> </w:t>
      </w:r>
      <w:r>
        <w:t>our</w:t>
      </w:r>
      <w:r>
        <w:rPr>
          <w:spacing w:val="-6"/>
        </w:rPr>
        <w:t xml:space="preserve"> </w:t>
      </w:r>
      <w:r>
        <w:t>approach</w:t>
      </w:r>
      <w:r>
        <w:rPr>
          <w:spacing w:val="-4"/>
        </w:rPr>
        <w:t xml:space="preserve"> </w:t>
      </w:r>
      <w:r>
        <w:t>to</w:t>
      </w:r>
      <w:r>
        <w:rPr>
          <w:spacing w:val="-5"/>
        </w:rPr>
        <w:t xml:space="preserve"> </w:t>
      </w:r>
      <w:r>
        <w:t>78.1</w:t>
      </w:r>
      <w:r>
        <w:rPr>
          <w:spacing w:val="-6"/>
        </w:rPr>
        <w:t xml:space="preserve"> </w:t>
      </w:r>
      <w:r>
        <w:t>per</w:t>
      </w:r>
      <w:r>
        <w:rPr>
          <w:spacing w:val="-4"/>
        </w:rPr>
        <w:t xml:space="preserve"> </w:t>
      </w:r>
      <w:r>
        <w:t>cent</w:t>
      </w:r>
      <w:r>
        <w:rPr>
          <w:spacing w:val="-4"/>
        </w:rPr>
        <w:t xml:space="preserve"> </w:t>
      </w:r>
      <w:r>
        <w:t>of</w:t>
      </w:r>
      <w:r>
        <w:rPr>
          <w:spacing w:val="-4"/>
        </w:rPr>
        <w:t xml:space="preserve"> </w:t>
      </w:r>
      <w:r>
        <w:t>the</w:t>
      </w:r>
      <w:r>
        <w:rPr>
          <w:spacing w:val="-4"/>
        </w:rPr>
        <w:t xml:space="preserve"> </w:t>
      </w:r>
      <w:r>
        <w:t>1,371</w:t>
      </w:r>
      <w:r>
        <w:rPr>
          <w:spacing w:val="-6"/>
        </w:rPr>
        <w:t xml:space="preserve"> </w:t>
      </w:r>
      <w:r>
        <w:t>cases.</w:t>
      </w:r>
      <w:r>
        <w:rPr>
          <w:spacing w:val="-6"/>
        </w:rPr>
        <w:t xml:space="preserve"> </w:t>
      </w:r>
      <w:r>
        <w:t>Table</w:t>
      </w:r>
      <w:r>
        <w:rPr>
          <w:spacing w:val="-4"/>
        </w:rPr>
        <w:t xml:space="preserve"> </w:t>
      </w:r>
      <w:r>
        <w:t>3 summarises</w:t>
      </w:r>
      <w:r>
        <w:rPr>
          <w:spacing w:val="-7"/>
        </w:rPr>
        <w:t xml:space="preserve"> </w:t>
      </w:r>
      <w:r>
        <w:t>the</w:t>
      </w:r>
      <w:r>
        <w:rPr>
          <w:spacing w:val="-8"/>
        </w:rPr>
        <w:t xml:space="preserve"> </w:t>
      </w:r>
      <w:r>
        <w:t>key</w:t>
      </w:r>
      <w:r>
        <w:rPr>
          <w:spacing w:val="-7"/>
        </w:rPr>
        <w:t xml:space="preserve"> </w:t>
      </w:r>
      <w:r>
        <w:t>measures</w:t>
      </w:r>
      <w:r>
        <w:rPr>
          <w:spacing w:val="-8"/>
        </w:rPr>
        <w:t xml:space="preserve"> </w:t>
      </w:r>
      <w:r>
        <w:t>that</w:t>
      </w:r>
      <w:r>
        <w:rPr>
          <w:spacing w:val="-8"/>
        </w:rPr>
        <w:t xml:space="preserve"> </w:t>
      </w:r>
      <w:r>
        <w:t>arise</w:t>
      </w:r>
      <w:r>
        <w:rPr>
          <w:spacing w:val="-7"/>
        </w:rPr>
        <w:t xml:space="preserve"> </w:t>
      </w:r>
      <w:r>
        <w:t>from</w:t>
      </w:r>
      <w:r>
        <w:rPr>
          <w:spacing w:val="-8"/>
        </w:rPr>
        <w:t xml:space="preserve"> </w:t>
      </w:r>
      <w:r>
        <w:t>this</w:t>
      </w:r>
      <w:r>
        <w:rPr>
          <w:spacing w:val="-7"/>
        </w:rPr>
        <w:t xml:space="preserve"> </w:t>
      </w:r>
      <w:r>
        <w:t>process</w:t>
      </w:r>
      <w:r>
        <w:rPr>
          <w:spacing w:val="-8"/>
        </w:rPr>
        <w:t xml:space="preserve"> </w:t>
      </w:r>
      <w:r>
        <w:t>of</w:t>
      </w:r>
      <w:r>
        <w:rPr>
          <w:spacing w:val="-7"/>
        </w:rPr>
        <w:t xml:space="preserve"> </w:t>
      </w:r>
      <w:r>
        <w:t>estimation,</w:t>
      </w:r>
      <w:r>
        <w:rPr>
          <w:spacing w:val="-7"/>
        </w:rPr>
        <w:t xml:space="preserve"> </w:t>
      </w:r>
      <w:r>
        <w:t>and</w:t>
      </w:r>
      <w:r>
        <w:rPr>
          <w:spacing w:val="-9"/>
        </w:rPr>
        <w:t xml:space="preserve"> </w:t>
      </w:r>
      <w:r>
        <w:t>feed into our calculations of impact.</w:t>
      </w:r>
    </w:p>
    <w:p w14:paraId="79842077" w14:textId="77777777" w:rsidR="00717CCC" w:rsidRDefault="00717CCC">
      <w:pPr>
        <w:pStyle w:val="BodyText"/>
        <w:spacing w:before="35"/>
      </w:pPr>
    </w:p>
    <w:p w14:paraId="79842078" w14:textId="77777777" w:rsidR="00717CCC" w:rsidRDefault="00000000">
      <w:pPr>
        <w:pStyle w:val="Heading6"/>
        <w:spacing w:line="256" w:lineRule="auto"/>
        <w:ind w:right="732"/>
      </w:pPr>
      <w:r>
        <w:t>Table 3: Impact benefits reported by parties to a dispute, internal to the organisation (2014-2015 operational year)</w:t>
      </w:r>
    </w:p>
    <w:p w14:paraId="79842079" w14:textId="77777777" w:rsidR="00717CCC" w:rsidRDefault="00717CCC">
      <w:pPr>
        <w:pStyle w:val="BodyText"/>
        <w:spacing w:before="39"/>
        <w:rPr>
          <w:b/>
        </w:rPr>
      </w:pPr>
    </w:p>
    <w:tbl>
      <w:tblPr>
        <w:tblW w:w="0" w:type="auto"/>
        <w:tblInd w:w="246" w:type="dxa"/>
        <w:tblLayout w:type="fixed"/>
        <w:tblCellMar>
          <w:left w:w="0" w:type="dxa"/>
          <w:right w:w="0" w:type="dxa"/>
        </w:tblCellMar>
        <w:tblLook w:val="01E0" w:firstRow="1" w:lastRow="1" w:firstColumn="1" w:lastColumn="1" w:noHBand="0" w:noVBand="0"/>
      </w:tblPr>
      <w:tblGrid>
        <w:gridCol w:w="2528"/>
        <w:gridCol w:w="1938"/>
        <w:gridCol w:w="1909"/>
        <w:gridCol w:w="906"/>
        <w:gridCol w:w="1085"/>
      </w:tblGrid>
      <w:tr w:rsidR="00717CCC" w14:paraId="79842082" w14:textId="77777777">
        <w:trPr>
          <w:trHeight w:val="1501"/>
        </w:trPr>
        <w:tc>
          <w:tcPr>
            <w:tcW w:w="2528" w:type="dxa"/>
            <w:tcBorders>
              <w:bottom w:val="single" w:sz="24" w:space="0" w:color="FFFFFF"/>
            </w:tcBorders>
            <w:shd w:val="clear" w:color="auto" w:fill="6076B4"/>
          </w:tcPr>
          <w:p w14:paraId="7984207A" w14:textId="77777777" w:rsidR="00717CCC" w:rsidRDefault="00717CCC">
            <w:pPr>
              <w:pStyle w:val="TableParagraph"/>
              <w:rPr>
                <w:b/>
                <w:sz w:val="20"/>
              </w:rPr>
            </w:pPr>
          </w:p>
          <w:p w14:paraId="7984207B" w14:textId="77777777" w:rsidR="00717CCC" w:rsidRDefault="00717CCC">
            <w:pPr>
              <w:pStyle w:val="TableParagraph"/>
              <w:spacing w:before="90"/>
              <w:rPr>
                <w:b/>
                <w:sz w:val="20"/>
              </w:rPr>
            </w:pPr>
          </w:p>
          <w:p w14:paraId="7984207C" w14:textId="77777777" w:rsidR="00717CCC" w:rsidRDefault="00000000">
            <w:pPr>
              <w:pStyle w:val="TableParagraph"/>
              <w:ind w:left="98"/>
              <w:rPr>
                <w:b/>
                <w:sz w:val="20"/>
              </w:rPr>
            </w:pPr>
            <w:r>
              <w:rPr>
                <w:b/>
                <w:sz w:val="20"/>
              </w:rPr>
              <w:t>Internal</w:t>
            </w:r>
            <w:r>
              <w:rPr>
                <w:b/>
                <w:spacing w:val="-10"/>
                <w:sz w:val="20"/>
              </w:rPr>
              <w:t xml:space="preserve"> </w:t>
            </w:r>
            <w:r>
              <w:rPr>
                <w:b/>
                <w:spacing w:val="-2"/>
                <w:sz w:val="20"/>
              </w:rPr>
              <w:t>benefits</w:t>
            </w:r>
          </w:p>
        </w:tc>
        <w:tc>
          <w:tcPr>
            <w:tcW w:w="3847" w:type="dxa"/>
            <w:gridSpan w:val="2"/>
            <w:tcBorders>
              <w:bottom w:val="single" w:sz="24" w:space="0" w:color="FFFFFF"/>
            </w:tcBorders>
            <w:shd w:val="clear" w:color="auto" w:fill="6076B4"/>
          </w:tcPr>
          <w:p w14:paraId="7984207D" w14:textId="77777777" w:rsidR="00717CCC" w:rsidRDefault="00000000">
            <w:pPr>
              <w:pStyle w:val="TableParagraph"/>
              <w:tabs>
                <w:tab w:val="left" w:pos="2797"/>
              </w:tabs>
              <w:spacing w:before="90"/>
              <w:ind w:left="716"/>
              <w:rPr>
                <w:b/>
                <w:sz w:val="20"/>
              </w:rPr>
            </w:pPr>
            <w:r>
              <w:rPr>
                <w:b/>
                <w:sz w:val="20"/>
              </w:rPr>
              <w:t xml:space="preserve">% </w:t>
            </w:r>
            <w:r>
              <w:rPr>
                <w:b/>
                <w:spacing w:val="-5"/>
                <w:sz w:val="20"/>
              </w:rPr>
              <w:t>of</w:t>
            </w:r>
            <w:r>
              <w:rPr>
                <w:b/>
                <w:sz w:val="20"/>
              </w:rPr>
              <w:tab/>
            </w:r>
            <w:r>
              <w:rPr>
                <w:b/>
                <w:spacing w:val="-10"/>
                <w:sz w:val="20"/>
              </w:rPr>
              <w:t>%</w:t>
            </w:r>
          </w:p>
          <w:p w14:paraId="7984207E" w14:textId="77777777" w:rsidR="00717CCC" w:rsidRDefault="00000000">
            <w:pPr>
              <w:pStyle w:val="TableParagraph"/>
              <w:tabs>
                <w:tab w:val="left" w:pos="2246"/>
                <w:tab w:val="left" w:pos="2463"/>
              </w:tabs>
              <w:spacing w:before="1"/>
              <w:ind w:left="247" w:right="242" w:firstLine="88"/>
              <w:rPr>
                <w:b/>
                <w:sz w:val="20"/>
              </w:rPr>
            </w:pPr>
            <w:r>
              <w:rPr>
                <w:b/>
                <w:spacing w:val="-2"/>
                <w:sz w:val="20"/>
              </w:rPr>
              <w:t>Workplaces</w:t>
            </w:r>
            <w:r>
              <w:rPr>
                <w:b/>
                <w:sz w:val="20"/>
              </w:rPr>
              <w:tab/>
            </w:r>
            <w:r>
              <w:rPr>
                <w:b/>
                <w:spacing w:val="-2"/>
                <w:sz w:val="20"/>
              </w:rPr>
              <w:t xml:space="preserve">productivity </w:t>
            </w:r>
            <w:r>
              <w:rPr>
                <w:b/>
                <w:sz w:val="20"/>
              </w:rPr>
              <w:t>reporting the</w:t>
            </w:r>
            <w:r>
              <w:rPr>
                <w:b/>
                <w:sz w:val="20"/>
              </w:rPr>
              <w:tab/>
            </w:r>
            <w:r>
              <w:rPr>
                <w:b/>
                <w:sz w:val="20"/>
              </w:rPr>
              <w:tab/>
              <w:t>boost to</w:t>
            </w:r>
          </w:p>
          <w:p w14:paraId="7984207F" w14:textId="77777777" w:rsidR="00717CCC" w:rsidRDefault="00000000">
            <w:pPr>
              <w:pStyle w:val="TableParagraph"/>
              <w:tabs>
                <w:tab w:val="left" w:pos="2354"/>
              </w:tabs>
              <w:spacing w:line="243" w:lineRule="exact"/>
              <w:ind w:left="524"/>
              <w:rPr>
                <w:b/>
                <w:sz w:val="20"/>
              </w:rPr>
            </w:pPr>
            <w:r>
              <w:rPr>
                <w:b/>
                <w:spacing w:val="-2"/>
                <w:sz w:val="20"/>
              </w:rPr>
              <w:t>relevant</w:t>
            </w:r>
            <w:r>
              <w:rPr>
                <w:b/>
                <w:sz w:val="20"/>
              </w:rPr>
              <w:tab/>
            </w:r>
            <w:r>
              <w:rPr>
                <w:b/>
                <w:spacing w:val="-2"/>
                <w:sz w:val="20"/>
              </w:rPr>
              <w:t>workforce</w:t>
            </w:r>
          </w:p>
          <w:p w14:paraId="79842080" w14:textId="77777777" w:rsidR="00717CCC" w:rsidRDefault="00000000">
            <w:pPr>
              <w:pStyle w:val="TableParagraph"/>
              <w:tabs>
                <w:tab w:val="left" w:pos="2274"/>
              </w:tabs>
              <w:spacing w:line="243" w:lineRule="exact"/>
              <w:ind w:left="585"/>
              <w:rPr>
                <w:b/>
                <w:sz w:val="20"/>
              </w:rPr>
            </w:pPr>
            <w:r>
              <w:rPr>
                <w:b/>
                <w:spacing w:val="-2"/>
                <w:sz w:val="20"/>
              </w:rPr>
              <w:t>change</w:t>
            </w:r>
            <w:r>
              <w:rPr>
                <w:b/>
                <w:sz w:val="20"/>
              </w:rPr>
              <w:tab/>
              <w:t>annual</w:t>
            </w:r>
            <w:r>
              <w:rPr>
                <w:b/>
                <w:spacing w:val="-6"/>
                <w:sz w:val="20"/>
              </w:rPr>
              <w:t xml:space="preserve"> </w:t>
            </w:r>
            <w:r>
              <w:rPr>
                <w:b/>
                <w:spacing w:val="-5"/>
                <w:sz w:val="20"/>
              </w:rPr>
              <w:t>GVA</w:t>
            </w:r>
          </w:p>
        </w:tc>
        <w:tc>
          <w:tcPr>
            <w:tcW w:w="1991" w:type="dxa"/>
            <w:gridSpan w:val="2"/>
            <w:tcBorders>
              <w:bottom w:val="single" w:sz="24" w:space="0" w:color="FFFFFF"/>
            </w:tcBorders>
            <w:shd w:val="clear" w:color="auto" w:fill="6076B4"/>
          </w:tcPr>
          <w:p w14:paraId="79842081" w14:textId="77777777" w:rsidR="00717CCC" w:rsidRDefault="00000000">
            <w:pPr>
              <w:pStyle w:val="TableParagraph"/>
              <w:spacing w:before="90"/>
              <w:ind w:left="249" w:right="211"/>
              <w:jc w:val="center"/>
              <w:rPr>
                <w:b/>
                <w:sz w:val="20"/>
              </w:rPr>
            </w:pPr>
            <w:r>
              <w:rPr>
                <w:b/>
                <w:sz w:val="20"/>
              </w:rPr>
              <w:t>Net</w:t>
            </w:r>
            <w:r>
              <w:rPr>
                <w:b/>
                <w:spacing w:val="-18"/>
                <w:sz w:val="20"/>
              </w:rPr>
              <w:t xml:space="preserve"> </w:t>
            </w:r>
            <w:r>
              <w:rPr>
                <w:b/>
                <w:sz w:val="20"/>
              </w:rPr>
              <w:t xml:space="preserve">economic benefit from </w:t>
            </w:r>
            <w:r>
              <w:rPr>
                <w:b/>
                <w:spacing w:val="-2"/>
                <w:sz w:val="20"/>
              </w:rPr>
              <w:t>improved workplace relations</w:t>
            </w:r>
          </w:p>
        </w:tc>
      </w:tr>
      <w:tr w:rsidR="00717CCC" w14:paraId="79842088" w14:textId="77777777">
        <w:trPr>
          <w:trHeight w:val="714"/>
        </w:trPr>
        <w:tc>
          <w:tcPr>
            <w:tcW w:w="2528" w:type="dxa"/>
            <w:tcBorders>
              <w:top w:val="single" w:sz="24" w:space="0" w:color="FFFFFF"/>
              <w:bottom w:val="single" w:sz="8" w:space="0" w:color="FFFFFF"/>
            </w:tcBorders>
            <w:shd w:val="clear" w:color="auto" w:fill="6076B4"/>
          </w:tcPr>
          <w:p w14:paraId="79842083" w14:textId="77777777" w:rsidR="00717CCC" w:rsidRDefault="00000000">
            <w:pPr>
              <w:pStyle w:val="TableParagraph"/>
              <w:spacing w:before="61"/>
              <w:ind w:left="98"/>
              <w:rPr>
                <w:sz w:val="20"/>
              </w:rPr>
            </w:pPr>
            <w:r>
              <w:rPr>
                <w:sz w:val="20"/>
              </w:rPr>
              <w:t xml:space="preserve">Benefit from improved </w:t>
            </w:r>
            <w:r>
              <w:rPr>
                <w:spacing w:val="-2"/>
                <w:sz w:val="20"/>
              </w:rPr>
              <w:t>morale</w:t>
            </w:r>
          </w:p>
        </w:tc>
        <w:tc>
          <w:tcPr>
            <w:tcW w:w="1938" w:type="dxa"/>
            <w:tcBorders>
              <w:top w:val="single" w:sz="24" w:space="0" w:color="FFFFFF"/>
              <w:bottom w:val="single" w:sz="8" w:space="0" w:color="FFFFFF"/>
            </w:tcBorders>
            <w:shd w:val="clear" w:color="auto" w:fill="D2D6E5"/>
          </w:tcPr>
          <w:p w14:paraId="79842084" w14:textId="77777777" w:rsidR="00717CCC" w:rsidRDefault="00000000">
            <w:pPr>
              <w:pStyle w:val="TableParagraph"/>
              <w:spacing w:before="182"/>
              <w:ind w:left="41"/>
              <w:jc w:val="center"/>
              <w:rPr>
                <w:sz w:val="20"/>
              </w:rPr>
            </w:pPr>
            <w:r>
              <w:rPr>
                <w:spacing w:val="-5"/>
                <w:sz w:val="20"/>
              </w:rPr>
              <w:t>36%</w:t>
            </w:r>
          </w:p>
        </w:tc>
        <w:tc>
          <w:tcPr>
            <w:tcW w:w="1909" w:type="dxa"/>
            <w:tcBorders>
              <w:top w:val="single" w:sz="24" w:space="0" w:color="FFFFFF"/>
              <w:bottom w:val="single" w:sz="8" w:space="0" w:color="FFFFFF"/>
            </w:tcBorders>
            <w:shd w:val="clear" w:color="auto" w:fill="D2D6E5"/>
          </w:tcPr>
          <w:p w14:paraId="79842085" w14:textId="77777777" w:rsidR="00717CCC" w:rsidRDefault="00000000">
            <w:pPr>
              <w:pStyle w:val="TableParagraph"/>
              <w:spacing w:before="182"/>
              <w:ind w:left="64"/>
              <w:jc w:val="center"/>
              <w:rPr>
                <w:sz w:val="20"/>
              </w:rPr>
            </w:pPr>
            <w:r>
              <w:rPr>
                <w:spacing w:val="-4"/>
                <w:sz w:val="20"/>
              </w:rPr>
              <w:t>1.0%</w:t>
            </w:r>
          </w:p>
        </w:tc>
        <w:tc>
          <w:tcPr>
            <w:tcW w:w="906" w:type="dxa"/>
            <w:tcBorders>
              <w:top w:val="single" w:sz="24" w:space="0" w:color="FFFFFF"/>
              <w:bottom w:val="single" w:sz="8" w:space="0" w:color="FFFFFF"/>
            </w:tcBorders>
            <w:shd w:val="clear" w:color="auto" w:fill="D2D6E5"/>
          </w:tcPr>
          <w:p w14:paraId="79842086" w14:textId="77777777" w:rsidR="00717CCC" w:rsidRDefault="00000000">
            <w:pPr>
              <w:pStyle w:val="TableParagraph"/>
              <w:spacing w:before="182"/>
              <w:ind w:right="31"/>
              <w:jc w:val="right"/>
              <w:rPr>
                <w:sz w:val="20"/>
              </w:rPr>
            </w:pPr>
            <w:r>
              <w:rPr>
                <w:spacing w:val="-4"/>
                <w:sz w:val="20"/>
              </w:rPr>
              <w:t>£9.5</w:t>
            </w:r>
          </w:p>
        </w:tc>
        <w:tc>
          <w:tcPr>
            <w:tcW w:w="1085" w:type="dxa"/>
            <w:tcBorders>
              <w:top w:val="single" w:sz="24" w:space="0" w:color="FFFFFF"/>
              <w:bottom w:val="single" w:sz="8" w:space="0" w:color="FFFFFF"/>
            </w:tcBorders>
            <w:shd w:val="clear" w:color="auto" w:fill="D2D6E5"/>
          </w:tcPr>
          <w:p w14:paraId="79842087" w14:textId="77777777" w:rsidR="00717CCC" w:rsidRDefault="00000000">
            <w:pPr>
              <w:pStyle w:val="TableParagraph"/>
              <w:spacing w:before="182"/>
              <w:ind w:left="37"/>
              <w:rPr>
                <w:sz w:val="20"/>
              </w:rPr>
            </w:pPr>
            <w:r>
              <w:rPr>
                <w:spacing w:val="-2"/>
                <w:sz w:val="20"/>
              </w:rPr>
              <w:t>million</w:t>
            </w:r>
          </w:p>
        </w:tc>
      </w:tr>
      <w:tr w:rsidR="00717CCC" w14:paraId="7984208E" w14:textId="77777777">
        <w:trPr>
          <w:trHeight w:val="681"/>
        </w:trPr>
        <w:tc>
          <w:tcPr>
            <w:tcW w:w="2528" w:type="dxa"/>
            <w:tcBorders>
              <w:top w:val="single" w:sz="8" w:space="0" w:color="FFFFFF"/>
              <w:bottom w:val="single" w:sz="8" w:space="0" w:color="FFFFFF"/>
            </w:tcBorders>
            <w:shd w:val="clear" w:color="auto" w:fill="6076B4"/>
          </w:tcPr>
          <w:p w14:paraId="79842089" w14:textId="77777777" w:rsidR="00717CCC" w:rsidRDefault="00000000">
            <w:pPr>
              <w:pStyle w:val="TableParagraph"/>
              <w:spacing w:before="44"/>
              <w:ind w:left="98"/>
              <w:rPr>
                <w:sz w:val="20"/>
              </w:rPr>
            </w:pPr>
            <w:r>
              <w:rPr>
                <w:sz w:val="20"/>
              </w:rPr>
              <w:t>Benefit from improved workplace practices</w:t>
            </w:r>
          </w:p>
        </w:tc>
        <w:tc>
          <w:tcPr>
            <w:tcW w:w="1938" w:type="dxa"/>
            <w:tcBorders>
              <w:top w:val="single" w:sz="8" w:space="0" w:color="FFFFFF"/>
              <w:bottom w:val="single" w:sz="8" w:space="0" w:color="FFFFFF"/>
            </w:tcBorders>
            <w:shd w:val="clear" w:color="auto" w:fill="EAECF2"/>
          </w:tcPr>
          <w:p w14:paraId="7984208A" w14:textId="77777777" w:rsidR="00717CCC" w:rsidRDefault="00000000">
            <w:pPr>
              <w:pStyle w:val="TableParagraph"/>
              <w:spacing w:before="167"/>
              <w:ind w:left="41"/>
              <w:jc w:val="center"/>
              <w:rPr>
                <w:sz w:val="20"/>
              </w:rPr>
            </w:pPr>
            <w:r>
              <w:rPr>
                <w:spacing w:val="-5"/>
                <w:sz w:val="20"/>
              </w:rPr>
              <w:t>32%</w:t>
            </w:r>
          </w:p>
        </w:tc>
        <w:tc>
          <w:tcPr>
            <w:tcW w:w="1909" w:type="dxa"/>
            <w:tcBorders>
              <w:top w:val="single" w:sz="8" w:space="0" w:color="FFFFFF"/>
              <w:bottom w:val="single" w:sz="8" w:space="0" w:color="FFFFFF"/>
            </w:tcBorders>
            <w:shd w:val="clear" w:color="auto" w:fill="EAECF2"/>
          </w:tcPr>
          <w:p w14:paraId="7984208B" w14:textId="77777777" w:rsidR="00717CCC" w:rsidRDefault="00000000">
            <w:pPr>
              <w:pStyle w:val="TableParagraph"/>
              <w:spacing w:before="167"/>
              <w:ind w:left="64"/>
              <w:jc w:val="center"/>
              <w:rPr>
                <w:sz w:val="20"/>
              </w:rPr>
            </w:pPr>
            <w:r>
              <w:rPr>
                <w:spacing w:val="-4"/>
                <w:sz w:val="20"/>
              </w:rPr>
              <w:t>2.0%</w:t>
            </w:r>
          </w:p>
        </w:tc>
        <w:tc>
          <w:tcPr>
            <w:tcW w:w="906" w:type="dxa"/>
            <w:tcBorders>
              <w:top w:val="single" w:sz="8" w:space="0" w:color="FFFFFF"/>
              <w:bottom w:val="single" w:sz="8" w:space="0" w:color="FFFFFF"/>
            </w:tcBorders>
            <w:shd w:val="clear" w:color="auto" w:fill="EAECF2"/>
          </w:tcPr>
          <w:p w14:paraId="7984208C" w14:textId="77777777" w:rsidR="00717CCC" w:rsidRDefault="00000000">
            <w:pPr>
              <w:pStyle w:val="TableParagraph"/>
              <w:spacing w:before="167"/>
              <w:ind w:right="31"/>
              <w:jc w:val="right"/>
              <w:rPr>
                <w:sz w:val="20"/>
              </w:rPr>
            </w:pPr>
            <w:r>
              <w:rPr>
                <w:spacing w:val="-4"/>
                <w:sz w:val="20"/>
              </w:rPr>
              <w:t>£4.4</w:t>
            </w:r>
          </w:p>
        </w:tc>
        <w:tc>
          <w:tcPr>
            <w:tcW w:w="1085" w:type="dxa"/>
            <w:tcBorders>
              <w:top w:val="single" w:sz="8" w:space="0" w:color="FFFFFF"/>
              <w:bottom w:val="single" w:sz="8" w:space="0" w:color="FFFFFF"/>
            </w:tcBorders>
            <w:shd w:val="clear" w:color="auto" w:fill="EAECF2"/>
          </w:tcPr>
          <w:p w14:paraId="7984208D" w14:textId="77777777" w:rsidR="00717CCC" w:rsidRDefault="00000000">
            <w:pPr>
              <w:pStyle w:val="TableParagraph"/>
              <w:spacing w:before="167"/>
              <w:ind w:left="37"/>
              <w:rPr>
                <w:sz w:val="20"/>
              </w:rPr>
            </w:pPr>
            <w:r>
              <w:rPr>
                <w:spacing w:val="-2"/>
                <w:sz w:val="20"/>
              </w:rPr>
              <w:t>million</w:t>
            </w:r>
          </w:p>
        </w:tc>
      </w:tr>
      <w:tr w:rsidR="00717CCC" w14:paraId="79842094" w14:textId="77777777">
        <w:trPr>
          <w:trHeight w:val="672"/>
        </w:trPr>
        <w:tc>
          <w:tcPr>
            <w:tcW w:w="2528" w:type="dxa"/>
            <w:tcBorders>
              <w:top w:val="single" w:sz="8" w:space="0" w:color="FFFFFF"/>
              <w:bottom w:val="single" w:sz="8" w:space="0" w:color="FFFFFF"/>
            </w:tcBorders>
            <w:shd w:val="clear" w:color="auto" w:fill="6076B4"/>
          </w:tcPr>
          <w:p w14:paraId="7984208F" w14:textId="77777777" w:rsidR="00717CCC" w:rsidRDefault="00000000">
            <w:pPr>
              <w:pStyle w:val="TableParagraph"/>
              <w:spacing w:before="41"/>
              <w:ind w:left="98"/>
              <w:rPr>
                <w:sz w:val="20"/>
              </w:rPr>
            </w:pPr>
            <w:r>
              <w:rPr>
                <w:sz w:val="20"/>
              </w:rPr>
              <w:t xml:space="preserve">Benefit from improved </w:t>
            </w:r>
            <w:r>
              <w:rPr>
                <w:spacing w:val="-2"/>
                <w:sz w:val="20"/>
              </w:rPr>
              <w:t>communication</w:t>
            </w:r>
          </w:p>
        </w:tc>
        <w:tc>
          <w:tcPr>
            <w:tcW w:w="1938" w:type="dxa"/>
            <w:tcBorders>
              <w:top w:val="single" w:sz="8" w:space="0" w:color="FFFFFF"/>
              <w:bottom w:val="single" w:sz="8" w:space="0" w:color="FFFFFF"/>
            </w:tcBorders>
            <w:shd w:val="clear" w:color="auto" w:fill="D2D6E5"/>
          </w:tcPr>
          <w:p w14:paraId="79842090" w14:textId="77777777" w:rsidR="00717CCC" w:rsidRDefault="00000000">
            <w:pPr>
              <w:pStyle w:val="TableParagraph"/>
              <w:spacing w:before="162"/>
              <w:ind w:left="41"/>
              <w:jc w:val="center"/>
              <w:rPr>
                <w:sz w:val="20"/>
              </w:rPr>
            </w:pPr>
            <w:r>
              <w:rPr>
                <w:spacing w:val="-5"/>
                <w:sz w:val="20"/>
              </w:rPr>
              <w:t>43%</w:t>
            </w:r>
          </w:p>
        </w:tc>
        <w:tc>
          <w:tcPr>
            <w:tcW w:w="1909" w:type="dxa"/>
            <w:tcBorders>
              <w:top w:val="single" w:sz="8" w:space="0" w:color="FFFFFF"/>
              <w:bottom w:val="single" w:sz="8" w:space="0" w:color="FFFFFF"/>
            </w:tcBorders>
            <w:shd w:val="clear" w:color="auto" w:fill="D2D6E5"/>
          </w:tcPr>
          <w:p w14:paraId="79842091" w14:textId="77777777" w:rsidR="00717CCC" w:rsidRDefault="00000000">
            <w:pPr>
              <w:pStyle w:val="TableParagraph"/>
              <w:spacing w:before="162"/>
              <w:ind w:left="64"/>
              <w:jc w:val="center"/>
              <w:rPr>
                <w:sz w:val="20"/>
              </w:rPr>
            </w:pPr>
            <w:r>
              <w:rPr>
                <w:spacing w:val="-4"/>
                <w:sz w:val="20"/>
              </w:rPr>
              <w:t>0.5%</w:t>
            </w:r>
          </w:p>
        </w:tc>
        <w:tc>
          <w:tcPr>
            <w:tcW w:w="906" w:type="dxa"/>
            <w:tcBorders>
              <w:top w:val="single" w:sz="8" w:space="0" w:color="FFFFFF"/>
              <w:bottom w:val="single" w:sz="8" w:space="0" w:color="FFFFFF"/>
            </w:tcBorders>
            <w:shd w:val="clear" w:color="auto" w:fill="D2D6E5"/>
          </w:tcPr>
          <w:p w14:paraId="79842092" w14:textId="77777777" w:rsidR="00717CCC" w:rsidRDefault="00000000">
            <w:pPr>
              <w:pStyle w:val="TableParagraph"/>
              <w:spacing w:before="162"/>
              <w:ind w:right="31"/>
              <w:jc w:val="right"/>
              <w:rPr>
                <w:sz w:val="20"/>
              </w:rPr>
            </w:pPr>
            <w:r>
              <w:rPr>
                <w:spacing w:val="-4"/>
                <w:sz w:val="20"/>
              </w:rPr>
              <w:t>£5.7</w:t>
            </w:r>
          </w:p>
        </w:tc>
        <w:tc>
          <w:tcPr>
            <w:tcW w:w="1085" w:type="dxa"/>
            <w:tcBorders>
              <w:top w:val="single" w:sz="8" w:space="0" w:color="FFFFFF"/>
              <w:bottom w:val="single" w:sz="8" w:space="0" w:color="FFFFFF"/>
            </w:tcBorders>
            <w:shd w:val="clear" w:color="auto" w:fill="D2D6E5"/>
          </w:tcPr>
          <w:p w14:paraId="79842093" w14:textId="77777777" w:rsidR="00717CCC" w:rsidRDefault="00000000">
            <w:pPr>
              <w:pStyle w:val="TableParagraph"/>
              <w:spacing w:before="162"/>
              <w:ind w:left="37"/>
              <w:rPr>
                <w:sz w:val="20"/>
              </w:rPr>
            </w:pPr>
            <w:r>
              <w:rPr>
                <w:spacing w:val="-2"/>
                <w:sz w:val="20"/>
              </w:rPr>
              <w:t>million</w:t>
            </w:r>
          </w:p>
        </w:tc>
      </w:tr>
      <w:tr w:rsidR="00717CCC" w14:paraId="79842096" w14:textId="77777777">
        <w:trPr>
          <w:trHeight w:val="655"/>
        </w:trPr>
        <w:tc>
          <w:tcPr>
            <w:tcW w:w="8366" w:type="dxa"/>
            <w:gridSpan w:val="5"/>
            <w:tcBorders>
              <w:top w:val="single" w:sz="8" w:space="0" w:color="FFFFFF"/>
              <w:bottom w:val="single" w:sz="8" w:space="0" w:color="FFFFFF"/>
            </w:tcBorders>
            <w:shd w:val="clear" w:color="auto" w:fill="6076B4"/>
          </w:tcPr>
          <w:p w14:paraId="79842095" w14:textId="77777777" w:rsidR="00717CCC" w:rsidRDefault="00000000">
            <w:pPr>
              <w:pStyle w:val="TableParagraph"/>
              <w:spacing w:before="49"/>
              <w:ind w:left="4834" w:right="2292" w:firstLine="40"/>
              <w:rPr>
                <w:sz w:val="20"/>
              </w:rPr>
            </w:pPr>
            <w:r>
              <w:rPr>
                <w:sz w:val="20"/>
              </w:rPr>
              <w:t>Days saved from</w:t>
            </w:r>
            <w:r>
              <w:rPr>
                <w:spacing w:val="-18"/>
                <w:sz w:val="20"/>
              </w:rPr>
              <w:t xml:space="preserve"> </w:t>
            </w:r>
            <w:r>
              <w:rPr>
                <w:sz w:val="20"/>
              </w:rPr>
              <w:t>benefit</w:t>
            </w:r>
          </w:p>
        </w:tc>
      </w:tr>
      <w:tr w:rsidR="00717CCC" w14:paraId="798420A0" w14:textId="77777777">
        <w:trPr>
          <w:trHeight w:val="864"/>
        </w:trPr>
        <w:tc>
          <w:tcPr>
            <w:tcW w:w="2528" w:type="dxa"/>
            <w:tcBorders>
              <w:top w:val="single" w:sz="8" w:space="0" w:color="FFFFFF"/>
              <w:bottom w:val="single" w:sz="8" w:space="0" w:color="FFFFFF"/>
            </w:tcBorders>
            <w:shd w:val="clear" w:color="auto" w:fill="6076B4"/>
          </w:tcPr>
          <w:p w14:paraId="79842097" w14:textId="77777777" w:rsidR="00717CCC" w:rsidRDefault="00000000">
            <w:pPr>
              <w:pStyle w:val="TableParagraph"/>
              <w:spacing w:before="14"/>
              <w:ind w:left="98" w:right="105"/>
              <w:jc w:val="both"/>
              <w:rPr>
                <w:sz w:val="20"/>
              </w:rPr>
            </w:pPr>
            <w:r>
              <w:rPr>
                <w:sz w:val="20"/>
              </w:rPr>
              <w:t>Benefit from improved speed in processing future claims</w:t>
            </w:r>
          </w:p>
        </w:tc>
        <w:tc>
          <w:tcPr>
            <w:tcW w:w="1938" w:type="dxa"/>
            <w:tcBorders>
              <w:top w:val="single" w:sz="8" w:space="0" w:color="FFFFFF"/>
              <w:bottom w:val="single" w:sz="8" w:space="0" w:color="FFFFFF"/>
            </w:tcBorders>
            <w:shd w:val="clear" w:color="auto" w:fill="D2D6E5"/>
          </w:tcPr>
          <w:p w14:paraId="79842098" w14:textId="77777777" w:rsidR="00717CCC" w:rsidRDefault="00717CCC">
            <w:pPr>
              <w:pStyle w:val="TableParagraph"/>
              <w:spacing w:before="15"/>
              <w:rPr>
                <w:b/>
                <w:sz w:val="20"/>
              </w:rPr>
            </w:pPr>
          </w:p>
          <w:p w14:paraId="79842099" w14:textId="77777777" w:rsidR="00717CCC" w:rsidRDefault="00000000">
            <w:pPr>
              <w:pStyle w:val="TableParagraph"/>
              <w:ind w:left="41"/>
              <w:jc w:val="center"/>
              <w:rPr>
                <w:sz w:val="20"/>
              </w:rPr>
            </w:pPr>
            <w:r>
              <w:rPr>
                <w:spacing w:val="-5"/>
                <w:sz w:val="20"/>
              </w:rPr>
              <w:t>49%</w:t>
            </w:r>
          </w:p>
        </w:tc>
        <w:tc>
          <w:tcPr>
            <w:tcW w:w="1909" w:type="dxa"/>
            <w:tcBorders>
              <w:top w:val="single" w:sz="8" w:space="0" w:color="FFFFFF"/>
              <w:bottom w:val="single" w:sz="8" w:space="0" w:color="FFFFFF"/>
            </w:tcBorders>
            <w:shd w:val="clear" w:color="auto" w:fill="D2D6E5"/>
          </w:tcPr>
          <w:p w14:paraId="7984209A" w14:textId="77777777" w:rsidR="00717CCC" w:rsidRDefault="00717CCC">
            <w:pPr>
              <w:pStyle w:val="TableParagraph"/>
              <w:spacing w:before="15"/>
              <w:rPr>
                <w:b/>
                <w:sz w:val="20"/>
              </w:rPr>
            </w:pPr>
          </w:p>
          <w:p w14:paraId="7984209B" w14:textId="77777777" w:rsidR="00717CCC" w:rsidRDefault="00000000">
            <w:pPr>
              <w:pStyle w:val="TableParagraph"/>
              <w:ind w:left="64"/>
              <w:jc w:val="center"/>
              <w:rPr>
                <w:sz w:val="20"/>
              </w:rPr>
            </w:pPr>
            <w:r>
              <w:rPr>
                <w:spacing w:val="-10"/>
                <w:sz w:val="20"/>
              </w:rPr>
              <w:t>5</w:t>
            </w:r>
          </w:p>
        </w:tc>
        <w:tc>
          <w:tcPr>
            <w:tcW w:w="906" w:type="dxa"/>
            <w:tcBorders>
              <w:top w:val="single" w:sz="8" w:space="0" w:color="FFFFFF"/>
              <w:bottom w:val="single" w:sz="8" w:space="0" w:color="FFFFFF"/>
            </w:tcBorders>
            <w:shd w:val="clear" w:color="auto" w:fill="D2D6E5"/>
          </w:tcPr>
          <w:p w14:paraId="7984209C" w14:textId="77777777" w:rsidR="00717CCC" w:rsidRDefault="00717CCC">
            <w:pPr>
              <w:pStyle w:val="TableParagraph"/>
              <w:spacing w:before="15"/>
              <w:rPr>
                <w:b/>
                <w:sz w:val="20"/>
              </w:rPr>
            </w:pPr>
          </w:p>
          <w:p w14:paraId="7984209D" w14:textId="77777777" w:rsidR="00717CCC" w:rsidRDefault="00000000">
            <w:pPr>
              <w:pStyle w:val="TableParagraph"/>
              <w:ind w:right="31"/>
              <w:jc w:val="right"/>
              <w:rPr>
                <w:sz w:val="20"/>
              </w:rPr>
            </w:pPr>
            <w:r>
              <w:rPr>
                <w:spacing w:val="-4"/>
                <w:sz w:val="20"/>
              </w:rPr>
              <w:t>£0.6</w:t>
            </w:r>
          </w:p>
        </w:tc>
        <w:tc>
          <w:tcPr>
            <w:tcW w:w="1085" w:type="dxa"/>
            <w:tcBorders>
              <w:top w:val="single" w:sz="8" w:space="0" w:color="FFFFFF"/>
              <w:bottom w:val="single" w:sz="8" w:space="0" w:color="FFFFFF"/>
            </w:tcBorders>
            <w:shd w:val="clear" w:color="auto" w:fill="D2D6E5"/>
          </w:tcPr>
          <w:p w14:paraId="7984209E" w14:textId="77777777" w:rsidR="00717CCC" w:rsidRDefault="00717CCC">
            <w:pPr>
              <w:pStyle w:val="TableParagraph"/>
              <w:spacing w:before="15"/>
              <w:rPr>
                <w:b/>
                <w:sz w:val="20"/>
              </w:rPr>
            </w:pPr>
          </w:p>
          <w:p w14:paraId="7984209F" w14:textId="77777777" w:rsidR="00717CCC" w:rsidRDefault="00000000">
            <w:pPr>
              <w:pStyle w:val="TableParagraph"/>
              <w:ind w:left="37"/>
              <w:rPr>
                <w:sz w:val="20"/>
              </w:rPr>
            </w:pPr>
            <w:r>
              <w:rPr>
                <w:spacing w:val="-2"/>
                <w:sz w:val="20"/>
              </w:rPr>
              <w:t>million</w:t>
            </w:r>
          </w:p>
        </w:tc>
      </w:tr>
      <w:tr w:rsidR="00717CCC" w14:paraId="798420A3" w14:textId="77777777">
        <w:trPr>
          <w:trHeight w:val="537"/>
        </w:trPr>
        <w:tc>
          <w:tcPr>
            <w:tcW w:w="2528" w:type="dxa"/>
            <w:tcBorders>
              <w:top w:val="single" w:sz="8" w:space="0" w:color="FFFFFF"/>
            </w:tcBorders>
            <w:shd w:val="clear" w:color="auto" w:fill="6076B4"/>
          </w:tcPr>
          <w:p w14:paraId="798420A1" w14:textId="77777777" w:rsidR="00717CCC" w:rsidRDefault="00000000">
            <w:pPr>
              <w:pStyle w:val="TableParagraph"/>
              <w:spacing w:before="93"/>
              <w:ind w:left="98"/>
              <w:rPr>
                <w:b/>
                <w:sz w:val="20"/>
              </w:rPr>
            </w:pPr>
            <w:r>
              <w:rPr>
                <w:b/>
                <w:spacing w:val="-4"/>
                <w:sz w:val="20"/>
              </w:rPr>
              <w:t>Total</w:t>
            </w:r>
          </w:p>
        </w:tc>
        <w:tc>
          <w:tcPr>
            <w:tcW w:w="5838" w:type="dxa"/>
            <w:gridSpan w:val="4"/>
            <w:tcBorders>
              <w:top w:val="single" w:sz="8" w:space="0" w:color="FFFFFF"/>
            </w:tcBorders>
            <w:shd w:val="clear" w:color="auto" w:fill="EAECF2"/>
          </w:tcPr>
          <w:p w14:paraId="798420A2" w14:textId="77777777" w:rsidR="00717CCC" w:rsidRDefault="00000000">
            <w:pPr>
              <w:pStyle w:val="TableParagraph"/>
              <w:spacing w:before="93"/>
              <w:ind w:right="237"/>
              <w:jc w:val="right"/>
              <w:rPr>
                <w:b/>
                <w:sz w:val="20"/>
              </w:rPr>
            </w:pPr>
            <w:r>
              <w:rPr>
                <w:b/>
                <w:sz w:val="20"/>
              </w:rPr>
              <w:t>£20.2</w:t>
            </w:r>
            <w:r>
              <w:rPr>
                <w:b/>
                <w:spacing w:val="-2"/>
                <w:sz w:val="20"/>
              </w:rPr>
              <w:t xml:space="preserve"> million</w:t>
            </w:r>
          </w:p>
        </w:tc>
      </w:tr>
    </w:tbl>
    <w:p w14:paraId="798420A4" w14:textId="77777777" w:rsidR="00717CCC" w:rsidRDefault="00717CCC">
      <w:pPr>
        <w:pStyle w:val="BodyText"/>
        <w:spacing w:before="77"/>
        <w:rPr>
          <w:b/>
        </w:rPr>
      </w:pPr>
    </w:p>
    <w:p w14:paraId="798420A5" w14:textId="77777777" w:rsidR="00717CCC" w:rsidRDefault="00000000">
      <w:pPr>
        <w:pStyle w:val="BodyText"/>
        <w:spacing w:before="1" w:line="256" w:lineRule="auto"/>
        <w:ind w:left="220" w:right="731"/>
        <w:jc w:val="both"/>
      </w:pPr>
      <w:r>
        <w:t xml:space="preserve">Before summarising, it is important to tackle some </w:t>
      </w:r>
      <w:r>
        <w:rPr>
          <w:b/>
        </w:rPr>
        <w:t xml:space="preserve">additional issues </w:t>
      </w:r>
      <w:r>
        <w:t>around estimation</w:t>
      </w:r>
      <w:r>
        <w:rPr>
          <w:spacing w:val="-18"/>
        </w:rPr>
        <w:t xml:space="preserve"> </w:t>
      </w:r>
      <w:r>
        <w:t>of</w:t>
      </w:r>
      <w:r>
        <w:rPr>
          <w:spacing w:val="-18"/>
        </w:rPr>
        <w:t xml:space="preserve"> </w:t>
      </w:r>
      <w:r>
        <w:t>impacts</w:t>
      </w:r>
      <w:r>
        <w:rPr>
          <w:spacing w:val="-17"/>
        </w:rPr>
        <w:t xml:space="preserve"> </w:t>
      </w:r>
      <w:r>
        <w:t>arising</w:t>
      </w:r>
      <w:r>
        <w:rPr>
          <w:spacing w:val="-18"/>
        </w:rPr>
        <w:t xml:space="preserve"> </w:t>
      </w:r>
      <w:r>
        <w:t>from</w:t>
      </w:r>
      <w:r>
        <w:rPr>
          <w:spacing w:val="-17"/>
        </w:rPr>
        <w:t xml:space="preserve"> </w:t>
      </w:r>
      <w:r>
        <w:rPr>
          <w:i/>
        </w:rPr>
        <w:t>Collective</w:t>
      </w:r>
      <w:r>
        <w:rPr>
          <w:i/>
          <w:spacing w:val="-18"/>
        </w:rPr>
        <w:t xml:space="preserve"> </w:t>
      </w:r>
      <w:r>
        <w:rPr>
          <w:i/>
        </w:rPr>
        <w:t>Conciliation</w:t>
      </w:r>
      <w:r>
        <w:t>.</w:t>
      </w:r>
      <w:r>
        <w:rPr>
          <w:spacing w:val="-18"/>
        </w:rPr>
        <w:t xml:space="preserve"> </w:t>
      </w:r>
      <w:r>
        <w:t>Where</w:t>
      </w:r>
      <w:r>
        <w:rPr>
          <w:spacing w:val="-17"/>
        </w:rPr>
        <w:t xml:space="preserve"> </w:t>
      </w:r>
      <w:r>
        <w:t>we</w:t>
      </w:r>
      <w:r>
        <w:rPr>
          <w:spacing w:val="-18"/>
        </w:rPr>
        <w:t xml:space="preserve"> </w:t>
      </w:r>
      <w:r>
        <w:t>witness</w:t>
      </w:r>
      <w:r>
        <w:rPr>
          <w:spacing w:val="-17"/>
        </w:rPr>
        <w:t xml:space="preserve"> </w:t>
      </w:r>
      <w:r>
        <w:t>strikes in areas of Natural Monopoly (for instance, the London underground railway operator) there are fewer additional challenges when considering whether the impacts identified scale up to the ‘whole-economy’. In our choice of case studies, we have stuck very closely to those instances where there are likely to be few ‘displacement’</w:t>
      </w:r>
      <w:r>
        <w:rPr>
          <w:spacing w:val="3"/>
        </w:rPr>
        <w:t xml:space="preserve"> </w:t>
      </w:r>
      <w:r>
        <w:t>or</w:t>
      </w:r>
      <w:r>
        <w:rPr>
          <w:spacing w:val="6"/>
        </w:rPr>
        <w:t xml:space="preserve"> </w:t>
      </w:r>
      <w:r>
        <w:t>‘substitution’</w:t>
      </w:r>
      <w:r>
        <w:rPr>
          <w:spacing w:val="7"/>
        </w:rPr>
        <w:t xml:space="preserve"> </w:t>
      </w:r>
      <w:r>
        <w:t>effects.</w:t>
      </w:r>
      <w:r>
        <w:rPr>
          <w:spacing w:val="5"/>
        </w:rPr>
        <w:t xml:space="preserve"> </w:t>
      </w:r>
      <w:r>
        <w:t>For</w:t>
      </w:r>
      <w:r>
        <w:rPr>
          <w:spacing w:val="6"/>
        </w:rPr>
        <w:t xml:space="preserve"> </w:t>
      </w:r>
      <w:r>
        <w:t>instance,</w:t>
      </w:r>
      <w:r>
        <w:rPr>
          <w:spacing w:val="7"/>
        </w:rPr>
        <w:t xml:space="preserve"> </w:t>
      </w:r>
      <w:r>
        <w:t>in</w:t>
      </w:r>
      <w:r>
        <w:rPr>
          <w:spacing w:val="6"/>
        </w:rPr>
        <w:t xml:space="preserve"> </w:t>
      </w:r>
      <w:r>
        <w:t>the</w:t>
      </w:r>
      <w:r>
        <w:rPr>
          <w:spacing w:val="5"/>
        </w:rPr>
        <w:t xml:space="preserve"> </w:t>
      </w:r>
      <w:r>
        <w:t>case</w:t>
      </w:r>
      <w:r>
        <w:rPr>
          <w:spacing w:val="6"/>
        </w:rPr>
        <w:t xml:space="preserve"> </w:t>
      </w:r>
      <w:r>
        <w:t>of</w:t>
      </w:r>
      <w:r>
        <w:rPr>
          <w:spacing w:val="6"/>
        </w:rPr>
        <w:t xml:space="preserve"> </w:t>
      </w:r>
      <w:r>
        <w:t>a</w:t>
      </w:r>
      <w:r>
        <w:rPr>
          <w:spacing w:val="6"/>
        </w:rPr>
        <w:t xml:space="preserve"> </w:t>
      </w:r>
      <w:r>
        <w:t>large</w:t>
      </w:r>
      <w:r>
        <w:rPr>
          <w:spacing w:val="6"/>
        </w:rPr>
        <w:t xml:space="preserve"> </w:t>
      </w:r>
      <w:r>
        <w:rPr>
          <w:spacing w:val="-2"/>
        </w:rPr>
        <w:t>British</w:t>
      </w:r>
    </w:p>
    <w:p w14:paraId="798420A6" w14:textId="77777777" w:rsidR="00717CCC" w:rsidRDefault="00000000">
      <w:pPr>
        <w:pStyle w:val="BodyText"/>
        <w:spacing w:before="4"/>
        <w:rPr>
          <w:sz w:val="12"/>
        </w:rPr>
      </w:pPr>
      <w:r>
        <w:rPr>
          <w:noProof/>
        </w:rPr>
        <mc:AlternateContent>
          <mc:Choice Requires="wps">
            <w:drawing>
              <wp:anchor distT="0" distB="0" distL="0" distR="0" simplePos="0" relativeHeight="487598080" behindDoc="1" locked="0" layoutInCell="1" allowOverlap="1" wp14:anchorId="798426FA" wp14:editId="798426FB">
                <wp:simplePos x="0" y="0"/>
                <wp:positionH relativeFrom="page">
                  <wp:posOffset>1143000</wp:posOffset>
                </wp:positionH>
                <wp:positionV relativeFrom="paragraph">
                  <wp:posOffset>110722</wp:posOffset>
                </wp:positionV>
                <wp:extent cx="1828800" cy="762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7FEE4B" id="Graphic 22" o:spid="_x0000_s1026" style="position:absolute;margin-left:90pt;margin-top:8.7pt;width:2in;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" path="m1828800,l,,,7620r1828800,l1828800,xe" fillcolor="black" stroked="f">
                <v:path arrowok="t"/>
                <w10:wrap type="topAndBottom" anchorx="page"/>
              </v:shape>
            </w:pict>
          </mc:Fallback>
        </mc:AlternateContent>
      </w:r>
    </w:p>
    <w:p w14:paraId="798420A7" w14:textId="77777777" w:rsidR="00717CCC" w:rsidRDefault="00000000">
      <w:pPr>
        <w:spacing w:before="226"/>
        <w:ind w:left="220" w:right="731" w:hanging="1"/>
        <w:jc w:val="both"/>
        <w:rPr>
          <w:sz w:val="18"/>
        </w:rPr>
      </w:pPr>
      <w:r>
        <w:rPr>
          <w:position w:val="6"/>
          <w:sz w:val="12"/>
        </w:rPr>
        <w:t xml:space="preserve">41 </w:t>
      </w:r>
      <w:r>
        <w:rPr>
          <w:sz w:val="18"/>
        </w:rPr>
        <w:t>32 per cent in the original study [and 2016 survey] suggest that working practices had changed;</w:t>
      </w:r>
      <w:r>
        <w:rPr>
          <w:spacing w:val="-16"/>
          <w:sz w:val="18"/>
        </w:rPr>
        <w:t xml:space="preserve"> </w:t>
      </w:r>
      <w:r>
        <w:rPr>
          <w:sz w:val="18"/>
        </w:rPr>
        <w:t>subsequently</w:t>
      </w:r>
      <w:r>
        <w:rPr>
          <w:spacing w:val="-16"/>
          <w:sz w:val="18"/>
        </w:rPr>
        <w:t xml:space="preserve"> </w:t>
      </w:r>
      <w:r>
        <w:rPr>
          <w:sz w:val="18"/>
        </w:rPr>
        <w:t>it</w:t>
      </w:r>
      <w:r>
        <w:rPr>
          <w:spacing w:val="-16"/>
          <w:sz w:val="18"/>
        </w:rPr>
        <w:t xml:space="preserve"> </w:t>
      </w:r>
      <w:r>
        <w:rPr>
          <w:sz w:val="18"/>
        </w:rPr>
        <w:t>would</w:t>
      </w:r>
      <w:r>
        <w:rPr>
          <w:spacing w:val="-16"/>
          <w:sz w:val="18"/>
        </w:rPr>
        <w:t xml:space="preserve"> </w:t>
      </w:r>
      <w:r>
        <w:rPr>
          <w:sz w:val="18"/>
        </w:rPr>
        <w:t>seem</w:t>
      </w:r>
      <w:r>
        <w:rPr>
          <w:spacing w:val="-16"/>
          <w:sz w:val="18"/>
        </w:rPr>
        <w:t xml:space="preserve"> </w:t>
      </w:r>
      <w:r>
        <w:rPr>
          <w:sz w:val="18"/>
        </w:rPr>
        <w:t>that</w:t>
      </w:r>
      <w:r>
        <w:rPr>
          <w:spacing w:val="-15"/>
          <w:sz w:val="18"/>
        </w:rPr>
        <w:t xml:space="preserve"> </w:t>
      </w:r>
      <w:r>
        <w:rPr>
          <w:sz w:val="18"/>
        </w:rPr>
        <w:t>42</w:t>
      </w:r>
      <w:r>
        <w:rPr>
          <w:spacing w:val="-16"/>
          <w:sz w:val="18"/>
        </w:rPr>
        <w:t xml:space="preserve"> </w:t>
      </w:r>
      <w:r>
        <w:rPr>
          <w:sz w:val="18"/>
        </w:rPr>
        <w:t>per</w:t>
      </w:r>
      <w:r>
        <w:rPr>
          <w:spacing w:val="-15"/>
          <w:sz w:val="18"/>
        </w:rPr>
        <w:t xml:space="preserve"> </w:t>
      </w:r>
      <w:r>
        <w:rPr>
          <w:sz w:val="18"/>
        </w:rPr>
        <w:t>cent</w:t>
      </w:r>
      <w:r>
        <w:rPr>
          <w:spacing w:val="-15"/>
          <w:sz w:val="18"/>
        </w:rPr>
        <w:t xml:space="preserve"> </w:t>
      </w:r>
      <w:r>
        <w:rPr>
          <w:sz w:val="18"/>
        </w:rPr>
        <w:t>of</w:t>
      </w:r>
      <w:r>
        <w:rPr>
          <w:spacing w:val="-16"/>
          <w:sz w:val="18"/>
        </w:rPr>
        <w:t xml:space="preserve"> </w:t>
      </w:r>
      <w:r>
        <w:rPr>
          <w:sz w:val="18"/>
        </w:rPr>
        <w:t>these</w:t>
      </w:r>
      <w:r>
        <w:rPr>
          <w:spacing w:val="-16"/>
          <w:sz w:val="18"/>
        </w:rPr>
        <w:t xml:space="preserve"> </w:t>
      </w:r>
      <w:r>
        <w:rPr>
          <w:sz w:val="18"/>
        </w:rPr>
        <w:t>impacts</w:t>
      </w:r>
      <w:r>
        <w:rPr>
          <w:spacing w:val="-16"/>
          <w:sz w:val="18"/>
        </w:rPr>
        <w:t xml:space="preserve"> </w:t>
      </w:r>
      <w:r>
        <w:rPr>
          <w:sz w:val="18"/>
        </w:rPr>
        <w:t>would</w:t>
      </w:r>
      <w:r>
        <w:rPr>
          <w:spacing w:val="-15"/>
          <w:sz w:val="18"/>
        </w:rPr>
        <w:t xml:space="preserve"> </w:t>
      </w:r>
      <w:r>
        <w:rPr>
          <w:sz w:val="18"/>
        </w:rPr>
        <w:t>have</w:t>
      </w:r>
      <w:r>
        <w:rPr>
          <w:spacing w:val="-16"/>
          <w:sz w:val="18"/>
        </w:rPr>
        <w:t xml:space="preserve"> </w:t>
      </w:r>
      <w:r>
        <w:rPr>
          <w:sz w:val="18"/>
        </w:rPr>
        <w:t>certainly occurred</w:t>
      </w:r>
      <w:r>
        <w:rPr>
          <w:spacing w:val="-11"/>
          <w:sz w:val="18"/>
        </w:rPr>
        <w:t xml:space="preserve"> </w:t>
      </w:r>
      <w:r>
        <w:rPr>
          <w:sz w:val="18"/>
        </w:rPr>
        <w:t>without</w:t>
      </w:r>
      <w:r>
        <w:rPr>
          <w:spacing w:val="-11"/>
          <w:sz w:val="18"/>
        </w:rPr>
        <w:t xml:space="preserve"> </w:t>
      </w:r>
      <w:r>
        <w:rPr>
          <w:sz w:val="18"/>
        </w:rPr>
        <w:t>Acas</w:t>
      </w:r>
      <w:r>
        <w:rPr>
          <w:spacing w:val="-13"/>
          <w:sz w:val="18"/>
        </w:rPr>
        <w:t xml:space="preserve"> </w:t>
      </w:r>
      <w:r>
        <w:rPr>
          <w:sz w:val="18"/>
        </w:rPr>
        <w:t>intervention;</w:t>
      </w:r>
      <w:r>
        <w:rPr>
          <w:spacing w:val="-11"/>
          <w:sz w:val="18"/>
        </w:rPr>
        <w:t xml:space="preserve"> </w:t>
      </w:r>
      <w:r>
        <w:rPr>
          <w:sz w:val="18"/>
        </w:rPr>
        <w:t>and</w:t>
      </w:r>
      <w:r>
        <w:rPr>
          <w:spacing w:val="-13"/>
          <w:sz w:val="18"/>
        </w:rPr>
        <w:t xml:space="preserve"> </w:t>
      </w:r>
      <w:r>
        <w:rPr>
          <w:sz w:val="18"/>
        </w:rPr>
        <w:t>32</w:t>
      </w:r>
      <w:r>
        <w:rPr>
          <w:spacing w:val="-11"/>
          <w:sz w:val="18"/>
        </w:rPr>
        <w:t xml:space="preserve"> </w:t>
      </w:r>
      <w:r>
        <w:rPr>
          <w:sz w:val="18"/>
        </w:rPr>
        <w:t>per</w:t>
      </w:r>
      <w:r>
        <w:rPr>
          <w:spacing w:val="-11"/>
          <w:sz w:val="18"/>
        </w:rPr>
        <w:t xml:space="preserve"> </w:t>
      </w:r>
      <w:r>
        <w:rPr>
          <w:sz w:val="18"/>
        </w:rPr>
        <w:t>cent</w:t>
      </w:r>
      <w:r>
        <w:rPr>
          <w:spacing w:val="-11"/>
          <w:sz w:val="18"/>
        </w:rPr>
        <w:t xml:space="preserve"> </w:t>
      </w:r>
      <w:r>
        <w:rPr>
          <w:sz w:val="18"/>
        </w:rPr>
        <w:t>‘probably’</w:t>
      </w:r>
      <w:r>
        <w:rPr>
          <w:spacing w:val="-11"/>
          <w:sz w:val="18"/>
        </w:rPr>
        <w:t xml:space="preserve"> </w:t>
      </w:r>
      <w:r>
        <w:rPr>
          <w:sz w:val="18"/>
        </w:rPr>
        <w:t>would</w:t>
      </w:r>
      <w:r>
        <w:rPr>
          <w:spacing w:val="-11"/>
          <w:sz w:val="18"/>
        </w:rPr>
        <w:t xml:space="preserve"> </w:t>
      </w:r>
      <w:r>
        <w:rPr>
          <w:sz w:val="18"/>
        </w:rPr>
        <w:t>have</w:t>
      </w:r>
      <w:r>
        <w:rPr>
          <w:spacing w:val="-11"/>
          <w:sz w:val="18"/>
        </w:rPr>
        <w:t xml:space="preserve"> </w:t>
      </w:r>
      <w:r>
        <w:rPr>
          <w:sz w:val="18"/>
        </w:rPr>
        <w:t>occurred.</w:t>
      </w:r>
      <w:r>
        <w:rPr>
          <w:spacing w:val="-11"/>
          <w:sz w:val="18"/>
        </w:rPr>
        <w:t xml:space="preserve"> </w:t>
      </w:r>
      <w:r>
        <w:rPr>
          <w:sz w:val="18"/>
        </w:rPr>
        <w:t>Taking the</w:t>
      </w:r>
      <w:r>
        <w:rPr>
          <w:spacing w:val="-10"/>
          <w:sz w:val="18"/>
        </w:rPr>
        <w:t xml:space="preserve"> </w:t>
      </w:r>
      <w:r>
        <w:rPr>
          <w:sz w:val="18"/>
        </w:rPr>
        <w:t>42</w:t>
      </w:r>
      <w:r>
        <w:rPr>
          <w:spacing w:val="-9"/>
          <w:sz w:val="18"/>
        </w:rPr>
        <w:t xml:space="preserve"> </w:t>
      </w:r>
      <w:r>
        <w:rPr>
          <w:sz w:val="18"/>
        </w:rPr>
        <w:t>per</w:t>
      </w:r>
      <w:r>
        <w:rPr>
          <w:spacing w:val="-10"/>
          <w:sz w:val="18"/>
        </w:rPr>
        <w:t xml:space="preserve"> </w:t>
      </w:r>
      <w:r>
        <w:rPr>
          <w:sz w:val="18"/>
        </w:rPr>
        <w:t>cent</w:t>
      </w:r>
      <w:r>
        <w:rPr>
          <w:spacing w:val="-10"/>
          <w:sz w:val="18"/>
        </w:rPr>
        <w:t xml:space="preserve"> </w:t>
      </w:r>
      <w:r>
        <w:rPr>
          <w:sz w:val="18"/>
        </w:rPr>
        <w:t>and</w:t>
      </w:r>
      <w:r>
        <w:rPr>
          <w:spacing w:val="-10"/>
          <w:sz w:val="18"/>
        </w:rPr>
        <w:t xml:space="preserve"> </w:t>
      </w:r>
      <w:r>
        <w:rPr>
          <w:sz w:val="18"/>
        </w:rPr>
        <w:t>32</w:t>
      </w:r>
      <w:r>
        <w:rPr>
          <w:spacing w:val="-10"/>
          <w:sz w:val="18"/>
        </w:rPr>
        <w:t xml:space="preserve"> </w:t>
      </w:r>
      <w:r>
        <w:rPr>
          <w:sz w:val="18"/>
        </w:rPr>
        <w:t>per</w:t>
      </w:r>
      <w:r>
        <w:rPr>
          <w:spacing w:val="-9"/>
          <w:sz w:val="18"/>
        </w:rPr>
        <w:t xml:space="preserve"> </w:t>
      </w:r>
      <w:r>
        <w:rPr>
          <w:sz w:val="18"/>
        </w:rPr>
        <w:t>cent</w:t>
      </w:r>
      <w:r>
        <w:rPr>
          <w:spacing w:val="-10"/>
          <w:sz w:val="18"/>
        </w:rPr>
        <w:t xml:space="preserve"> </w:t>
      </w:r>
      <w:r>
        <w:rPr>
          <w:sz w:val="18"/>
        </w:rPr>
        <w:t>as</w:t>
      </w:r>
      <w:r>
        <w:rPr>
          <w:spacing w:val="-10"/>
          <w:sz w:val="18"/>
        </w:rPr>
        <w:t xml:space="preserve"> </w:t>
      </w:r>
      <w:r>
        <w:rPr>
          <w:sz w:val="18"/>
        </w:rPr>
        <w:t>an</w:t>
      </w:r>
      <w:r>
        <w:rPr>
          <w:spacing w:val="-10"/>
          <w:sz w:val="18"/>
        </w:rPr>
        <w:t xml:space="preserve"> </w:t>
      </w:r>
      <w:r>
        <w:rPr>
          <w:sz w:val="18"/>
        </w:rPr>
        <w:t>indication</w:t>
      </w:r>
      <w:r>
        <w:rPr>
          <w:spacing w:val="-10"/>
          <w:sz w:val="18"/>
        </w:rPr>
        <w:t xml:space="preserve"> </w:t>
      </w:r>
      <w:r>
        <w:rPr>
          <w:sz w:val="18"/>
        </w:rPr>
        <w:t>of</w:t>
      </w:r>
      <w:r>
        <w:rPr>
          <w:spacing w:val="-10"/>
          <w:sz w:val="18"/>
        </w:rPr>
        <w:t xml:space="preserve"> </w:t>
      </w:r>
      <w:r>
        <w:rPr>
          <w:sz w:val="18"/>
        </w:rPr>
        <w:t>what</w:t>
      </w:r>
      <w:r>
        <w:rPr>
          <w:spacing w:val="-10"/>
          <w:sz w:val="18"/>
        </w:rPr>
        <w:t xml:space="preserve"> </w:t>
      </w:r>
      <w:r>
        <w:rPr>
          <w:sz w:val="18"/>
        </w:rPr>
        <w:t>would</w:t>
      </w:r>
      <w:r>
        <w:rPr>
          <w:spacing w:val="-10"/>
          <w:sz w:val="18"/>
        </w:rPr>
        <w:t xml:space="preserve"> </w:t>
      </w:r>
      <w:r>
        <w:rPr>
          <w:sz w:val="18"/>
        </w:rPr>
        <w:t>have</w:t>
      </w:r>
      <w:r>
        <w:rPr>
          <w:spacing w:val="-10"/>
          <w:sz w:val="18"/>
        </w:rPr>
        <w:t xml:space="preserve"> </w:t>
      </w:r>
      <w:r>
        <w:rPr>
          <w:sz w:val="18"/>
        </w:rPr>
        <w:t>happened</w:t>
      </w:r>
      <w:r>
        <w:rPr>
          <w:spacing w:val="-9"/>
          <w:sz w:val="18"/>
        </w:rPr>
        <w:t xml:space="preserve"> </w:t>
      </w:r>
      <w:r>
        <w:rPr>
          <w:sz w:val="18"/>
        </w:rPr>
        <w:t>without</w:t>
      </w:r>
      <w:r>
        <w:rPr>
          <w:spacing w:val="-10"/>
          <w:sz w:val="18"/>
        </w:rPr>
        <w:t xml:space="preserve"> </w:t>
      </w:r>
      <w:r>
        <w:rPr>
          <w:sz w:val="18"/>
        </w:rPr>
        <w:t>Acas intervention,</w:t>
      </w:r>
      <w:r>
        <w:rPr>
          <w:spacing w:val="-15"/>
          <w:sz w:val="18"/>
        </w:rPr>
        <w:t xml:space="preserve"> </w:t>
      </w:r>
      <w:r>
        <w:rPr>
          <w:sz w:val="18"/>
        </w:rPr>
        <w:t>we</w:t>
      </w:r>
      <w:r>
        <w:rPr>
          <w:spacing w:val="-14"/>
          <w:sz w:val="18"/>
        </w:rPr>
        <w:t xml:space="preserve"> </w:t>
      </w:r>
      <w:r>
        <w:rPr>
          <w:sz w:val="18"/>
        </w:rPr>
        <w:t>reduce</w:t>
      </w:r>
      <w:r>
        <w:rPr>
          <w:spacing w:val="-14"/>
          <w:sz w:val="18"/>
        </w:rPr>
        <w:t xml:space="preserve"> </w:t>
      </w:r>
      <w:r>
        <w:rPr>
          <w:sz w:val="18"/>
        </w:rPr>
        <w:t>the</w:t>
      </w:r>
      <w:r>
        <w:rPr>
          <w:spacing w:val="-14"/>
          <w:sz w:val="18"/>
        </w:rPr>
        <w:t xml:space="preserve"> </w:t>
      </w:r>
      <w:r>
        <w:rPr>
          <w:sz w:val="18"/>
        </w:rPr>
        <w:t>32</w:t>
      </w:r>
      <w:r>
        <w:rPr>
          <w:spacing w:val="-14"/>
          <w:sz w:val="18"/>
        </w:rPr>
        <w:t xml:space="preserve"> </w:t>
      </w:r>
      <w:r>
        <w:rPr>
          <w:sz w:val="18"/>
        </w:rPr>
        <w:t>per</w:t>
      </w:r>
      <w:r>
        <w:rPr>
          <w:spacing w:val="-14"/>
          <w:sz w:val="18"/>
        </w:rPr>
        <w:t xml:space="preserve"> </w:t>
      </w:r>
      <w:r>
        <w:rPr>
          <w:sz w:val="18"/>
        </w:rPr>
        <w:t>cent</w:t>
      </w:r>
      <w:r>
        <w:rPr>
          <w:spacing w:val="-14"/>
          <w:sz w:val="18"/>
        </w:rPr>
        <w:t xml:space="preserve"> </w:t>
      </w:r>
      <w:r>
        <w:rPr>
          <w:sz w:val="18"/>
        </w:rPr>
        <w:t>figure</w:t>
      </w:r>
      <w:r>
        <w:rPr>
          <w:spacing w:val="-14"/>
          <w:sz w:val="18"/>
        </w:rPr>
        <w:t xml:space="preserve"> </w:t>
      </w:r>
      <w:r>
        <w:rPr>
          <w:sz w:val="18"/>
        </w:rPr>
        <w:t>by</w:t>
      </w:r>
      <w:r>
        <w:rPr>
          <w:spacing w:val="-14"/>
          <w:sz w:val="18"/>
        </w:rPr>
        <w:t xml:space="preserve"> </w:t>
      </w:r>
      <w:r>
        <w:rPr>
          <w:sz w:val="18"/>
        </w:rPr>
        <w:t>74</w:t>
      </w:r>
      <w:r>
        <w:rPr>
          <w:spacing w:val="-14"/>
          <w:sz w:val="18"/>
        </w:rPr>
        <w:t xml:space="preserve"> </w:t>
      </w:r>
      <w:r>
        <w:rPr>
          <w:sz w:val="18"/>
        </w:rPr>
        <w:t>per</w:t>
      </w:r>
      <w:r>
        <w:rPr>
          <w:spacing w:val="-14"/>
          <w:sz w:val="18"/>
        </w:rPr>
        <w:t xml:space="preserve"> </w:t>
      </w:r>
      <w:r>
        <w:rPr>
          <w:sz w:val="18"/>
        </w:rPr>
        <w:t>cent</w:t>
      </w:r>
      <w:r>
        <w:rPr>
          <w:spacing w:val="-14"/>
          <w:sz w:val="18"/>
        </w:rPr>
        <w:t xml:space="preserve"> </w:t>
      </w:r>
      <w:r>
        <w:rPr>
          <w:sz w:val="18"/>
        </w:rPr>
        <w:t>(or</w:t>
      </w:r>
      <w:r>
        <w:rPr>
          <w:spacing w:val="-14"/>
          <w:sz w:val="18"/>
        </w:rPr>
        <w:t xml:space="preserve"> </w:t>
      </w:r>
      <w:r>
        <w:rPr>
          <w:sz w:val="18"/>
        </w:rPr>
        <w:t>to</w:t>
      </w:r>
      <w:r>
        <w:rPr>
          <w:spacing w:val="-14"/>
          <w:sz w:val="18"/>
        </w:rPr>
        <w:t xml:space="preserve"> </w:t>
      </w:r>
      <w:r>
        <w:rPr>
          <w:sz w:val="18"/>
        </w:rPr>
        <w:t>26</w:t>
      </w:r>
      <w:r>
        <w:rPr>
          <w:spacing w:val="-14"/>
          <w:sz w:val="18"/>
        </w:rPr>
        <w:t xml:space="preserve"> </w:t>
      </w:r>
      <w:r>
        <w:rPr>
          <w:sz w:val="18"/>
        </w:rPr>
        <w:t>per</w:t>
      </w:r>
      <w:r>
        <w:rPr>
          <w:spacing w:val="-14"/>
          <w:sz w:val="18"/>
        </w:rPr>
        <w:t xml:space="preserve"> </w:t>
      </w:r>
      <w:r>
        <w:rPr>
          <w:sz w:val="18"/>
        </w:rPr>
        <w:t>cent</w:t>
      </w:r>
      <w:r>
        <w:rPr>
          <w:spacing w:val="-13"/>
          <w:sz w:val="18"/>
        </w:rPr>
        <w:t xml:space="preserve"> </w:t>
      </w:r>
      <w:r>
        <w:rPr>
          <w:sz w:val="18"/>
        </w:rPr>
        <w:t>of</w:t>
      </w:r>
      <w:r>
        <w:rPr>
          <w:spacing w:val="-14"/>
          <w:sz w:val="18"/>
        </w:rPr>
        <w:t xml:space="preserve"> </w:t>
      </w:r>
      <w:r>
        <w:rPr>
          <w:sz w:val="18"/>
        </w:rPr>
        <w:t>its</w:t>
      </w:r>
      <w:r>
        <w:rPr>
          <w:spacing w:val="-14"/>
          <w:sz w:val="18"/>
        </w:rPr>
        <w:t xml:space="preserve"> </w:t>
      </w:r>
      <w:r>
        <w:rPr>
          <w:sz w:val="18"/>
        </w:rPr>
        <w:t xml:space="preserve">original </w:t>
      </w:r>
      <w:r>
        <w:rPr>
          <w:spacing w:val="-2"/>
          <w:sz w:val="18"/>
        </w:rPr>
        <w:t>value).</w:t>
      </w:r>
    </w:p>
    <w:p w14:paraId="798420A8" w14:textId="77777777" w:rsidR="00717CCC" w:rsidRDefault="00717CCC">
      <w:pPr>
        <w:jc w:val="both"/>
        <w:rPr>
          <w:sz w:val="18"/>
        </w:rPr>
        <w:sectPr w:rsidR="00717CCC">
          <w:pgSz w:w="11900" w:h="16840"/>
          <w:pgMar w:top="1360" w:right="1100" w:bottom="1400" w:left="1580" w:header="0" w:footer="1162" w:gutter="0"/>
          <w:cols w:space="720"/>
        </w:sectPr>
      </w:pPr>
    </w:p>
    <w:p w14:paraId="798420A9" w14:textId="77777777" w:rsidR="00717CCC" w:rsidRDefault="00000000">
      <w:pPr>
        <w:pStyle w:val="BodyText"/>
        <w:spacing w:before="76" w:line="256" w:lineRule="auto"/>
        <w:ind w:left="219" w:right="733"/>
        <w:jc w:val="both"/>
      </w:pPr>
      <w:r>
        <w:lastRenderedPageBreak/>
        <w:t>company</w:t>
      </w:r>
      <w:r>
        <w:rPr>
          <w:spacing w:val="-3"/>
        </w:rPr>
        <w:t xml:space="preserve"> </w:t>
      </w:r>
      <w:r>
        <w:t>that</w:t>
      </w:r>
      <w:r>
        <w:rPr>
          <w:spacing w:val="-3"/>
        </w:rPr>
        <w:t xml:space="preserve"> </w:t>
      </w:r>
      <w:r>
        <w:t>produces</w:t>
      </w:r>
      <w:r>
        <w:rPr>
          <w:spacing w:val="-3"/>
        </w:rPr>
        <w:t xml:space="preserve"> </w:t>
      </w:r>
      <w:r>
        <w:t>flour</w:t>
      </w:r>
      <w:r>
        <w:rPr>
          <w:spacing w:val="-3"/>
        </w:rPr>
        <w:t xml:space="preserve"> </w:t>
      </w:r>
      <w:r>
        <w:t>and</w:t>
      </w:r>
      <w:r>
        <w:rPr>
          <w:spacing w:val="-3"/>
        </w:rPr>
        <w:t xml:space="preserve"> </w:t>
      </w:r>
      <w:r>
        <w:t>bread,</w:t>
      </w:r>
      <w:r>
        <w:rPr>
          <w:spacing w:val="-3"/>
        </w:rPr>
        <w:t xml:space="preserve"> </w:t>
      </w:r>
      <w:r>
        <w:t>we</w:t>
      </w:r>
      <w:r>
        <w:rPr>
          <w:spacing w:val="-4"/>
        </w:rPr>
        <w:t xml:space="preserve"> </w:t>
      </w:r>
      <w:r>
        <w:t>could</w:t>
      </w:r>
      <w:r>
        <w:rPr>
          <w:spacing w:val="-3"/>
        </w:rPr>
        <w:t xml:space="preserve"> </w:t>
      </w:r>
      <w:r>
        <w:t>speculate</w:t>
      </w:r>
      <w:r>
        <w:rPr>
          <w:spacing w:val="-3"/>
        </w:rPr>
        <w:t xml:space="preserve"> </w:t>
      </w:r>
      <w:r>
        <w:t>on</w:t>
      </w:r>
      <w:r>
        <w:rPr>
          <w:spacing w:val="-3"/>
        </w:rPr>
        <w:t xml:space="preserve"> </w:t>
      </w:r>
      <w:r>
        <w:t>external</w:t>
      </w:r>
      <w:r>
        <w:rPr>
          <w:spacing w:val="-3"/>
        </w:rPr>
        <w:t xml:space="preserve"> </w:t>
      </w:r>
      <w:r>
        <w:t>economic impacts, but any such impacts would not scale up to the whole economy, due to the</w:t>
      </w:r>
      <w:r>
        <w:rPr>
          <w:spacing w:val="-18"/>
        </w:rPr>
        <w:t xml:space="preserve"> </w:t>
      </w:r>
      <w:r>
        <w:t>large</w:t>
      </w:r>
      <w:r>
        <w:rPr>
          <w:spacing w:val="-18"/>
        </w:rPr>
        <w:t xml:space="preserve"> </w:t>
      </w:r>
      <w:r>
        <w:t>number</w:t>
      </w:r>
      <w:r>
        <w:rPr>
          <w:spacing w:val="-17"/>
        </w:rPr>
        <w:t xml:space="preserve"> </w:t>
      </w:r>
      <w:r>
        <w:t>of</w:t>
      </w:r>
      <w:r>
        <w:rPr>
          <w:spacing w:val="-18"/>
        </w:rPr>
        <w:t xml:space="preserve"> </w:t>
      </w:r>
      <w:r>
        <w:t>competitors</w:t>
      </w:r>
      <w:r>
        <w:rPr>
          <w:spacing w:val="-17"/>
        </w:rPr>
        <w:t xml:space="preserve"> </w:t>
      </w:r>
      <w:r>
        <w:t>who</w:t>
      </w:r>
      <w:r>
        <w:rPr>
          <w:spacing w:val="-18"/>
        </w:rPr>
        <w:t xml:space="preserve"> </w:t>
      </w:r>
      <w:r>
        <w:t>can</w:t>
      </w:r>
      <w:r>
        <w:rPr>
          <w:spacing w:val="-18"/>
        </w:rPr>
        <w:t xml:space="preserve"> </w:t>
      </w:r>
      <w:r>
        <w:t>step</w:t>
      </w:r>
      <w:r>
        <w:rPr>
          <w:spacing w:val="-18"/>
        </w:rPr>
        <w:t xml:space="preserve"> </w:t>
      </w:r>
      <w:r>
        <w:t>in</w:t>
      </w:r>
      <w:r>
        <w:rPr>
          <w:spacing w:val="-17"/>
        </w:rPr>
        <w:t xml:space="preserve"> </w:t>
      </w:r>
      <w:r>
        <w:t>to</w:t>
      </w:r>
      <w:r>
        <w:rPr>
          <w:spacing w:val="-18"/>
        </w:rPr>
        <w:t xml:space="preserve"> </w:t>
      </w:r>
      <w:r>
        <w:t>fill</w:t>
      </w:r>
      <w:r>
        <w:rPr>
          <w:spacing w:val="-17"/>
        </w:rPr>
        <w:t xml:space="preserve"> </w:t>
      </w:r>
      <w:r>
        <w:t>the</w:t>
      </w:r>
      <w:r>
        <w:rPr>
          <w:spacing w:val="-18"/>
        </w:rPr>
        <w:t xml:space="preserve"> </w:t>
      </w:r>
      <w:r>
        <w:t>temporary</w:t>
      </w:r>
      <w:r>
        <w:rPr>
          <w:spacing w:val="-17"/>
        </w:rPr>
        <w:t xml:space="preserve"> </w:t>
      </w:r>
      <w:r>
        <w:t>gap</w:t>
      </w:r>
      <w:r>
        <w:rPr>
          <w:spacing w:val="-18"/>
        </w:rPr>
        <w:t xml:space="preserve"> </w:t>
      </w:r>
      <w:r>
        <w:t>in</w:t>
      </w:r>
      <w:r>
        <w:rPr>
          <w:spacing w:val="-18"/>
        </w:rPr>
        <w:t xml:space="preserve"> </w:t>
      </w:r>
      <w:r>
        <w:t>supply.</w:t>
      </w:r>
    </w:p>
    <w:p w14:paraId="798420AA" w14:textId="77777777" w:rsidR="00717CCC" w:rsidRDefault="00717CCC">
      <w:pPr>
        <w:pStyle w:val="BodyText"/>
        <w:spacing w:before="36"/>
      </w:pPr>
    </w:p>
    <w:p w14:paraId="798420AB" w14:textId="77777777" w:rsidR="00717CCC" w:rsidRDefault="00000000">
      <w:pPr>
        <w:pStyle w:val="BodyText"/>
        <w:spacing w:line="256" w:lineRule="auto"/>
        <w:ind w:left="219" w:right="730"/>
        <w:jc w:val="both"/>
      </w:pPr>
      <w:r>
        <w:t>In contrast, in situations of natural monopoly the productive output lost to a day of strikes is truly ‘lost’. The extent to which competitors can step in to capture customers</w:t>
      </w:r>
      <w:r>
        <w:rPr>
          <w:spacing w:val="-8"/>
        </w:rPr>
        <w:t xml:space="preserve"> </w:t>
      </w:r>
      <w:r>
        <w:t>lost</w:t>
      </w:r>
      <w:r>
        <w:rPr>
          <w:spacing w:val="-8"/>
        </w:rPr>
        <w:t xml:space="preserve"> </w:t>
      </w:r>
      <w:r>
        <w:t>to</w:t>
      </w:r>
      <w:r>
        <w:rPr>
          <w:spacing w:val="-9"/>
        </w:rPr>
        <w:t xml:space="preserve"> </w:t>
      </w:r>
      <w:r>
        <w:t>the</w:t>
      </w:r>
      <w:r>
        <w:rPr>
          <w:spacing w:val="-8"/>
        </w:rPr>
        <w:t xml:space="preserve"> </w:t>
      </w:r>
      <w:r>
        <w:t>striking</w:t>
      </w:r>
      <w:r>
        <w:rPr>
          <w:spacing w:val="-8"/>
        </w:rPr>
        <w:t xml:space="preserve"> </w:t>
      </w:r>
      <w:r>
        <w:t>organisations</w:t>
      </w:r>
      <w:r>
        <w:rPr>
          <w:spacing w:val="-8"/>
        </w:rPr>
        <w:t xml:space="preserve"> </w:t>
      </w:r>
      <w:r>
        <w:t>is</w:t>
      </w:r>
      <w:r>
        <w:rPr>
          <w:spacing w:val="-8"/>
        </w:rPr>
        <w:t xml:space="preserve"> </w:t>
      </w:r>
      <w:r>
        <w:t>negligible.</w:t>
      </w:r>
      <w:r>
        <w:rPr>
          <w:spacing w:val="-8"/>
        </w:rPr>
        <w:t xml:space="preserve"> </w:t>
      </w:r>
      <w:r>
        <w:t>In</w:t>
      </w:r>
      <w:r>
        <w:rPr>
          <w:spacing w:val="-8"/>
        </w:rPr>
        <w:t xml:space="preserve"> </w:t>
      </w:r>
      <w:r>
        <w:t>transport</w:t>
      </w:r>
      <w:r>
        <w:rPr>
          <w:spacing w:val="-8"/>
        </w:rPr>
        <w:t xml:space="preserve"> </w:t>
      </w:r>
      <w:r>
        <w:t>strikes</w:t>
      </w:r>
      <w:r>
        <w:rPr>
          <w:spacing w:val="-8"/>
        </w:rPr>
        <w:t xml:space="preserve"> </w:t>
      </w:r>
      <w:r>
        <w:t>some people</w:t>
      </w:r>
      <w:r>
        <w:rPr>
          <w:spacing w:val="-3"/>
        </w:rPr>
        <w:t xml:space="preserve"> </w:t>
      </w:r>
      <w:r>
        <w:t>may</w:t>
      </w:r>
      <w:r>
        <w:rPr>
          <w:spacing w:val="-3"/>
        </w:rPr>
        <w:t xml:space="preserve"> </w:t>
      </w:r>
      <w:r>
        <w:t>work</w:t>
      </w:r>
      <w:r>
        <w:rPr>
          <w:spacing w:val="-3"/>
        </w:rPr>
        <w:t xml:space="preserve"> </w:t>
      </w:r>
      <w:r>
        <w:t>at</w:t>
      </w:r>
      <w:r>
        <w:rPr>
          <w:spacing w:val="-4"/>
        </w:rPr>
        <w:t xml:space="preserve"> </w:t>
      </w:r>
      <w:r>
        <w:t>home,</w:t>
      </w:r>
      <w:r>
        <w:rPr>
          <w:spacing w:val="-3"/>
        </w:rPr>
        <w:t xml:space="preserve"> </w:t>
      </w:r>
      <w:r>
        <w:t>but</w:t>
      </w:r>
      <w:r>
        <w:rPr>
          <w:spacing w:val="-3"/>
        </w:rPr>
        <w:t xml:space="preserve"> </w:t>
      </w:r>
      <w:r>
        <w:t>many</w:t>
      </w:r>
      <w:r>
        <w:rPr>
          <w:spacing w:val="-3"/>
        </w:rPr>
        <w:t xml:space="preserve"> </w:t>
      </w:r>
      <w:r>
        <w:t>are</w:t>
      </w:r>
      <w:r>
        <w:rPr>
          <w:spacing w:val="-3"/>
        </w:rPr>
        <w:t xml:space="preserve"> </w:t>
      </w:r>
      <w:r>
        <w:t>simply</w:t>
      </w:r>
      <w:r>
        <w:rPr>
          <w:spacing w:val="-3"/>
        </w:rPr>
        <w:t xml:space="preserve"> </w:t>
      </w:r>
      <w:r>
        <w:t>stuck</w:t>
      </w:r>
      <w:r>
        <w:rPr>
          <w:spacing w:val="-3"/>
        </w:rPr>
        <w:t xml:space="preserve"> </w:t>
      </w:r>
      <w:r>
        <w:t>on</w:t>
      </w:r>
      <w:r>
        <w:rPr>
          <w:spacing w:val="-4"/>
        </w:rPr>
        <w:t xml:space="preserve"> </w:t>
      </w:r>
      <w:r>
        <w:t>other</w:t>
      </w:r>
      <w:r>
        <w:rPr>
          <w:spacing w:val="-4"/>
        </w:rPr>
        <w:t xml:space="preserve"> </w:t>
      </w:r>
      <w:r>
        <w:t>forms</w:t>
      </w:r>
      <w:r>
        <w:rPr>
          <w:spacing w:val="-3"/>
        </w:rPr>
        <w:t xml:space="preserve"> </w:t>
      </w:r>
      <w:r>
        <w:t>of</w:t>
      </w:r>
      <w:r>
        <w:rPr>
          <w:spacing w:val="-3"/>
        </w:rPr>
        <w:t xml:space="preserve"> </w:t>
      </w:r>
      <w:r>
        <w:t>transport being unproductive – once this productive activity is lost in these situations, it cannot be retrieved. This is clearly the case in transport-related strikes, but also applies in educational establishments as a student is registered at a school and parents/carers cannot send their children to another [competitor] school on the day of the strike. Avoidance of a strike in these cases has a clear impact on the overall productive capacity of the economy (the Production Possibility Frontier).</w:t>
      </w:r>
    </w:p>
    <w:p w14:paraId="798420AC" w14:textId="77777777" w:rsidR="00717CCC" w:rsidRDefault="00717CCC">
      <w:pPr>
        <w:pStyle w:val="BodyText"/>
        <w:spacing w:before="35"/>
      </w:pPr>
    </w:p>
    <w:p w14:paraId="798420AD" w14:textId="77777777" w:rsidR="00717CCC" w:rsidRDefault="00000000">
      <w:pPr>
        <w:pStyle w:val="BodyText"/>
        <w:spacing w:line="256" w:lineRule="auto"/>
        <w:ind w:left="219" w:right="730"/>
        <w:jc w:val="both"/>
      </w:pPr>
      <w:r>
        <w:t>However,</w:t>
      </w:r>
      <w:r>
        <w:rPr>
          <w:spacing w:val="-1"/>
        </w:rPr>
        <w:t xml:space="preserve"> </w:t>
      </w:r>
      <w:r>
        <w:t>perhaps</w:t>
      </w:r>
      <w:r>
        <w:rPr>
          <w:spacing w:val="-1"/>
        </w:rPr>
        <w:t xml:space="preserve"> </w:t>
      </w:r>
      <w:r>
        <w:t>even more</w:t>
      </w:r>
      <w:r>
        <w:rPr>
          <w:spacing w:val="-1"/>
        </w:rPr>
        <w:t xml:space="preserve"> </w:t>
      </w:r>
      <w:r>
        <w:t>important</w:t>
      </w:r>
      <w:r>
        <w:rPr>
          <w:spacing w:val="-2"/>
        </w:rPr>
        <w:t xml:space="preserve"> </w:t>
      </w:r>
      <w:r>
        <w:t>to</w:t>
      </w:r>
      <w:r>
        <w:rPr>
          <w:spacing w:val="-3"/>
        </w:rPr>
        <w:t xml:space="preserve"> </w:t>
      </w:r>
      <w:r>
        <w:t>our</w:t>
      </w:r>
      <w:r>
        <w:rPr>
          <w:spacing w:val="-1"/>
        </w:rPr>
        <w:t xml:space="preserve"> </w:t>
      </w:r>
      <w:r>
        <w:t>consideration of these</w:t>
      </w:r>
      <w:r>
        <w:rPr>
          <w:spacing w:val="-1"/>
        </w:rPr>
        <w:t xml:space="preserve"> </w:t>
      </w:r>
      <w:r>
        <w:t>impacts</w:t>
      </w:r>
      <w:r>
        <w:rPr>
          <w:spacing w:val="-1"/>
        </w:rPr>
        <w:t xml:space="preserve"> </w:t>
      </w:r>
      <w:r>
        <w:t>are questions of the counterfactual. In the discussions above we use a variety of sources to calculate the cost of a day’s strike in lost productivity; we then trawl the media to identify where announced strike actions were avoided and where there</w:t>
      </w:r>
      <w:r>
        <w:rPr>
          <w:spacing w:val="-9"/>
        </w:rPr>
        <w:t xml:space="preserve"> </w:t>
      </w:r>
      <w:r>
        <w:t>is</w:t>
      </w:r>
      <w:r>
        <w:rPr>
          <w:spacing w:val="-9"/>
        </w:rPr>
        <w:t xml:space="preserve"> </w:t>
      </w:r>
      <w:r>
        <w:t>mention</w:t>
      </w:r>
      <w:r>
        <w:rPr>
          <w:spacing w:val="-8"/>
        </w:rPr>
        <w:t xml:space="preserve"> </w:t>
      </w:r>
      <w:r>
        <w:t>of</w:t>
      </w:r>
      <w:r>
        <w:rPr>
          <w:spacing w:val="-8"/>
        </w:rPr>
        <w:t xml:space="preserve"> </w:t>
      </w:r>
      <w:r>
        <w:t>Acas</w:t>
      </w:r>
      <w:r>
        <w:rPr>
          <w:spacing w:val="-9"/>
        </w:rPr>
        <w:t xml:space="preserve"> </w:t>
      </w:r>
      <w:r>
        <w:t>intervention.</w:t>
      </w:r>
      <w:r>
        <w:rPr>
          <w:spacing w:val="-9"/>
        </w:rPr>
        <w:t xml:space="preserve"> </w:t>
      </w:r>
      <w:r>
        <w:t>A</w:t>
      </w:r>
      <w:r>
        <w:rPr>
          <w:spacing w:val="-10"/>
        </w:rPr>
        <w:t xml:space="preserve"> </w:t>
      </w:r>
      <w:r>
        <w:t>key</w:t>
      </w:r>
      <w:r>
        <w:rPr>
          <w:spacing w:val="-8"/>
        </w:rPr>
        <w:t xml:space="preserve"> </w:t>
      </w:r>
      <w:r>
        <w:t>issue</w:t>
      </w:r>
      <w:r>
        <w:rPr>
          <w:spacing w:val="-9"/>
        </w:rPr>
        <w:t xml:space="preserve"> </w:t>
      </w:r>
      <w:r>
        <w:t>is</w:t>
      </w:r>
      <w:r>
        <w:rPr>
          <w:spacing w:val="-10"/>
        </w:rPr>
        <w:t xml:space="preserve"> </w:t>
      </w:r>
      <w:r>
        <w:t>the</w:t>
      </w:r>
      <w:r>
        <w:rPr>
          <w:spacing w:val="-9"/>
        </w:rPr>
        <w:t xml:space="preserve"> </w:t>
      </w:r>
      <w:r>
        <w:t>extent</w:t>
      </w:r>
      <w:r>
        <w:rPr>
          <w:spacing w:val="-9"/>
        </w:rPr>
        <w:t xml:space="preserve"> </w:t>
      </w:r>
      <w:r>
        <w:t>to</w:t>
      </w:r>
      <w:r>
        <w:rPr>
          <w:spacing w:val="-11"/>
        </w:rPr>
        <w:t xml:space="preserve"> </w:t>
      </w:r>
      <w:r>
        <w:t>which</w:t>
      </w:r>
      <w:r>
        <w:rPr>
          <w:spacing w:val="-8"/>
        </w:rPr>
        <w:t xml:space="preserve"> </w:t>
      </w:r>
      <w:r>
        <w:t>any</w:t>
      </w:r>
      <w:r>
        <w:rPr>
          <w:spacing w:val="-9"/>
        </w:rPr>
        <w:t xml:space="preserve"> </w:t>
      </w:r>
      <w:r>
        <w:t>of</w:t>
      </w:r>
      <w:r>
        <w:rPr>
          <w:spacing w:val="-9"/>
        </w:rPr>
        <w:t xml:space="preserve"> </w:t>
      </w:r>
      <w:r>
        <w:t>our estimated</w:t>
      </w:r>
      <w:r>
        <w:rPr>
          <w:spacing w:val="-10"/>
        </w:rPr>
        <w:t xml:space="preserve"> </w:t>
      </w:r>
      <w:r>
        <w:t>values</w:t>
      </w:r>
      <w:r>
        <w:rPr>
          <w:spacing w:val="-10"/>
        </w:rPr>
        <w:t xml:space="preserve"> </w:t>
      </w:r>
      <w:r>
        <w:t>can</w:t>
      </w:r>
      <w:r>
        <w:rPr>
          <w:spacing w:val="-10"/>
        </w:rPr>
        <w:t xml:space="preserve"> </w:t>
      </w:r>
      <w:r>
        <w:t>be</w:t>
      </w:r>
      <w:r>
        <w:rPr>
          <w:spacing w:val="-11"/>
        </w:rPr>
        <w:t xml:space="preserve"> </w:t>
      </w:r>
      <w:r>
        <w:t>attributed</w:t>
      </w:r>
      <w:r>
        <w:rPr>
          <w:spacing w:val="-11"/>
        </w:rPr>
        <w:t xml:space="preserve"> </w:t>
      </w:r>
      <w:r>
        <w:t>to</w:t>
      </w:r>
      <w:r>
        <w:rPr>
          <w:spacing w:val="-10"/>
        </w:rPr>
        <w:t xml:space="preserve"> </w:t>
      </w:r>
      <w:r>
        <w:t>Acas</w:t>
      </w:r>
      <w:r>
        <w:rPr>
          <w:spacing w:val="-10"/>
        </w:rPr>
        <w:t xml:space="preserve"> </w:t>
      </w:r>
      <w:r>
        <w:t>intervention</w:t>
      </w:r>
      <w:r>
        <w:rPr>
          <w:spacing w:val="-10"/>
        </w:rPr>
        <w:t xml:space="preserve"> </w:t>
      </w:r>
      <w:r>
        <w:t>and</w:t>
      </w:r>
      <w:r>
        <w:rPr>
          <w:spacing w:val="-11"/>
        </w:rPr>
        <w:t xml:space="preserve"> </w:t>
      </w:r>
      <w:r>
        <w:t>how</w:t>
      </w:r>
      <w:r>
        <w:rPr>
          <w:spacing w:val="-11"/>
        </w:rPr>
        <w:t xml:space="preserve"> </w:t>
      </w:r>
      <w:r>
        <w:t>much</w:t>
      </w:r>
      <w:r>
        <w:rPr>
          <w:spacing w:val="-11"/>
        </w:rPr>
        <w:t xml:space="preserve"> </w:t>
      </w:r>
      <w:r>
        <w:t>would</w:t>
      </w:r>
      <w:r>
        <w:rPr>
          <w:spacing w:val="-11"/>
        </w:rPr>
        <w:t xml:space="preserve"> </w:t>
      </w:r>
      <w:r>
        <w:t>have been avoided in the absence of Acas.</w:t>
      </w:r>
    </w:p>
    <w:p w14:paraId="798420AE" w14:textId="77777777" w:rsidR="00717CCC" w:rsidRDefault="00717CCC">
      <w:pPr>
        <w:pStyle w:val="BodyText"/>
        <w:spacing w:before="36"/>
      </w:pPr>
    </w:p>
    <w:p w14:paraId="798420AF" w14:textId="77777777" w:rsidR="00717CCC" w:rsidRDefault="00000000">
      <w:pPr>
        <w:pStyle w:val="BodyText"/>
        <w:spacing w:line="256" w:lineRule="auto"/>
        <w:ind w:left="219" w:right="730"/>
        <w:jc w:val="both"/>
      </w:pPr>
      <w:r>
        <w:t>Adopting a</w:t>
      </w:r>
      <w:r>
        <w:rPr>
          <w:spacing w:val="-1"/>
        </w:rPr>
        <w:t xml:space="preserve"> </w:t>
      </w:r>
      <w:r>
        <w:t>cautious approach to calculation of impacts is the first step we take</w:t>
      </w:r>
      <w:r>
        <w:rPr>
          <w:spacing w:val="-1"/>
        </w:rPr>
        <w:t xml:space="preserve"> </w:t>
      </w:r>
      <w:r>
        <w:t>in attempting to accommodate issues of the counterfactual. We can then consider some of the figures from Booth, Clemence and Gariban (2016) where the finding is that “Acas input was judged as having been important in bringing about a resolution in 84 per cent of settled [Collective Conciliation] cases”. This suggests that</w:t>
      </w:r>
      <w:r>
        <w:rPr>
          <w:spacing w:val="-16"/>
        </w:rPr>
        <w:t xml:space="preserve"> </w:t>
      </w:r>
      <w:r>
        <w:t>Acas</w:t>
      </w:r>
      <w:r>
        <w:rPr>
          <w:spacing w:val="-16"/>
        </w:rPr>
        <w:t xml:space="preserve"> </w:t>
      </w:r>
      <w:r>
        <w:t>has</w:t>
      </w:r>
      <w:r>
        <w:rPr>
          <w:spacing w:val="-16"/>
        </w:rPr>
        <w:t xml:space="preserve"> </w:t>
      </w:r>
      <w:r>
        <w:t>an</w:t>
      </w:r>
      <w:r>
        <w:rPr>
          <w:spacing w:val="-16"/>
        </w:rPr>
        <w:t xml:space="preserve"> </w:t>
      </w:r>
      <w:r>
        <w:t>impact</w:t>
      </w:r>
      <w:r>
        <w:rPr>
          <w:spacing w:val="-16"/>
        </w:rPr>
        <w:t xml:space="preserve"> </w:t>
      </w:r>
      <w:r>
        <w:t>and</w:t>
      </w:r>
      <w:r>
        <w:rPr>
          <w:spacing w:val="-18"/>
        </w:rPr>
        <w:t xml:space="preserve"> </w:t>
      </w:r>
      <w:r>
        <w:t>that</w:t>
      </w:r>
      <w:r>
        <w:rPr>
          <w:spacing w:val="-16"/>
        </w:rPr>
        <w:t xml:space="preserve"> </w:t>
      </w:r>
      <w:r>
        <w:t>our</w:t>
      </w:r>
      <w:r>
        <w:rPr>
          <w:spacing w:val="-16"/>
        </w:rPr>
        <w:t xml:space="preserve"> </w:t>
      </w:r>
      <w:r>
        <w:t>approach</w:t>
      </w:r>
      <w:r>
        <w:rPr>
          <w:spacing w:val="-17"/>
        </w:rPr>
        <w:t xml:space="preserve"> </w:t>
      </w:r>
      <w:r>
        <w:t>(using</w:t>
      </w:r>
      <w:r>
        <w:rPr>
          <w:spacing w:val="-16"/>
        </w:rPr>
        <w:t xml:space="preserve"> </w:t>
      </w:r>
      <w:r>
        <w:t>14</w:t>
      </w:r>
      <w:r>
        <w:rPr>
          <w:spacing w:val="-18"/>
        </w:rPr>
        <w:t xml:space="preserve"> </w:t>
      </w:r>
      <w:r>
        <w:t>case</w:t>
      </w:r>
      <w:r>
        <w:rPr>
          <w:spacing w:val="-16"/>
        </w:rPr>
        <w:t xml:space="preserve"> </w:t>
      </w:r>
      <w:r>
        <w:t>studies</w:t>
      </w:r>
      <w:r>
        <w:rPr>
          <w:spacing w:val="-16"/>
        </w:rPr>
        <w:t xml:space="preserve"> </w:t>
      </w:r>
      <w:r>
        <w:t>out</w:t>
      </w:r>
      <w:r>
        <w:rPr>
          <w:spacing w:val="-16"/>
        </w:rPr>
        <w:t xml:space="preserve"> </w:t>
      </w:r>
      <w:r>
        <w:t>of</w:t>
      </w:r>
      <w:r>
        <w:rPr>
          <w:spacing w:val="-16"/>
        </w:rPr>
        <w:t xml:space="preserve"> </w:t>
      </w:r>
      <w:r>
        <w:t>2,229) is particularly cautious. However, this still does not amount to causal evidence linking the intervention of Acas with improved employment relations outcomes.</w:t>
      </w:r>
    </w:p>
    <w:p w14:paraId="798420B0" w14:textId="77777777" w:rsidR="00717CCC" w:rsidRDefault="00717CCC">
      <w:pPr>
        <w:pStyle w:val="BodyText"/>
        <w:spacing w:before="36"/>
      </w:pPr>
    </w:p>
    <w:p w14:paraId="798420B1" w14:textId="77777777" w:rsidR="00717CCC" w:rsidRDefault="00000000">
      <w:pPr>
        <w:pStyle w:val="BodyText"/>
        <w:spacing w:before="1" w:line="256" w:lineRule="auto"/>
        <w:ind w:left="219" w:right="731"/>
        <w:jc w:val="both"/>
      </w:pPr>
      <w:r>
        <w:t>To</w:t>
      </w:r>
      <w:r>
        <w:rPr>
          <w:spacing w:val="-1"/>
        </w:rPr>
        <w:t xml:space="preserve"> </w:t>
      </w:r>
      <w:r>
        <w:t>our</w:t>
      </w:r>
      <w:r>
        <w:rPr>
          <w:spacing w:val="-1"/>
        </w:rPr>
        <w:t xml:space="preserve"> </w:t>
      </w:r>
      <w:r>
        <w:t>knowledge, at</w:t>
      </w:r>
      <w:r>
        <w:rPr>
          <w:spacing w:val="-1"/>
        </w:rPr>
        <w:t xml:space="preserve"> </w:t>
      </w:r>
      <w:r>
        <w:t>the</w:t>
      </w:r>
      <w:r>
        <w:rPr>
          <w:spacing w:val="-1"/>
        </w:rPr>
        <w:t xml:space="preserve"> </w:t>
      </w:r>
      <w:r>
        <w:t>point</w:t>
      </w:r>
      <w:r>
        <w:rPr>
          <w:spacing w:val="-1"/>
        </w:rPr>
        <w:t xml:space="preserve"> </w:t>
      </w:r>
      <w:r>
        <w:t>of</w:t>
      </w:r>
      <w:r>
        <w:rPr>
          <w:spacing w:val="-2"/>
        </w:rPr>
        <w:t xml:space="preserve"> </w:t>
      </w:r>
      <w:r>
        <w:t>commissioning</w:t>
      </w:r>
      <w:r>
        <w:rPr>
          <w:spacing w:val="-1"/>
        </w:rPr>
        <w:t xml:space="preserve"> </w:t>
      </w:r>
      <w:r>
        <w:t>this</w:t>
      </w:r>
      <w:r>
        <w:rPr>
          <w:spacing w:val="-1"/>
        </w:rPr>
        <w:t xml:space="preserve"> </w:t>
      </w:r>
      <w:r>
        <w:t>study</w:t>
      </w:r>
      <w:r>
        <w:rPr>
          <w:spacing w:val="-2"/>
        </w:rPr>
        <w:t xml:space="preserve"> </w:t>
      </w:r>
      <w:r>
        <w:t>such</w:t>
      </w:r>
      <w:r>
        <w:rPr>
          <w:spacing w:val="-1"/>
        </w:rPr>
        <w:t xml:space="preserve"> </w:t>
      </w:r>
      <w:r>
        <w:t>evidence</w:t>
      </w:r>
      <w:r>
        <w:rPr>
          <w:spacing w:val="-1"/>
        </w:rPr>
        <w:t xml:space="preserve"> </w:t>
      </w:r>
      <w:r>
        <w:t>did</w:t>
      </w:r>
      <w:r>
        <w:rPr>
          <w:spacing w:val="-1"/>
        </w:rPr>
        <w:t xml:space="preserve"> </w:t>
      </w:r>
      <w:r>
        <w:t>not exist</w:t>
      </w:r>
      <w:r>
        <w:rPr>
          <w:spacing w:val="-8"/>
        </w:rPr>
        <w:t xml:space="preserve"> </w:t>
      </w:r>
      <w:r>
        <w:t>and</w:t>
      </w:r>
      <w:r>
        <w:rPr>
          <w:spacing w:val="-9"/>
        </w:rPr>
        <w:t xml:space="preserve"> </w:t>
      </w:r>
      <w:r>
        <w:t>as</w:t>
      </w:r>
      <w:r>
        <w:rPr>
          <w:spacing w:val="-9"/>
        </w:rPr>
        <w:t xml:space="preserve"> </w:t>
      </w:r>
      <w:r>
        <w:t>a</w:t>
      </w:r>
      <w:r>
        <w:rPr>
          <w:spacing w:val="-9"/>
        </w:rPr>
        <w:t xml:space="preserve"> </w:t>
      </w:r>
      <w:r>
        <w:t>result</w:t>
      </w:r>
      <w:r>
        <w:rPr>
          <w:spacing w:val="-9"/>
        </w:rPr>
        <w:t xml:space="preserve"> </w:t>
      </w:r>
      <w:r>
        <w:t>we</w:t>
      </w:r>
      <w:r>
        <w:rPr>
          <w:spacing w:val="-11"/>
        </w:rPr>
        <w:t xml:space="preserve"> </w:t>
      </w:r>
      <w:r>
        <w:t>undertake</w:t>
      </w:r>
      <w:r>
        <w:rPr>
          <w:spacing w:val="-10"/>
        </w:rPr>
        <w:t xml:space="preserve"> </w:t>
      </w:r>
      <w:r>
        <w:t>an</w:t>
      </w:r>
      <w:r>
        <w:rPr>
          <w:spacing w:val="-8"/>
        </w:rPr>
        <w:t xml:space="preserve"> </w:t>
      </w:r>
      <w:r>
        <w:t>analysis</w:t>
      </w:r>
      <w:r>
        <w:rPr>
          <w:spacing w:val="-9"/>
        </w:rPr>
        <w:t xml:space="preserve"> </w:t>
      </w:r>
      <w:r>
        <w:t>of</w:t>
      </w:r>
      <w:r>
        <w:rPr>
          <w:spacing w:val="-9"/>
        </w:rPr>
        <w:t xml:space="preserve"> </w:t>
      </w:r>
      <w:r>
        <w:t>WERS</w:t>
      </w:r>
      <w:r>
        <w:rPr>
          <w:spacing w:val="-9"/>
        </w:rPr>
        <w:t xml:space="preserve"> </w:t>
      </w:r>
      <w:r>
        <w:t>in</w:t>
      </w:r>
      <w:r>
        <w:rPr>
          <w:spacing w:val="-9"/>
        </w:rPr>
        <w:t xml:space="preserve"> </w:t>
      </w:r>
      <w:r>
        <w:t>Section</w:t>
      </w:r>
      <w:r>
        <w:rPr>
          <w:spacing w:val="-8"/>
        </w:rPr>
        <w:t xml:space="preserve"> </w:t>
      </w:r>
      <w:r>
        <w:t>10.</w:t>
      </w:r>
      <w:r>
        <w:rPr>
          <w:spacing w:val="-9"/>
        </w:rPr>
        <w:t xml:space="preserve"> </w:t>
      </w:r>
      <w:r>
        <w:t>The</w:t>
      </w:r>
      <w:r>
        <w:rPr>
          <w:spacing w:val="-10"/>
        </w:rPr>
        <w:t xml:space="preserve"> </w:t>
      </w:r>
      <w:r>
        <w:t>findings provide some of the first evidence on causal impacts of dispute resolution generally, and show that Acas intervention is statistically significant in reducing the probability that organisations experience collective disputes. The specific parameters</w:t>
      </w:r>
      <w:r>
        <w:rPr>
          <w:spacing w:val="-11"/>
        </w:rPr>
        <w:t xml:space="preserve"> </w:t>
      </w:r>
      <w:r>
        <w:t>do</w:t>
      </w:r>
      <w:r>
        <w:rPr>
          <w:spacing w:val="-11"/>
        </w:rPr>
        <w:t xml:space="preserve"> </w:t>
      </w:r>
      <w:r>
        <w:t>not</w:t>
      </w:r>
      <w:r>
        <w:rPr>
          <w:spacing w:val="-11"/>
        </w:rPr>
        <w:t xml:space="preserve"> </w:t>
      </w:r>
      <w:r>
        <w:t>translate</w:t>
      </w:r>
      <w:r>
        <w:rPr>
          <w:spacing w:val="-11"/>
        </w:rPr>
        <w:t xml:space="preserve"> </w:t>
      </w:r>
      <w:r>
        <w:t>in</w:t>
      </w:r>
      <w:r>
        <w:rPr>
          <w:spacing w:val="-11"/>
        </w:rPr>
        <w:t xml:space="preserve"> </w:t>
      </w:r>
      <w:r>
        <w:t>a</w:t>
      </w:r>
      <w:r>
        <w:rPr>
          <w:spacing w:val="-11"/>
        </w:rPr>
        <w:t xml:space="preserve"> </w:t>
      </w:r>
      <w:r>
        <w:t>way</w:t>
      </w:r>
      <w:r>
        <w:rPr>
          <w:spacing w:val="-11"/>
        </w:rPr>
        <w:t xml:space="preserve"> </w:t>
      </w:r>
      <w:r>
        <w:t>that</w:t>
      </w:r>
      <w:r>
        <w:rPr>
          <w:spacing w:val="-13"/>
        </w:rPr>
        <w:t xml:space="preserve"> </w:t>
      </w:r>
      <w:r>
        <w:t>can</w:t>
      </w:r>
      <w:r>
        <w:rPr>
          <w:spacing w:val="-11"/>
        </w:rPr>
        <w:t xml:space="preserve"> </w:t>
      </w:r>
      <w:r>
        <w:t>be</w:t>
      </w:r>
      <w:r>
        <w:rPr>
          <w:spacing w:val="-11"/>
        </w:rPr>
        <w:t xml:space="preserve"> </w:t>
      </w:r>
      <w:r>
        <w:t>used</w:t>
      </w:r>
      <w:r>
        <w:rPr>
          <w:spacing w:val="-11"/>
        </w:rPr>
        <w:t xml:space="preserve"> </w:t>
      </w:r>
      <w:r>
        <w:t>in</w:t>
      </w:r>
      <w:r>
        <w:rPr>
          <w:spacing w:val="-11"/>
        </w:rPr>
        <w:t xml:space="preserve"> </w:t>
      </w:r>
      <w:r>
        <w:t>the</w:t>
      </w:r>
      <w:r>
        <w:rPr>
          <w:spacing w:val="-11"/>
        </w:rPr>
        <w:t xml:space="preserve"> </w:t>
      </w:r>
      <w:r>
        <w:t>analysis</w:t>
      </w:r>
      <w:r>
        <w:rPr>
          <w:spacing w:val="-11"/>
        </w:rPr>
        <w:t xml:space="preserve"> </w:t>
      </w:r>
      <w:r>
        <w:t>here,</w:t>
      </w:r>
      <w:r>
        <w:rPr>
          <w:spacing w:val="-11"/>
        </w:rPr>
        <w:t xml:space="preserve"> </w:t>
      </w:r>
      <w:r>
        <w:t>but</w:t>
      </w:r>
      <w:r>
        <w:rPr>
          <w:spacing w:val="-11"/>
        </w:rPr>
        <w:t xml:space="preserve"> </w:t>
      </w:r>
      <w:r>
        <w:t>the analysis provides strong supplementary evidence, supporting the attributing of significant economic impacts to Acas intervention. The overall impacts from this section are summarised below.</w:t>
      </w:r>
    </w:p>
    <w:p w14:paraId="798420B2" w14:textId="77777777" w:rsidR="00717CCC" w:rsidRDefault="00717CCC">
      <w:pPr>
        <w:spacing w:line="256" w:lineRule="auto"/>
        <w:jc w:val="both"/>
        <w:sectPr w:rsidR="00717CCC">
          <w:pgSz w:w="11900" w:h="16840"/>
          <w:pgMar w:top="1380" w:right="1100" w:bottom="1400" w:left="1580" w:header="0" w:footer="1162" w:gutter="0"/>
          <w:cols w:space="720"/>
        </w:sectPr>
      </w:pPr>
    </w:p>
    <w:p w14:paraId="798420B3" w14:textId="77777777" w:rsidR="00717CCC" w:rsidRDefault="00000000">
      <w:pPr>
        <w:pStyle w:val="BodyText"/>
      </w:pPr>
      <w:r>
        <w:rPr>
          <w:noProof/>
        </w:rPr>
        <w:lastRenderedPageBreak/>
        <mc:AlternateContent>
          <mc:Choice Requires="wpg">
            <w:drawing>
              <wp:anchor distT="0" distB="0" distL="0" distR="0" simplePos="0" relativeHeight="485244928" behindDoc="1" locked="0" layoutInCell="1" allowOverlap="1" wp14:anchorId="798426FC" wp14:editId="798426FD">
                <wp:simplePos x="0" y="0"/>
                <wp:positionH relativeFrom="page">
                  <wp:posOffset>1067561</wp:posOffset>
                </wp:positionH>
                <wp:positionV relativeFrom="page">
                  <wp:posOffset>914400</wp:posOffset>
                </wp:positionV>
                <wp:extent cx="5400040" cy="309943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3099435"/>
                          <a:chOff x="0" y="0"/>
                          <a:chExt cx="5400040" cy="3099435"/>
                        </a:xfrm>
                      </wpg:grpSpPr>
                      <wps:wsp>
                        <wps:cNvPr id="24" name="Graphic 24"/>
                        <wps:cNvSpPr/>
                        <wps:spPr>
                          <a:xfrm>
                            <a:off x="0" y="0"/>
                            <a:ext cx="5400040" cy="3099435"/>
                          </a:xfrm>
                          <a:custGeom>
                            <a:avLst/>
                            <a:gdLst/>
                            <a:ahLst/>
                            <a:cxnLst/>
                            <a:rect l="l" t="t" r="r" b="b"/>
                            <a:pathLst>
                              <a:path w="5400040" h="3099435">
                                <a:moveTo>
                                  <a:pt x="5399532" y="0"/>
                                </a:moveTo>
                                <a:lnTo>
                                  <a:pt x="5393436" y="0"/>
                                </a:lnTo>
                                <a:lnTo>
                                  <a:pt x="5393436" y="6096"/>
                                </a:lnTo>
                                <a:lnTo>
                                  <a:pt x="5393436" y="260604"/>
                                </a:lnTo>
                                <a:lnTo>
                                  <a:pt x="5393436" y="3092958"/>
                                </a:lnTo>
                                <a:lnTo>
                                  <a:pt x="6096" y="3092958"/>
                                </a:lnTo>
                                <a:lnTo>
                                  <a:pt x="6096" y="6096"/>
                                </a:lnTo>
                                <a:lnTo>
                                  <a:pt x="5393436" y="6096"/>
                                </a:lnTo>
                                <a:lnTo>
                                  <a:pt x="5393436" y="0"/>
                                </a:lnTo>
                                <a:lnTo>
                                  <a:pt x="6096" y="0"/>
                                </a:lnTo>
                                <a:lnTo>
                                  <a:pt x="0" y="0"/>
                                </a:lnTo>
                                <a:lnTo>
                                  <a:pt x="0" y="3099054"/>
                                </a:lnTo>
                                <a:lnTo>
                                  <a:pt x="6096" y="3099054"/>
                                </a:lnTo>
                                <a:lnTo>
                                  <a:pt x="5393436" y="3099054"/>
                                </a:lnTo>
                                <a:lnTo>
                                  <a:pt x="5399532" y="3099054"/>
                                </a:lnTo>
                                <a:lnTo>
                                  <a:pt x="5399532" y="3092958"/>
                                </a:lnTo>
                                <a:lnTo>
                                  <a:pt x="5399532" y="6096"/>
                                </a:lnTo>
                                <a:lnTo>
                                  <a:pt x="5399532" y="0"/>
                                </a:lnTo>
                                <a:close/>
                              </a:path>
                            </a:pathLst>
                          </a:custGeom>
                          <a:solidFill>
                            <a:srgbClr val="000000"/>
                          </a:solidFill>
                        </wps:spPr>
                        <wps:bodyPr wrap="square" lIns="0" tIns="0" rIns="0" bIns="0" rtlCol="0">
                          <a:prstTxWarp prst="textNoShape">
                            <a:avLst/>
                          </a:prstTxWarp>
                          <a:noAutofit/>
                        </wps:bodyPr>
                      </wps:wsp>
                      <wps:wsp>
                        <wps:cNvPr id="25" name="Textbox 25"/>
                        <wps:cNvSpPr txBox="1"/>
                        <wps:spPr>
                          <a:xfrm>
                            <a:off x="75407" y="28906"/>
                            <a:ext cx="3925570" cy="154940"/>
                          </a:xfrm>
                          <a:prstGeom prst="rect">
                            <a:avLst/>
                          </a:prstGeom>
                        </wps:spPr>
                        <wps:txbx>
                          <w:txbxContent>
                            <w:p w14:paraId="79842789" w14:textId="77777777" w:rsidR="00717CCC" w:rsidRDefault="00000000">
                              <w:pPr>
                                <w:rPr>
                                  <w:b/>
                                  <w:sz w:val="20"/>
                                </w:rPr>
                              </w:pPr>
                              <w:r>
                                <w:rPr>
                                  <w:b/>
                                  <w:sz w:val="20"/>
                                </w:rPr>
                                <w:t>Collective</w:t>
                              </w:r>
                              <w:r>
                                <w:rPr>
                                  <w:b/>
                                  <w:spacing w:val="-9"/>
                                  <w:sz w:val="20"/>
                                </w:rPr>
                                <w:t xml:space="preserve"> </w:t>
                              </w:r>
                              <w:r>
                                <w:rPr>
                                  <w:b/>
                                  <w:sz w:val="20"/>
                                </w:rPr>
                                <w:t>Conciliation</w:t>
                              </w:r>
                              <w:r>
                                <w:rPr>
                                  <w:b/>
                                  <w:spacing w:val="-7"/>
                                  <w:sz w:val="20"/>
                                </w:rPr>
                                <w:t xml:space="preserve"> </w:t>
                              </w:r>
                              <w:r>
                                <w:rPr>
                                  <w:b/>
                                  <w:sz w:val="20"/>
                                </w:rPr>
                                <w:t>2014/15</w:t>
                              </w:r>
                              <w:r>
                                <w:rPr>
                                  <w:b/>
                                  <w:spacing w:val="-6"/>
                                  <w:sz w:val="20"/>
                                </w:rPr>
                                <w:t xml:space="preserve"> </w:t>
                              </w:r>
                              <w:r>
                                <w:rPr>
                                  <w:b/>
                                  <w:sz w:val="20"/>
                                </w:rPr>
                                <w:t>(</w:t>
                              </w:r>
                              <w:proofErr w:type="spellStart"/>
                              <w:r>
                                <w:rPr>
                                  <w:b/>
                                  <w:sz w:val="20"/>
                                </w:rPr>
                                <w:t>Urwin</w:t>
                              </w:r>
                              <w:proofErr w:type="spellEnd"/>
                              <w:r>
                                <w:rPr>
                                  <w:b/>
                                  <w:spacing w:val="-9"/>
                                  <w:sz w:val="20"/>
                                </w:rPr>
                                <w:t xml:space="preserve"> </w:t>
                              </w:r>
                              <w:r>
                                <w:rPr>
                                  <w:b/>
                                  <w:sz w:val="20"/>
                                </w:rPr>
                                <w:t>&amp;</w:t>
                              </w:r>
                              <w:r>
                                <w:rPr>
                                  <w:b/>
                                  <w:spacing w:val="-8"/>
                                  <w:sz w:val="20"/>
                                </w:rPr>
                                <w:t xml:space="preserve"> </w:t>
                              </w:r>
                              <w:r>
                                <w:rPr>
                                  <w:b/>
                                  <w:sz w:val="20"/>
                                </w:rPr>
                                <w:t>Gould,</w:t>
                              </w:r>
                              <w:r>
                                <w:rPr>
                                  <w:b/>
                                  <w:spacing w:val="-8"/>
                                  <w:sz w:val="20"/>
                                </w:rPr>
                                <w:t xml:space="preserve"> </w:t>
                              </w:r>
                              <w:r>
                                <w:rPr>
                                  <w:b/>
                                  <w:spacing w:val="-2"/>
                                  <w:sz w:val="20"/>
                                </w:rPr>
                                <w:t>2016)</w:t>
                              </w:r>
                            </w:p>
                          </w:txbxContent>
                        </wps:txbx>
                        <wps:bodyPr wrap="square" lIns="0" tIns="0" rIns="0" bIns="0" rtlCol="0">
                          <a:noAutofit/>
                        </wps:bodyPr>
                      </wps:wsp>
                      <wps:wsp>
                        <wps:cNvPr id="26" name="Textbox 26"/>
                        <wps:cNvSpPr txBox="1"/>
                        <wps:spPr>
                          <a:xfrm>
                            <a:off x="75407" y="1718203"/>
                            <a:ext cx="2052320" cy="637540"/>
                          </a:xfrm>
                          <a:prstGeom prst="rect">
                            <a:avLst/>
                          </a:prstGeom>
                        </wps:spPr>
                        <wps:txbx>
                          <w:txbxContent>
                            <w:p w14:paraId="7984278A"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8B" w14:textId="77777777" w:rsidR="00717CCC" w:rsidRDefault="00000000">
                              <w:pPr>
                                <w:spacing w:line="380" w:lineRule="exact"/>
                                <w:ind w:right="1194"/>
                                <w:rPr>
                                  <w:sz w:val="20"/>
                                </w:rPr>
                              </w:pPr>
                              <w:r>
                                <w:rPr>
                                  <w:sz w:val="20"/>
                                </w:rPr>
                                <w:t>2011/12</w:t>
                              </w:r>
                              <w:r>
                                <w:rPr>
                                  <w:spacing w:val="-18"/>
                                  <w:sz w:val="20"/>
                                </w:rPr>
                                <w:t xml:space="preserve"> </w:t>
                              </w:r>
                              <w:r>
                                <w:rPr>
                                  <w:sz w:val="20"/>
                                </w:rPr>
                                <w:t xml:space="preserve">Update </w:t>
                              </w:r>
                              <w:r>
                                <w:rPr>
                                  <w:spacing w:val="-4"/>
                                  <w:sz w:val="20"/>
                                </w:rPr>
                                <w:t>76.5</w:t>
                              </w:r>
                            </w:p>
                          </w:txbxContent>
                        </wps:txbx>
                        <wps:bodyPr wrap="square" lIns="0" tIns="0" rIns="0" bIns="0" rtlCol="0">
                          <a:noAutofit/>
                        </wps:bodyPr>
                      </wps:wsp>
                      <wps:wsp>
                        <wps:cNvPr id="27" name="Textbox 27"/>
                        <wps:cNvSpPr txBox="1"/>
                        <wps:spPr>
                          <a:xfrm>
                            <a:off x="75407" y="2682788"/>
                            <a:ext cx="2212340" cy="397510"/>
                          </a:xfrm>
                          <a:prstGeom prst="rect">
                            <a:avLst/>
                          </a:prstGeom>
                        </wps:spPr>
                        <wps:txbx>
                          <w:txbxContent>
                            <w:p w14:paraId="7984278C"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8D" w14:textId="77777777" w:rsidR="00717CCC" w:rsidRDefault="00000000">
                              <w:pPr>
                                <w:spacing w:before="139"/>
                                <w:rPr>
                                  <w:sz w:val="20"/>
                                </w:rPr>
                              </w:pPr>
                              <w:r>
                                <w:rPr>
                                  <w:spacing w:val="-4"/>
                                  <w:sz w:val="20"/>
                                </w:rPr>
                                <w:t>98.8</w:t>
                              </w:r>
                            </w:p>
                          </w:txbxContent>
                        </wps:txbx>
                        <wps:bodyPr wrap="square" lIns="0" tIns="0" rIns="0" bIns="0" rtlCol="0">
                          <a:noAutofit/>
                        </wps:bodyPr>
                      </wps:wsp>
                    </wpg:wgp>
                  </a:graphicData>
                </a:graphic>
              </wp:anchor>
            </w:drawing>
          </mc:Choice>
          <mc:Fallback>
            <w:pict>
              <v:group w14:anchorId="798426FC" id="Group 23" o:spid="_x0000_s1026" style="position:absolute;margin-left:84.05pt;margin-top:1in;width:425.2pt;height:244.05pt;z-index:-18071552;mso-wrap-distance-left:0;mso-wrap-distance-right:0;mso-position-horizontal-relative:page;mso-position-vertical-relative:page" coordsize="54000,30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">
                <v:shape id="Graphic 24" o:spid="_x0000_s1027" style="position:absolute;width:54000;height:30994;visibility:visible;mso-wrap-style:square;v-text-anchor:top" coordsize="5400040,309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" path="m5399532,r-6096,l5393436,6096r,254508l5393436,3092958r-5387340,l6096,6096r5387340,l5393436,,6096,,,,,3099054r6096,l5393436,3099054r6096,l5399532,3092958r,-3086862l5399532,xe" fillcolor="black" stroked="f">
                  <v:path arrowok="t"/>
                </v:shape>
                <v:shapetype id="_x0000_t202" coordsize="21600,21600" o:spt="202" path="m,l,21600r21600,l21600,xe">
                  <v:stroke joinstyle="miter"/>
                  <v:path gradientshapeok="t" o:connecttype="rect"/>
                </v:shapetype>
                <v:shape id="Textbox 25" o:spid="_x0000_s1028" type="#_x0000_t202" style="position:absolute;left:754;top:289;width:3925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9842789" w14:textId="77777777" w:rsidR="00717CCC" w:rsidRDefault="00000000">
                        <w:pPr>
                          <w:rPr>
                            <w:b/>
                            <w:sz w:val="20"/>
                          </w:rPr>
                        </w:pPr>
                        <w:r>
                          <w:rPr>
                            <w:b/>
                            <w:sz w:val="20"/>
                          </w:rPr>
                          <w:t>Collective</w:t>
                        </w:r>
                        <w:r>
                          <w:rPr>
                            <w:b/>
                            <w:spacing w:val="-9"/>
                            <w:sz w:val="20"/>
                          </w:rPr>
                          <w:t xml:space="preserve"> </w:t>
                        </w:r>
                        <w:r>
                          <w:rPr>
                            <w:b/>
                            <w:sz w:val="20"/>
                          </w:rPr>
                          <w:t>Conciliation</w:t>
                        </w:r>
                        <w:r>
                          <w:rPr>
                            <w:b/>
                            <w:spacing w:val="-7"/>
                            <w:sz w:val="20"/>
                          </w:rPr>
                          <w:t xml:space="preserve"> </w:t>
                        </w:r>
                        <w:r>
                          <w:rPr>
                            <w:b/>
                            <w:sz w:val="20"/>
                          </w:rPr>
                          <w:t>2014/15</w:t>
                        </w:r>
                        <w:r>
                          <w:rPr>
                            <w:b/>
                            <w:spacing w:val="-6"/>
                            <w:sz w:val="20"/>
                          </w:rPr>
                          <w:t xml:space="preserve"> </w:t>
                        </w:r>
                        <w:r>
                          <w:rPr>
                            <w:b/>
                            <w:sz w:val="20"/>
                          </w:rPr>
                          <w:t>(</w:t>
                        </w:r>
                        <w:proofErr w:type="spellStart"/>
                        <w:r>
                          <w:rPr>
                            <w:b/>
                            <w:sz w:val="20"/>
                          </w:rPr>
                          <w:t>Urwin</w:t>
                        </w:r>
                        <w:proofErr w:type="spellEnd"/>
                        <w:r>
                          <w:rPr>
                            <w:b/>
                            <w:spacing w:val="-9"/>
                            <w:sz w:val="20"/>
                          </w:rPr>
                          <w:t xml:space="preserve"> </w:t>
                        </w:r>
                        <w:r>
                          <w:rPr>
                            <w:b/>
                            <w:sz w:val="20"/>
                          </w:rPr>
                          <w:t>&amp;</w:t>
                        </w:r>
                        <w:r>
                          <w:rPr>
                            <w:b/>
                            <w:spacing w:val="-8"/>
                            <w:sz w:val="20"/>
                          </w:rPr>
                          <w:t xml:space="preserve"> </w:t>
                        </w:r>
                        <w:r>
                          <w:rPr>
                            <w:b/>
                            <w:sz w:val="20"/>
                          </w:rPr>
                          <w:t>Gould,</w:t>
                        </w:r>
                        <w:r>
                          <w:rPr>
                            <w:b/>
                            <w:spacing w:val="-8"/>
                            <w:sz w:val="20"/>
                          </w:rPr>
                          <w:t xml:space="preserve"> </w:t>
                        </w:r>
                        <w:r>
                          <w:rPr>
                            <w:b/>
                            <w:spacing w:val="-2"/>
                            <w:sz w:val="20"/>
                          </w:rPr>
                          <w:t>2016)</w:t>
                        </w:r>
                      </w:p>
                    </w:txbxContent>
                  </v:textbox>
                </v:shape>
                <v:shape id="Textbox 26" o:spid="_x0000_s1029" type="#_x0000_t202" style="position:absolute;left:754;top:17182;width:20523;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984278A"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8B" w14:textId="77777777" w:rsidR="00717CCC" w:rsidRDefault="00000000">
                        <w:pPr>
                          <w:spacing w:line="380" w:lineRule="exact"/>
                          <w:ind w:right="1194"/>
                          <w:rPr>
                            <w:sz w:val="20"/>
                          </w:rPr>
                        </w:pPr>
                        <w:r>
                          <w:rPr>
                            <w:sz w:val="20"/>
                          </w:rPr>
                          <w:t>2011/12</w:t>
                        </w:r>
                        <w:r>
                          <w:rPr>
                            <w:spacing w:val="-18"/>
                            <w:sz w:val="20"/>
                          </w:rPr>
                          <w:t xml:space="preserve"> </w:t>
                        </w:r>
                        <w:r>
                          <w:rPr>
                            <w:sz w:val="20"/>
                          </w:rPr>
                          <w:t xml:space="preserve">Update </w:t>
                        </w:r>
                        <w:r>
                          <w:rPr>
                            <w:spacing w:val="-4"/>
                            <w:sz w:val="20"/>
                          </w:rPr>
                          <w:t>76.5</w:t>
                        </w:r>
                      </w:p>
                    </w:txbxContent>
                  </v:textbox>
                </v:shape>
                <v:shape id="Textbox 27" o:spid="_x0000_s1030" type="#_x0000_t202" style="position:absolute;left:754;top:26827;width:2212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984278C"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8D" w14:textId="77777777" w:rsidR="00717CCC" w:rsidRDefault="00000000">
                        <w:pPr>
                          <w:spacing w:before="139"/>
                          <w:rPr>
                            <w:sz w:val="20"/>
                          </w:rPr>
                        </w:pPr>
                        <w:r>
                          <w:rPr>
                            <w:spacing w:val="-4"/>
                            <w:sz w:val="20"/>
                          </w:rPr>
                          <w:t>98.8</w:t>
                        </w:r>
                      </w:p>
                    </w:txbxContent>
                  </v:textbox>
                </v:shape>
                <w10:wrap anchorx="page" anchory="page"/>
              </v:group>
            </w:pict>
          </mc:Fallback>
        </mc:AlternateContent>
      </w:r>
    </w:p>
    <w:p w14:paraId="798420B4" w14:textId="77777777" w:rsidR="00717CCC" w:rsidRDefault="00717CCC">
      <w:pPr>
        <w:pStyle w:val="BodyText"/>
      </w:pPr>
    </w:p>
    <w:p w14:paraId="798420B5" w14:textId="77777777" w:rsidR="00717CCC" w:rsidRDefault="00717CCC">
      <w:pPr>
        <w:pStyle w:val="BodyText"/>
        <w:spacing w:before="76"/>
      </w:pPr>
    </w:p>
    <w:tbl>
      <w:tblPr>
        <w:tblW w:w="0" w:type="auto"/>
        <w:tblInd w:w="177" w:type="dxa"/>
        <w:tblLayout w:type="fixed"/>
        <w:tblCellMar>
          <w:left w:w="0" w:type="dxa"/>
          <w:right w:w="0" w:type="dxa"/>
        </w:tblCellMar>
        <w:tblLook w:val="01E0" w:firstRow="1" w:lastRow="1" w:firstColumn="1" w:lastColumn="1" w:noHBand="0" w:noVBand="0"/>
      </w:tblPr>
      <w:tblGrid>
        <w:gridCol w:w="2554"/>
        <w:gridCol w:w="1666"/>
      </w:tblGrid>
      <w:tr w:rsidR="00717CCC" w14:paraId="798420B7" w14:textId="77777777">
        <w:trPr>
          <w:trHeight w:val="311"/>
        </w:trPr>
        <w:tc>
          <w:tcPr>
            <w:tcW w:w="4220" w:type="dxa"/>
            <w:gridSpan w:val="2"/>
          </w:tcPr>
          <w:p w14:paraId="798420B6" w14:textId="77777777" w:rsidR="00717CCC" w:rsidRDefault="00000000">
            <w:pPr>
              <w:pStyle w:val="TableParagraph"/>
              <w:ind w:left="50"/>
              <w:rPr>
                <w:sz w:val="20"/>
              </w:rPr>
            </w:pPr>
            <w:r>
              <w:rPr>
                <w:sz w:val="20"/>
                <w:u w:val="single"/>
              </w:rPr>
              <w:t>Main</w:t>
            </w:r>
            <w:r>
              <w:rPr>
                <w:spacing w:val="-5"/>
                <w:sz w:val="20"/>
                <w:u w:val="single"/>
              </w:rPr>
              <w:t xml:space="preserve"> </w:t>
            </w:r>
            <w:r>
              <w:rPr>
                <w:spacing w:val="-2"/>
                <w:sz w:val="20"/>
                <w:u w:val="single"/>
              </w:rPr>
              <w:t>estimate</w:t>
            </w:r>
          </w:p>
        </w:tc>
      </w:tr>
      <w:tr w:rsidR="00717CCC" w14:paraId="798420BA" w14:textId="77777777">
        <w:trPr>
          <w:trHeight w:val="380"/>
        </w:trPr>
        <w:tc>
          <w:tcPr>
            <w:tcW w:w="2554" w:type="dxa"/>
          </w:tcPr>
          <w:p w14:paraId="798420B8" w14:textId="77777777" w:rsidR="00717CCC" w:rsidRDefault="00000000">
            <w:pPr>
              <w:pStyle w:val="TableParagraph"/>
              <w:spacing w:before="69"/>
              <w:ind w:left="50"/>
              <w:rPr>
                <w:sz w:val="20"/>
              </w:rPr>
            </w:pPr>
            <w:r>
              <w:rPr>
                <w:sz w:val="20"/>
              </w:rPr>
              <w:t>Total</w:t>
            </w:r>
            <w:r>
              <w:rPr>
                <w:spacing w:val="-6"/>
                <w:sz w:val="20"/>
              </w:rPr>
              <w:t xml:space="preserve"> </w:t>
            </w:r>
            <w:r>
              <w:rPr>
                <w:spacing w:val="-2"/>
                <w:sz w:val="20"/>
              </w:rPr>
              <w:t>Benefit:</w:t>
            </w:r>
          </w:p>
        </w:tc>
        <w:tc>
          <w:tcPr>
            <w:tcW w:w="1666" w:type="dxa"/>
          </w:tcPr>
          <w:p w14:paraId="798420B9" w14:textId="77777777" w:rsidR="00717CCC" w:rsidRDefault="00000000">
            <w:pPr>
              <w:pStyle w:val="TableParagraph"/>
              <w:spacing w:before="69"/>
              <w:ind w:left="375"/>
              <w:rPr>
                <w:sz w:val="20"/>
              </w:rPr>
            </w:pPr>
            <w:r>
              <w:rPr>
                <w:sz w:val="20"/>
              </w:rPr>
              <w:t>£148</w:t>
            </w:r>
            <w:r>
              <w:rPr>
                <w:spacing w:val="-3"/>
                <w:sz w:val="20"/>
              </w:rPr>
              <w:t xml:space="preserve"> </w:t>
            </w:r>
            <w:r>
              <w:rPr>
                <w:spacing w:val="-2"/>
                <w:sz w:val="20"/>
              </w:rPr>
              <w:t>million</w:t>
            </w:r>
          </w:p>
        </w:tc>
      </w:tr>
      <w:tr w:rsidR="00717CCC" w14:paraId="798420BD" w14:textId="77777777">
        <w:trPr>
          <w:trHeight w:val="379"/>
        </w:trPr>
        <w:tc>
          <w:tcPr>
            <w:tcW w:w="2554" w:type="dxa"/>
          </w:tcPr>
          <w:p w14:paraId="798420BB" w14:textId="77777777" w:rsidR="00717CCC" w:rsidRDefault="00000000">
            <w:pPr>
              <w:pStyle w:val="TableParagraph"/>
              <w:spacing w:before="69"/>
              <w:ind w:left="50"/>
              <w:rPr>
                <w:sz w:val="20"/>
              </w:rPr>
            </w:pPr>
            <w:r>
              <w:rPr>
                <w:sz w:val="20"/>
              </w:rPr>
              <w:t>Total</w:t>
            </w:r>
            <w:r>
              <w:rPr>
                <w:spacing w:val="-5"/>
                <w:sz w:val="20"/>
              </w:rPr>
              <w:t xml:space="preserve"> </w:t>
            </w:r>
            <w:r>
              <w:rPr>
                <w:spacing w:val="-2"/>
                <w:sz w:val="20"/>
              </w:rPr>
              <w:t>Cost:</w:t>
            </w:r>
          </w:p>
        </w:tc>
        <w:tc>
          <w:tcPr>
            <w:tcW w:w="1666" w:type="dxa"/>
          </w:tcPr>
          <w:p w14:paraId="798420BC" w14:textId="77777777" w:rsidR="00717CCC" w:rsidRDefault="00000000">
            <w:pPr>
              <w:pStyle w:val="TableParagraph"/>
              <w:spacing w:before="69"/>
              <w:ind w:left="376"/>
              <w:rPr>
                <w:sz w:val="20"/>
              </w:rPr>
            </w:pPr>
            <w:r>
              <w:rPr>
                <w:sz w:val="20"/>
              </w:rPr>
              <w:t>£1.8</w:t>
            </w:r>
            <w:r>
              <w:rPr>
                <w:spacing w:val="-3"/>
                <w:sz w:val="20"/>
              </w:rPr>
              <w:t xml:space="preserve"> </w:t>
            </w:r>
            <w:r>
              <w:rPr>
                <w:spacing w:val="-2"/>
                <w:sz w:val="20"/>
              </w:rPr>
              <w:t>million</w:t>
            </w:r>
          </w:p>
        </w:tc>
      </w:tr>
      <w:tr w:rsidR="00717CCC" w14:paraId="798420C0" w14:textId="77777777">
        <w:trPr>
          <w:trHeight w:val="311"/>
        </w:trPr>
        <w:tc>
          <w:tcPr>
            <w:tcW w:w="2554" w:type="dxa"/>
          </w:tcPr>
          <w:p w14:paraId="798420BE" w14:textId="77777777" w:rsidR="00717CCC" w:rsidRDefault="00000000">
            <w:pPr>
              <w:pStyle w:val="TableParagraph"/>
              <w:spacing w:before="68" w:line="223" w:lineRule="exact"/>
              <w:ind w:left="50"/>
              <w:rPr>
                <w:b/>
                <w:sz w:val="20"/>
              </w:rPr>
            </w:pPr>
            <w:r>
              <w:rPr>
                <w:b/>
                <w:sz w:val="20"/>
              </w:rPr>
              <w:t>Benefit-Cost</w:t>
            </w:r>
            <w:r>
              <w:rPr>
                <w:b/>
                <w:spacing w:val="-12"/>
                <w:sz w:val="20"/>
              </w:rPr>
              <w:t xml:space="preserve"> </w:t>
            </w:r>
            <w:r>
              <w:rPr>
                <w:b/>
                <w:spacing w:val="-2"/>
                <w:sz w:val="20"/>
              </w:rPr>
              <w:t>Ratio:</w:t>
            </w:r>
          </w:p>
        </w:tc>
        <w:tc>
          <w:tcPr>
            <w:tcW w:w="1666" w:type="dxa"/>
          </w:tcPr>
          <w:p w14:paraId="798420BF" w14:textId="77777777" w:rsidR="00717CCC" w:rsidRDefault="00000000">
            <w:pPr>
              <w:pStyle w:val="TableParagraph"/>
              <w:spacing w:before="68" w:line="223" w:lineRule="exact"/>
              <w:ind w:left="375"/>
              <w:rPr>
                <w:b/>
                <w:sz w:val="20"/>
              </w:rPr>
            </w:pPr>
            <w:r>
              <w:rPr>
                <w:b/>
                <w:spacing w:val="-4"/>
                <w:sz w:val="20"/>
              </w:rPr>
              <w:t>81.4</w:t>
            </w:r>
          </w:p>
        </w:tc>
      </w:tr>
    </w:tbl>
    <w:p w14:paraId="798420C1" w14:textId="77777777" w:rsidR="00717CCC" w:rsidRDefault="00717CCC">
      <w:pPr>
        <w:pStyle w:val="BodyText"/>
        <w:rPr>
          <w:sz w:val="26"/>
        </w:rPr>
      </w:pPr>
    </w:p>
    <w:p w14:paraId="798420C2" w14:textId="77777777" w:rsidR="00717CCC" w:rsidRDefault="00717CCC">
      <w:pPr>
        <w:pStyle w:val="BodyText"/>
        <w:rPr>
          <w:sz w:val="26"/>
        </w:rPr>
      </w:pPr>
    </w:p>
    <w:p w14:paraId="798420C3" w14:textId="77777777" w:rsidR="00717CCC" w:rsidRDefault="00717CCC">
      <w:pPr>
        <w:pStyle w:val="BodyText"/>
        <w:rPr>
          <w:sz w:val="26"/>
        </w:rPr>
      </w:pPr>
    </w:p>
    <w:p w14:paraId="798420C4" w14:textId="77777777" w:rsidR="00717CCC" w:rsidRDefault="00717CCC">
      <w:pPr>
        <w:pStyle w:val="BodyText"/>
        <w:rPr>
          <w:sz w:val="26"/>
        </w:rPr>
      </w:pPr>
    </w:p>
    <w:p w14:paraId="798420C5" w14:textId="77777777" w:rsidR="00717CCC" w:rsidRDefault="00717CCC">
      <w:pPr>
        <w:pStyle w:val="BodyText"/>
        <w:rPr>
          <w:sz w:val="26"/>
        </w:rPr>
      </w:pPr>
    </w:p>
    <w:p w14:paraId="798420C6" w14:textId="77777777" w:rsidR="00717CCC" w:rsidRDefault="00717CCC">
      <w:pPr>
        <w:pStyle w:val="BodyText"/>
        <w:rPr>
          <w:sz w:val="26"/>
        </w:rPr>
      </w:pPr>
    </w:p>
    <w:p w14:paraId="798420C7" w14:textId="77777777" w:rsidR="00717CCC" w:rsidRDefault="00717CCC">
      <w:pPr>
        <w:pStyle w:val="BodyText"/>
        <w:rPr>
          <w:sz w:val="26"/>
        </w:rPr>
      </w:pPr>
    </w:p>
    <w:p w14:paraId="798420C8" w14:textId="77777777" w:rsidR="00717CCC" w:rsidRDefault="00717CCC">
      <w:pPr>
        <w:pStyle w:val="BodyText"/>
        <w:rPr>
          <w:sz w:val="26"/>
        </w:rPr>
      </w:pPr>
    </w:p>
    <w:p w14:paraId="798420C9" w14:textId="77777777" w:rsidR="00717CCC" w:rsidRDefault="00717CCC">
      <w:pPr>
        <w:pStyle w:val="BodyText"/>
        <w:spacing w:before="210"/>
        <w:rPr>
          <w:sz w:val="26"/>
        </w:rPr>
      </w:pPr>
    </w:p>
    <w:p w14:paraId="798420CA" w14:textId="77777777" w:rsidR="00717CCC" w:rsidRDefault="00000000">
      <w:pPr>
        <w:pStyle w:val="Heading3"/>
        <w:numPr>
          <w:ilvl w:val="1"/>
          <w:numId w:val="6"/>
        </w:numPr>
        <w:tabs>
          <w:tab w:val="left" w:pos="770"/>
        </w:tabs>
        <w:ind w:left="770" w:hanging="550"/>
      </w:pPr>
      <w:bookmarkStart w:id="17" w:name="_TOC_250005"/>
      <w:r>
        <w:t>Conciliation</w:t>
      </w:r>
      <w:r>
        <w:rPr>
          <w:spacing w:val="-9"/>
        </w:rPr>
        <w:t xml:space="preserve"> </w:t>
      </w:r>
      <w:r>
        <w:t>in</w:t>
      </w:r>
      <w:r>
        <w:rPr>
          <w:spacing w:val="-8"/>
        </w:rPr>
        <w:t xml:space="preserve"> </w:t>
      </w:r>
      <w:r>
        <w:t>individual</w:t>
      </w:r>
      <w:r>
        <w:rPr>
          <w:spacing w:val="-9"/>
        </w:rPr>
        <w:t xml:space="preserve"> </w:t>
      </w:r>
      <w:r>
        <w:t>employment</w:t>
      </w:r>
      <w:r>
        <w:rPr>
          <w:spacing w:val="-8"/>
        </w:rPr>
        <w:t xml:space="preserve"> </w:t>
      </w:r>
      <w:bookmarkEnd w:id="17"/>
      <w:r>
        <w:rPr>
          <w:spacing w:val="-2"/>
        </w:rPr>
        <w:t>disputes</w:t>
      </w:r>
    </w:p>
    <w:p w14:paraId="798420CB" w14:textId="77777777" w:rsidR="00717CCC" w:rsidRDefault="00000000">
      <w:pPr>
        <w:pStyle w:val="BodyText"/>
        <w:spacing w:before="136" w:line="256" w:lineRule="auto"/>
        <w:ind w:left="220" w:right="731"/>
        <w:jc w:val="both"/>
      </w:pPr>
      <w:r>
        <w:t>As outlined in Section 2, those considering submitting an Employment Tribunal (ET) claim must first notify Acas of their intention to do so by lodging an Early Conciliation (EC) Notification. Acas then offers to conciliate to try to resolve the matter. Where a case is not resolved at EC, the claimant is able to submit an ET claim after which Acas has a statutory duty to offer conciliation to the parties to try to resolve the matter to prevent a full ET hearing.</w:t>
      </w:r>
    </w:p>
    <w:p w14:paraId="798420CC" w14:textId="77777777" w:rsidR="00717CCC" w:rsidRDefault="00000000">
      <w:pPr>
        <w:pStyle w:val="BodyText"/>
        <w:spacing w:before="119" w:line="256" w:lineRule="auto"/>
        <w:ind w:left="219" w:right="728"/>
        <w:jc w:val="both"/>
      </w:pPr>
      <w:r>
        <w:t>EC</w:t>
      </w:r>
      <w:r>
        <w:rPr>
          <w:spacing w:val="-15"/>
        </w:rPr>
        <w:t xml:space="preserve"> </w:t>
      </w:r>
      <w:r>
        <w:t>was</w:t>
      </w:r>
      <w:r>
        <w:rPr>
          <w:spacing w:val="-15"/>
        </w:rPr>
        <w:t xml:space="preserve"> </w:t>
      </w:r>
      <w:r>
        <w:t>introduced</w:t>
      </w:r>
      <w:r>
        <w:rPr>
          <w:spacing w:val="-15"/>
        </w:rPr>
        <w:t xml:space="preserve"> </w:t>
      </w:r>
      <w:r>
        <w:t>in</w:t>
      </w:r>
      <w:r>
        <w:rPr>
          <w:spacing w:val="-15"/>
        </w:rPr>
        <w:t xml:space="preserve"> </w:t>
      </w:r>
      <w:r>
        <w:t>April</w:t>
      </w:r>
      <w:r>
        <w:rPr>
          <w:spacing w:val="-15"/>
        </w:rPr>
        <w:t xml:space="preserve"> </w:t>
      </w:r>
      <w:r>
        <w:t>2014,</w:t>
      </w:r>
      <w:r>
        <w:rPr>
          <w:spacing w:val="-15"/>
        </w:rPr>
        <w:t xml:space="preserve"> </w:t>
      </w:r>
      <w:r>
        <w:t>however</w:t>
      </w:r>
      <w:r>
        <w:rPr>
          <w:spacing w:val="-15"/>
        </w:rPr>
        <w:t xml:space="preserve"> </w:t>
      </w:r>
      <w:r>
        <w:t>notification</w:t>
      </w:r>
      <w:r>
        <w:rPr>
          <w:spacing w:val="-15"/>
        </w:rPr>
        <w:t xml:space="preserve"> </w:t>
      </w:r>
      <w:r>
        <w:t>was</w:t>
      </w:r>
      <w:r>
        <w:rPr>
          <w:spacing w:val="-15"/>
        </w:rPr>
        <w:t xml:space="preserve"> </w:t>
      </w:r>
      <w:r>
        <w:t>not</w:t>
      </w:r>
      <w:r>
        <w:rPr>
          <w:spacing w:val="-15"/>
        </w:rPr>
        <w:t xml:space="preserve"> </w:t>
      </w:r>
      <w:r>
        <w:t>mandatory</w:t>
      </w:r>
      <w:r>
        <w:rPr>
          <w:spacing w:val="-15"/>
        </w:rPr>
        <w:t xml:space="preserve"> </w:t>
      </w:r>
      <w:r>
        <w:t>until</w:t>
      </w:r>
      <w:r>
        <w:rPr>
          <w:spacing w:val="-15"/>
        </w:rPr>
        <w:t xml:space="preserve"> </w:t>
      </w:r>
      <w:r>
        <w:t>May 2014. During the first year of EC, 83,423 notifications were received</w:t>
      </w:r>
      <w:r>
        <w:rPr>
          <w:position w:val="7"/>
          <w:sz w:val="13"/>
        </w:rPr>
        <w:t>42</w:t>
      </w:r>
      <w:r>
        <w:t>, however an additional 4,123 ET cases were copied to Acas for conciliation which bypassed EC</w:t>
      </w:r>
      <w:r>
        <w:rPr>
          <w:spacing w:val="-11"/>
        </w:rPr>
        <w:t xml:space="preserve"> </w:t>
      </w:r>
      <w:r>
        <w:t>notification.</w:t>
      </w:r>
      <w:r>
        <w:rPr>
          <w:spacing w:val="-11"/>
        </w:rPr>
        <w:t xml:space="preserve"> </w:t>
      </w:r>
      <w:r>
        <w:t>Of</w:t>
      </w:r>
      <w:r>
        <w:rPr>
          <w:spacing w:val="-12"/>
        </w:rPr>
        <w:t xml:space="preserve"> </w:t>
      </w:r>
      <w:r>
        <w:t>these</w:t>
      </w:r>
      <w:r>
        <w:rPr>
          <w:spacing w:val="-13"/>
        </w:rPr>
        <w:t xml:space="preserve"> </w:t>
      </w:r>
      <w:r>
        <w:t>4,123</w:t>
      </w:r>
      <w:r>
        <w:rPr>
          <w:spacing w:val="-13"/>
        </w:rPr>
        <w:t xml:space="preserve"> </w:t>
      </w:r>
      <w:r>
        <w:t>cases,</w:t>
      </w:r>
      <w:r>
        <w:rPr>
          <w:spacing w:val="-11"/>
        </w:rPr>
        <w:t xml:space="preserve"> </w:t>
      </w:r>
      <w:r>
        <w:t>it</w:t>
      </w:r>
      <w:r>
        <w:rPr>
          <w:spacing w:val="-12"/>
        </w:rPr>
        <w:t xml:space="preserve"> </w:t>
      </w:r>
      <w:r>
        <w:t>is</w:t>
      </w:r>
      <w:r>
        <w:rPr>
          <w:spacing w:val="-12"/>
        </w:rPr>
        <w:t xml:space="preserve"> </w:t>
      </w:r>
      <w:r>
        <w:t>estimated</w:t>
      </w:r>
      <w:r>
        <w:rPr>
          <w:spacing w:val="-12"/>
        </w:rPr>
        <w:t xml:space="preserve"> </w:t>
      </w:r>
      <w:r>
        <w:t>that</w:t>
      </w:r>
      <w:r>
        <w:rPr>
          <w:spacing w:val="-13"/>
        </w:rPr>
        <w:t xml:space="preserve"> </w:t>
      </w:r>
      <w:r>
        <w:t>3,585</w:t>
      </w:r>
      <w:r>
        <w:rPr>
          <w:spacing w:val="-12"/>
        </w:rPr>
        <w:t xml:space="preserve"> </w:t>
      </w:r>
      <w:r>
        <w:t>cases</w:t>
      </w:r>
      <w:r>
        <w:rPr>
          <w:spacing w:val="-12"/>
        </w:rPr>
        <w:t xml:space="preserve"> </w:t>
      </w:r>
      <w:r>
        <w:t>bypassed</w:t>
      </w:r>
      <w:r>
        <w:rPr>
          <w:spacing w:val="-13"/>
        </w:rPr>
        <w:t xml:space="preserve"> </w:t>
      </w:r>
      <w:r>
        <w:t>EC during April 2014 when EC notification was not mandatory and 538 did so on account of including exempt jurisdictions. As the methodology for estimating the economic</w:t>
      </w:r>
      <w:r>
        <w:rPr>
          <w:spacing w:val="-4"/>
        </w:rPr>
        <w:t xml:space="preserve"> </w:t>
      </w:r>
      <w:r>
        <w:t>benefits</w:t>
      </w:r>
      <w:r>
        <w:rPr>
          <w:spacing w:val="-4"/>
        </w:rPr>
        <w:t xml:space="preserve"> </w:t>
      </w:r>
      <w:r>
        <w:t>of</w:t>
      </w:r>
      <w:r>
        <w:rPr>
          <w:spacing w:val="-5"/>
        </w:rPr>
        <w:t xml:space="preserve"> </w:t>
      </w:r>
      <w:r>
        <w:rPr>
          <w:i/>
        </w:rPr>
        <w:t>Conciliation</w:t>
      </w:r>
      <w:r>
        <w:rPr>
          <w:i/>
          <w:spacing w:val="-5"/>
        </w:rPr>
        <w:t xml:space="preserve"> </w:t>
      </w:r>
      <w:r>
        <w:rPr>
          <w:i/>
        </w:rPr>
        <w:t>in</w:t>
      </w:r>
      <w:r>
        <w:rPr>
          <w:i/>
          <w:spacing w:val="-4"/>
        </w:rPr>
        <w:t xml:space="preserve"> </w:t>
      </w:r>
      <w:r>
        <w:rPr>
          <w:i/>
        </w:rPr>
        <w:t>Individual</w:t>
      </w:r>
      <w:r>
        <w:rPr>
          <w:i/>
          <w:spacing w:val="-5"/>
        </w:rPr>
        <w:t xml:space="preserve"> </w:t>
      </w:r>
      <w:r>
        <w:rPr>
          <w:i/>
        </w:rPr>
        <w:t>Employment</w:t>
      </w:r>
      <w:r>
        <w:rPr>
          <w:i/>
          <w:spacing w:val="-5"/>
        </w:rPr>
        <w:t xml:space="preserve"> </w:t>
      </w:r>
      <w:r>
        <w:rPr>
          <w:i/>
        </w:rPr>
        <w:t>Disputes</w:t>
      </w:r>
      <w:r>
        <w:rPr>
          <w:i/>
          <w:spacing w:val="-5"/>
        </w:rPr>
        <w:t xml:space="preserve"> </w:t>
      </w:r>
      <w:r>
        <w:t>is</w:t>
      </w:r>
      <w:r>
        <w:rPr>
          <w:spacing w:val="-4"/>
        </w:rPr>
        <w:t xml:space="preserve"> </w:t>
      </w:r>
      <w:r>
        <w:t>to</w:t>
      </w:r>
      <w:r>
        <w:rPr>
          <w:spacing w:val="-5"/>
        </w:rPr>
        <w:t xml:space="preserve"> </w:t>
      </w:r>
      <w:r>
        <w:t>take</w:t>
      </w:r>
      <w:r>
        <w:rPr>
          <w:spacing w:val="-5"/>
        </w:rPr>
        <w:t xml:space="preserve"> </w:t>
      </w:r>
      <w:r>
        <w:t>the number of EC notifications in 2014/15 as the starting point and then use the outcomes of these as the basis for the number of post-claim conciliation cases considered,</w:t>
      </w:r>
      <w:r>
        <w:rPr>
          <w:spacing w:val="-11"/>
        </w:rPr>
        <w:t xml:space="preserve"> </w:t>
      </w:r>
      <w:r>
        <w:t>it</w:t>
      </w:r>
      <w:r>
        <w:rPr>
          <w:spacing w:val="-10"/>
        </w:rPr>
        <w:t xml:space="preserve"> </w:t>
      </w:r>
      <w:r>
        <w:t>is</w:t>
      </w:r>
      <w:r>
        <w:rPr>
          <w:spacing w:val="-10"/>
        </w:rPr>
        <w:t xml:space="preserve"> </w:t>
      </w:r>
      <w:r>
        <w:t>necessary</w:t>
      </w:r>
      <w:r>
        <w:rPr>
          <w:spacing w:val="-10"/>
        </w:rPr>
        <w:t xml:space="preserve"> </w:t>
      </w:r>
      <w:r>
        <w:t>to</w:t>
      </w:r>
      <w:r>
        <w:rPr>
          <w:spacing w:val="-12"/>
        </w:rPr>
        <w:t xml:space="preserve"> </w:t>
      </w:r>
      <w:r>
        <w:t>account</w:t>
      </w:r>
      <w:r>
        <w:rPr>
          <w:spacing w:val="-11"/>
        </w:rPr>
        <w:t xml:space="preserve"> </w:t>
      </w:r>
      <w:r>
        <w:t>for</w:t>
      </w:r>
      <w:r>
        <w:rPr>
          <w:spacing w:val="-12"/>
        </w:rPr>
        <w:t xml:space="preserve"> </w:t>
      </w:r>
      <w:r>
        <w:t>these</w:t>
      </w:r>
      <w:r>
        <w:rPr>
          <w:spacing w:val="-12"/>
        </w:rPr>
        <w:t xml:space="preserve"> </w:t>
      </w:r>
      <w:r>
        <w:t>additional</w:t>
      </w:r>
      <w:r>
        <w:rPr>
          <w:spacing w:val="-10"/>
        </w:rPr>
        <w:t xml:space="preserve"> </w:t>
      </w:r>
      <w:r>
        <w:t>4,123</w:t>
      </w:r>
      <w:r>
        <w:rPr>
          <w:spacing w:val="-10"/>
        </w:rPr>
        <w:t xml:space="preserve"> </w:t>
      </w:r>
      <w:r>
        <w:t>cases.</w:t>
      </w:r>
      <w:r>
        <w:rPr>
          <w:spacing w:val="-12"/>
        </w:rPr>
        <w:t xml:space="preserve"> </w:t>
      </w:r>
      <w:r>
        <w:t>As</w:t>
      </w:r>
      <w:r>
        <w:rPr>
          <w:spacing w:val="-10"/>
        </w:rPr>
        <w:t xml:space="preserve"> </w:t>
      </w:r>
      <w:r>
        <w:t>a</w:t>
      </w:r>
      <w:r>
        <w:rPr>
          <w:spacing w:val="-10"/>
        </w:rPr>
        <w:t xml:space="preserve"> </w:t>
      </w:r>
      <w:r>
        <w:t xml:space="preserve">result, 3,585 cases have been added to the EC inflow and 538 added to the post-claim </w:t>
      </w:r>
      <w:r>
        <w:rPr>
          <w:spacing w:val="-2"/>
        </w:rPr>
        <w:t>inflow.</w:t>
      </w:r>
    </w:p>
    <w:p w14:paraId="798420CD" w14:textId="77777777" w:rsidR="00717CCC" w:rsidRDefault="00000000">
      <w:pPr>
        <w:pStyle w:val="BodyText"/>
        <w:spacing w:before="118" w:line="256" w:lineRule="auto"/>
        <w:ind w:left="219" w:right="730"/>
        <w:jc w:val="both"/>
      </w:pPr>
      <w:r>
        <w:t>In the 2014/15 Acas Annual Report, it is reported that 15.3 per cent of EC cases were</w:t>
      </w:r>
      <w:r>
        <w:rPr>
          <w:spacing w:val="-5"/>
        </w:rPr>
        <w:t xml:space="preserve"> </w:t>
      </w:r>
      <w:r>
        <w:t>resolved</w:t>
      </w:r>
      <w:r>
        <w:rPr>
          <w:spacing w:val="-5"/>
        </w:rPr>
        <w:t xml:space="preserve"> </w:t>
      </w:r>
      <w:r>
        <w:t>by</w:t>
      </w:r>
      <w:r>
        <w:rPr>
          <w:spacing w:val="-4"/>
        </w:rPr>
        <w:t xml:space="preserve"> </w:t>
      </w:r>
      <w:r>
        <w:t>Acas</w:t>
      </w:r>
      <w:r>
        <w:rPr>
          <w:spacing w:val="-6"/>
        </w:rPr>
        <w:t xml:space="preserve"> </w:t>
      </w:r>
      <w:r>
        <w:t>conciliation</w:t>
      </w:r>
      <w:r>
        <w:rPr>
          <w:spacing w:val="-3"/>
        </w:rPr>
        <w:t xml:space="preserve"> </w:t>
      </w:r>
      <w:r>
        <w:t>via</w:t>
      </w:r>
      <w:r>
        <w:rPr>
          <w:spacing w:val="-5"/>
        </w:rPr>
        <w:t xml:space="preserve"> </w:t>
      </w:r>
      <w:r>
        <w:t>a</w:t>
      </w:r>
      <w:r>
        <w:rPr>
          <w:spacing w:val="-5"/>
        </w:rPr>
        <w:t xml:space="preserve"> </w:t>
      </w:r>
      <w:r>
        <w:t>COT3</w:t>
      </w:r>
      <w:r>
        <w:rPr>
          <w:spacing w:val="-5"/>
        </w:rPr>
        <w:t xml:space="preserve"> </w:t>
      </w:r>
      <w:r>
        <w:t>settlement,</w:t>
      </w:r>
      <w:r>
        <w:rPr>
          <w:spacing w:val="-4"/>
        </w:rPr>
        <w:t xml:space="preserve"> </w:t>
      </w:r>
      <w:r>
        <w:t>22.3</w:t>
      </w:r>
      <w:r>
        <w:rPr>
          <w:spacing w:val="-5"/>
        </w:rPr>
        <w:t xml:space="preserve"> </w:t>
      </w:r>
      <w:r>
        <w:t>per</w:t>
      </w:r>
      <w:r>
        <w:rPr>
          <w:spacing w:val="-5"/>
        </w:rPr>
        <w:t xml:space="preserve"> </w:t>
      </w:r>
      <w:r>
        <w:t>cent</w:t>
      </w:r>
      <w:r>
        <w:rPr>
          <w:spacing w:val="-4"/>
        </w:rPr>
        <w:t xml:space="preserve"> </w:t>
      </w:r>
      <w:r>
        <w:t>led</w:t>
      </w:r>
      <w:r>
        <w:rPr>
          <w:spacing w:val="-5"/>
        </w:rPr>
        <w:t xml:space="preserve"> </w:t>
      </w:r>
      <w:r>
        <w:t>to</w:t>
      </w:r>
      <w:r>
        <w:rPr>
          <w:spacing w:val="-5"/>
        </w:rPr>
        <w:t xml:space="preserve"> </w:t>
      </w:r>
      <w:r>
        <w:t>the submission</w:t>
      </w:r>
      <w:r>
        <w:rPr>
          <w:spacing w:val="-10"/>
        </w:rPr>
        <w:t xml:space="preserve"> </w:t>
      </w:r>
      <w:r>
        <w:t>of</w:t>
      </w:r>
      <w:r>
        <w:rPr>
          <w:spacing w:val="-10"/>
        </w:rPr>
        <w:t xml:space="preserve"> </w:t>
      </w:r>
      <w:r>
        <w:t>an</w:t>
      </w:r>
      <w:r>
        <w:rPr>
          <w:spacing w:val="-10"/>
        </w:rPr>
        <w:t xml:space="preserve"> </w:t>
      </w:r>
      <w:r>
        <w:t>ET</w:t>
      </w:r>
      <w:r>
        <w:rPr>
          <w:spacing w:val="-10"/>
        </w:rPr>
        <w:t xml:space="preserve"> </w:t>
      </w:r>
      <w:r>
        <w:t>claim</w:t>
      </w:r>
      <w:r>
        <w:rPr>
          <w:spacing w:val="-10"/>
        </w:rPr>
        <w:t xml:space="preserve"> </w:t>
      </w:r>
      <w:r>
        <w:t>and</w:t>
      </w:r>
      <w:r>
        <w:rPr>
          <w:spacing w:val="-10"/>
        </w:rPr>
        <w:t xml:space="preserve"> </w:t>
      </w:r>
      <w:r>
        <w:t>62.4</w:t>
      </w:r>
      <w:r>
        <w:rPr>
          <w:spacing w:val="-12"/>
        </w:rPr>
        <w:t xml:space="preserve"> </w:t>
      </w:r>
      <w:r>
        <w:t>per</w:t>
      </w:r>
      <w:r>
        <w:rPr>
          <w:spacing w:val="-10"/>
        </w:rPr>
        <w:t xml:space="preserve"> </w:t>
      </w:r>
      <w:r>
        <w:t>cent</w:t>
      </w:r>
      <w:r>
        <w:rPr>
          <w:spacing w:val="-11"/>
        </w:rPr>
        <w:t xml:space="preserve"> </w:t>
      </w:r>
      <w:r>
        <w:t>were</w:t>
      </w:r>
      <w:r>
        <w:rPr>
          <w:spacing w:val="-10"/>
        </w:rPr>
        <w:t xml:space="preserve"> </w:t>
      </w:r>
      <w:r>
        <w:t>taken</w:t>
      </w:r>
      <w:r>
        <w:rPr>
          <w:spacing w:val="-10"/>
        </w:rPr>
        <w:t xml:space="preserve"> </w:t>
      </w:r>
      <w:r>
        <w:t>no</w:t>
      </w:r>
      <w:r>
        <w:rPr>
          <w:spacing w:val="-12"/>
        </w:rPr>
        <w:t xml:space="preserve"> </w:t>
      </w:r>
      <w:r>
        <w:t>further</w:t>
      </w:r>
      <w:r>
        <w:rPr>
          <w:spacing w:val="-10"/>
        </w:rPr>
        <w:t xml:space="preserve"> </w:t>
      </w:r>
      <w:r>
        <w:t>by</w:t>
      </w:r>
      <w:r>
        <w:rPr>
          <w:spacing w:val="-10"/>
        </w:rPr>
        <w:t xml:space="preserve"> </w:t>
      </w:r>
      <w:r>
        <w:t>the</w:t>
      </w:r>
      <w:r>
        <w:rPr>
          <w:spacing w:val="-10"/>
        </w:rPr>
        <w:t xml:space="preserve"> </w:t>
      </w:r>
      <w:r>
        <w:t>claimant (i.e. they were not COT3 settled, but also did not result in an ET claim being lodged). These proportions are applied to the 87,008 EC Notifications (83,423 + 3,585) used in the benefit-cost model to give 13,312 cases settled at EC; 19,402 cases</w:t>
      </w:r>
      <w:r>
        <w:rPr>
          <w:spacing w:val="-8"/>
        </w:rPr>
        <w:t xml:space="preserve"> </w:t>
      </w:r>
      <w:r>
        <w:t>subsequently</w:t>
      </w:r>
      <w:r>
        <w:rPr>
          <w:spacing w:val="-8"/>
        </w:rPr>
        <w:t xml:space="preserve"> </w:t>
      </w:r>
      <w:r>
        <w:t>lodged</w:t>
      </w:r>
      <w:r>
        <w:rPr>
          <w:spacing w:val="-8"/>
        </w:rPr>
        <w:t xml:space="preserve"> </w:t>
      </w:r>
      <w:r>
        <w:t>as</w:t>
      </w:r>
      <w:r>
        <w:rPr>
          <w:spacing w:val="-8"/>
        </w:rPr>
        <w:t xml:space="preserve"> </w:t>
      </w:r>
      <w:r>
        <w:t>an</w:t>
      </w:r>
      <w:r>
        <w:rPr>
          <w:spacing w:val="-9"/>
        </w:rPr>
        <w:t xml:space="preserve"> </w:t>
      </w:r>
      <w:r>
        <w:t>ET</w:t>
      </w:r>
      <w:r>
        <w:rPr>
          <w:spacing w:val="-8"/>
        </w:rPr>
        <w:t xml:space="preserve"> </w:t>
      </w:r>
      <w:r>
        <w:t>claim;</w:t>
      </w:r>
      <w:r>
        <w:rPr>
          <w:spacing w:val="-8"/>
        </w:rPr>
        <w:t xml:space="preserve"> </w:t>
      </w:r>
      <w:r>
        <w:t>and</w:t>
      </w:r>
      <w:r>
        <w:rPr>
          <w:spacing w:val="-8"/>
        </w:rPr>
        <w:t xml:space="preserve"> </w:t>
      </w:r>
      <w:r>
        <w:t>54,293</w:t>
      </w:r>
      <w:r>
        <w:rPr>
          <w:spacing w:val="-9"/>
        </w:rPr>
        <w:t xml:space="preserve"> </w:t>
      </w:r>
      <w:r>
        <w:t>non-settled</w:t>
      </w:r>
      <w:r>
        <w:rPr>
          <w:spacing w:val="-8"/>
        </w:rPr>
        <w:t xml:space="preserve"> </w:t>
      </w:r>
      <w:r>
        <w:t>cases</w:t>
      </w:r>
      <w:r>
        <w:rPr>
          <w:spacing w:val="-8"/>
        </w:rPr>
        <w:t xml:space="preserve"> </w:t>
      </w:r>
      <w:r>
        <w:t>taken</w:t>
      </w:r>
      <w:r>
        <w:rPr>
          <w:spacing w:val="-9"/>
        </w:rPr>
        <w:t xml:space="preserve"> </w:t>
      </w:r>
      <w:r>
        <w:t>no further by the claimant.</w:t>
      </w:r>
    </w:p>
    <w:p w14:paraId="798420CE" w14:textId="77777777" w:rsidR="00717CCC" w:rsidRDefault="00000000">
      <w:pPr>
        <w:pStyle w:val="BodyText"/>
        <w:spacing w:before="204"/>
      </w:pPr>
      <w:r>
        <w:rPr>
          <w:noProof/>
        </w:rPr>
        <mc:AlternateContent>
          <mc:Choice Requires="wps">
            <w:drawing>
              <wp:anchor distT="0" distB="0" distL="0" distR="0" simplePos="0" relativeHeight="487598592" behindDoc="1" locked="0" layoutInCell="1" allowOverlap="1" wp14:anchorId="798426FE" wp14:editId="798426FF">
                <wp:simplePos x="0" y="0"/>
                <wp:positionH relativeFrom="page">
                  <wp:posOffset>1143000</wp:posOffset>
                </wp:positionH>
                <wp:positionV relativeFrom="paragraph">
                  <wp:posOffset>299460</wp:posOffset>
                </wp:positionV>
                <wp:extent cx="1828800"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6FEB89" id="Graphic 28" o:spid="_x0000_s1026" style="position:absolute;margin-left:90pt;margin-top:23.6pt;width:2in;height:.6pt;z-index:-1571788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" path="m1828800,l,,,7620r1828800,l1828800,xe" fillcolor="black" stroked="f">
                <v:path arrowok="t"/>
                <w10:wrap type="topAndBottom" anchorx="page"/>
              </v:shape>
            </w:pict>
          </mc:Fallback>
        </mc:AlternateContent>
      </w:r>
    </w:p>
    <w:p w14:paraId="798420CF" w14:textId="77777777" w:rsidR="00717CCC" w:rsidRDefault="00000000">
      <w:pPr>
        <w:spacing w:before="226"/>
        <w:ind w:left="220" w:hanging="1"/>
        <w:rPr>
          <w:sz w:val="18"/>
        </w:rPr>
      </w:pPr>
      <w:r>
        <w:rPr>
          <w:position w:val="6"/>
          <w:sz w:val="12"/>
        </w:rPr>
        <w:t>42</w:t>
      </w:r>
      <w:r>
        <w:rPr>
          <w:spacing w:val="19"/>
          <w:position w:val="6"/>
          <w:sz w:val="12"/>
        </w:rPr>
        <w:t xml:space="preserve"> </w:t>
      </w:r>
      <w:r>
        <w:rPr>
          <w:sz w:val="18"/>
        </w:rPr>
        <w:t>The</w:t>
      </w:r>
      <w:r>
        <w:rPr>
          <w:spacing w:val="22"/>
          <w:sz w:val="18"/>
        </w:rPr>
        <w:t xml:space="preserve"> </w:t>
      </w:r>
      <w:r>
        <w:rPr>
          <w:sz w:val="18"/>
        </w:rPr>
        <w:t>numbers</w:t>
      </w:r>
      <w:r>
        <w:rPr>
          <w:spacing w:val="22"/>
          <w:sz w:val="18"/>
        </w:rPr>
        <w:t xml:space="preserve"> </w:t>
      </w:r>
      <w:r>
        <w:rPr>
          <w:sz w:val="18"/>
        </w:rPr>
        <w:t>presented</w:t>
      </w:r>
      <w:r>
        <w:rPr>
          <w:spacing w:val="23"/>
          <w:sz w:val="18"/>
        </w:rPr>
        <w:t xml:space="preserve"> </w:t>
      </w:r>
      <w:r>
        <w:rPr>
          <w:sz w:val="18"/>
        </w:rPr>
        <w:t>here</w:t>
      </w:r>
      <w:r>
        <w:rPr>
          <w:spacing w:val="22"/>
          <w:sz w:val="18"/>
        </w:rPr>
        <w:t xml:space="preserve"> </w:t>
      </w:r>
      <w:r>
        <w:rPr>
          <w:sz w:val="18"/>
        </w:rPr>
        <w:t>are</w:t>
      </w:r>
      <w:r>
        <w:rPr>
          <w:spacing w:val="22"/>
          <w:sz w:val="18"/>
        </w:rPr>
        <w:t xml:space="preserve"> </w:t>
      </w:r>
      <w:r>
        <w:rPr>
          <w:sz w:val="18"/>
        </w:rPr>
        <w:t>‘net’</w:t>
      </w:r>
      <w:r>
        <w:rPr>
          <w:spacing w:val="22"/>
          <w:sz w:val="18"/>
        </w:rPr>
        <w:t xml:space="preserve"> </w:t>
      </w:r>
      <w:r>
        <w:rPr>
          <w:sz w:val="18"/>
        </w:rPr>
        <w:t>of</w:t>
      </w:r>
      <w:r>
        <w:rPr>
          <w:spacing w:val="22"/>
          <w:sz w:val="18"/>
        </w:rPr>
        <w:t xml:space="preserve"> </w:t>
      </w:r>
      <w:r>
        <w:rPr>
          <w:sz w:val="18"/>
        </w:rPr>
        <w:t>multiples</w:t>
      </w:r>
      <w:r>
        <w:rPr>
          <w:spacing w:val="22"/>
          <w:sz w:val="18"/>
        </w:rPr>
        <w:t xml:space="preserve"> </w:t>
      </w:r>
      <w:r>
        <w:rPr>
          <w:sz w:val="18"/>
        </w:rPr>
        <w:t>–</w:t>
      </w:r>
      <w:r>
        <w:rPr>
          <w:spacing w:val="22"/>
          <w:sz w:val="18"/>
        </w:rPr>
        <w:t xml:space="preserve"> </w:t>
      </w:r>
      <w:r>
        <w:rPr>
          <w:sz w:val="18"/>
        </w:rPr>
        <w:t>i.e.</w:t>
      </w:r>
      <w:r>
        <w:rPr>
          <w:spacing w:val="23"/>
          <w:sz w:val="18"/>
        </w:rPr>
        <w:t xml:space="preserve"> </w:t>
      </w:r>
      <w:r>
        <w:rPr>
          <w:sz w:val="18"/>
        </w:rPr>
        <w:t>only</w:t>
      </w:r>
      <w:r>
        <w:rPr>
          <w:spacing w:val="21"/>
          <w:sz w:val="18"/>
        </w:rPr>
        <w:t xml:space="preserve"> </w:t>
      </w:r>
      <w:r>
        <w:rPr>
          <w:sz w:val="18"/>
        </w:rPr>
        <w:t>one</w:t>
      </w:r>
      <w:r>
        <w:rPr>
          <w:spacing w:val="22"/>
          <w:sz w:val="18"/>
        </w:rPr>
        <w:t xml:space="preserve"> </w:t>
      </w:r>
      <w:r>
        <w:rPr>
          <w:sz w:val="18"/>
        </w:rPr>
        <w:t>case</w:t>
      </w:r>
      <w:r>
        <w:rPr>
          <w:spacing w:val="22"/>
          <w:sz w:val="18"/>
        </w:rPr>
        <w:t xml:space="preserve"> </w:t>
      </w:r>
      <w:r>
        <w:rPr>
          <w:sz w:val="18"/>
        </w:rPr>
        <w:t>is</w:t>
      </w:r>
      <w:r>
        <w:rPr>
          <w:spacing w:val="22"/>
          <w:sz w:val="18"/>
        </w:rPr>
        <w:t xml:space="preserve"> </w:t>
      </w:r>
      <w:r>
        <w:rPr>
          <w:sz w:val="18"/>
        </w:rPr>
        <w:t>recorded</w:t>
      </w:r>
      <w:r>
        <w:rPr>
          <w:spacing w:val="22"/>
          <w:sz w:val="18"/>
        </w:rPr>
        <w:t xml:space="preserve"> </w:t>
      </w:r>
      <w:r>
        <w:rPr>
          <w:sz w:val="18"/>
        </w:rPr>
        <w:t>in situations where there are multiple claimants associated with one ET1.</w:t>
      </w:r>
    </w:p>
    <w:p w14:paraId="798420D0" w14:textId="77777777" w:rsidR="00717CCC" w:rsidRDefault="00717CCC">
      <w:pPr>
        <w:rPr>
          <w:sz w:val="18"/>
        </w:rPr>
        <w:sectPr w:rsidR="00717CCC">
          <w:pgSz w:w="11900" w:h="16840"/>
          <w:pgMar w:top="1440" w:right="1100" w:bottom="1400" w:left="1580" w:header="0" w:footer="1162" w:gutter="0"/>
          <w:cols w:space="720"/>
        </w:sectPr>
      </w:pPr>
    </w:p>
    <w:p w14:paraId="798420D1" w14:textId="77777777" w:rsidR="00717CCC" w:rsidRDefault="00000000">
      <w:pPr>
        <w:pStyle w:val="BodyText"/>
        <w:spacing w:before="76" w:line="256" w:lineRule="auto"/>
        <w:ind w:left="219" w:right="730"/>
        <w:jc w:val="both"/>
      </w:pPr>
      <w:r>
        <w:lastRenderedPageBreak/>
        <w:t>Following</w:t>
      </w:r>
      <w:r>
        <w:rPr>
          <w:spacing w:val="-8"/>
        </w:rPr>
        <w:t xml:space="preserve"> </w:t>
      </w:r>
      <w:r>
        <w:t>this,</w:t>
      </w:r>
      <w:r>
        <w:rPr>
          <w:spacing w:val="-8"/>
        </w:rPr>
        <w:t xml:space="preserve"> </w:t>
      </w:r>
      <w:r>
        <w:t>the</w:t>
      </w:r>
      <w:r>
        <w:rPr>
          <w:spacing w:val="-8"/>
        </w:rPr>
        <w:t xml:space="preserve"> </w:t>
      </w:r>
      <w:r>
        <w:t>model</w:t>
      </w:r>
      <w:r>
        <w:rPr>
          <w:spacing w:val="-8"/>
        </w:rPr>
        <w:t xml:space="preserve"> </w:t>
      </w:r>
      <w:r>
        <w:t>adopts</w:t>
      </w:r>
      <w:r>
        <w:rPr>
          <w:spacing w:val="-8"/>
        </w:rPr>
        <w:t xml:space="preserve"> </w:t>
      </w:r>
      <w:r>
        <w:t>a</w:t>
      </w:r>
      <w:r>
        <w:rPr>
          <w:spacing w:val="-8"/>
        </w:rPr>
        <w:t xml:space="preserve"> </w:t>
      </w:r>
      <w:r>
        <w:t>figure</w:t>
      </w:r>
      <w:r>
        <w:rPr>
          <w:spacing w:val="-8"/>
        </w:rPr>
        <w:t xml:space="preserve"> </w:t>
      </w:r>
      <w:r>
        <w:t>of</w:t>
      </w:r>
      <w:r>
        <w:rPr>
          <w:spacing w:val="-8"/>
        </w:rPr>
        <w:t xml:space="preserve"> </w:t>
      </w:r>
      <w:r>
        <w:t>19,940</w:t>
      </w:r>
      <w:r>
        <w:rPr>
          <w:spacing w:val="-8"/>
        </w:rPr>
        <w:t xml:space="preserve"> </w:t>
      </w:r>
      <w:r>
        <w:t>(19,402</w:t>
      </w:r>
      <w:r>
        <w:rPr>
          <w:spacing w:val="-8"/>
        </w:rPr>
        <w:t xml:space="preserve"> </w:t>
      </w:r>
      <w:r>
        <w:t>cases</w:t>
      </w:r>
      <w:r>
        <w:rPr>
          <w:spacing w:val="-8"/>
        </w:rPr>
        <w:t xml:space="preserve"> </w:t>
      </w:r>
      <w:r>
        <w:t>emanating</w:t>
      </w:r>
      <w:r>
        <w:rPr>
          <w:spacing w:val="-8"/>
        </w:rPr>
        <w:t xml:space="preserve"> </w:t>
      </w:r>
      <w:r>
        <w:t>from Early Conciliation notifications in 2014/15 + 538 ET1 claims which bypassed EC) to represent the number of claimants who went on to submit an ET claim. At this stage,</w:t>
      </w:r>
      <w:r>
        <w:rPr>
          <w:spacing w:val="-7"/>
        </w:rPr>
        <w:t xml:space="preserve"> </w:t>
      </w:r>
      <w:r>
        <w:t>Acas</w:t>
      </w:r>
      <w:r>
        <w:rPr>
          <w:spacing w:val="-8"/>
        </w:rPr>
        <w:t xml:space="preserve"> </w:t>
      </w:r>
      <w:r>
        <w:t>again</w:t>
      </w:r>
      <w:r>
        <w:rPr>
          <w:spacing w:val="-7"/>
        </w:rPr>
        <w:t xml:space="preserve"> </w:t>
      </w:r>
      <w:r>
        <w:t>offer</w:t>
      </w:r>
      <w:r>
        <w:rPr>
          <w:spacing w:val="-7"/>
        </w:rPr>
        <w:t xml:space="preserve"> </w:t>
      </w:r>
      <w:r>
        <w:t>conciliation</w:t>
      </w:r>
      <w:r>
        <w:rPr>
          <w:spacing w:val="-6"/>
        </w:rPr>
        <w:t xml:space="preserve"> </w:t>
      </w:r>
      <w:r>
        <w:t>to</w:t>
      </w:r>
      <w:r>
        <w:rPr>
          <w:spacing w:val="-7"/>
        </w:rPr>
        <w:t xml:space="preserve"> </w:t>
      </w:r>
      <w:r>
        <w:t>try</w:t>
      </w:r>
      <w:r>
        <w:rPr>
          <w:spacing w:val="-7"/>
        </w:rPr>
        <w:t xml:space="preserve"> </w:t>
      </w:r>
      <w:r>
        <w:t>to</w:t>
      </w:r>
      <w:r>
        <w:rPr>
          <w:spacing w:val="-7"/>
        </w:rPr>
        <w:t xml:space="preserve"> </w:t>
      </w:r>
      <w:r>
        <w:t>resolve</w:t>
      </w:r>
      <w:r>
        <w:rPr>
          <w:spacing w:val="-7"/>
        </w:rPr>
        <w:t xml:space="preserve"> </w:t>
      </w:r>
      <w:r>
        <w:t>the</w:t>
      </w:r>
      <w:r>
        <w:rPr>
          <w:spacing w:val="-7"/>
        </w:rPr>
        <w:t xml:space="preserve"> </w:t>
      </w:r>
      <w:r>
        <w:t>matter</w:t>
      </w:r>
      <w:r>
        <w:rPr>
          <w:spacing w:val="-7"/>
        </w:rPr>
        <w:t xml:space="preserve"> </w:t>
      </w:r>
      <w:r>
        <w:t>to</w:t>
      </w:r>
      <w:r>
        <w:rPr>
          <w:spacing w:val="-7"/>
        </w:rPr>
        <w:t xml:space="preserve"> </w:t>
      </w:r>
      <w:r>
        <w:t>prevent</w:t>
      </w:r>
      <w:r>
        <w:rPr>
          <w:spacing w:val="-7"/>
        </w:rPr>
        <w:t xml:space="preserve"> </w:t>
      </w:r>
      <w:r>
        <w:t>a</w:t>
      </w:r>
      <w:r>
        <w:rPr>
          <w:spacing w:val="-7"/>
        </w:rPr>
        <w:t xml:space="preserve"> </w:t>
      </w:r>
      <w:r>
        <w:t>full</w:t>
      </w:r>
      <w:r>
        <w:rPr>
          <w:spacing w:val="-8"/>
        </w:rPr>
        <w:t xml:space="preserve"> </w:t>
      </w:r>
      <w:r>
        <w:t>ET hearing. According to Acas MI data, 53.4 per cent of post-claim conciliation cases which</w:t>
      </w:r>
      <w:r>
        <w:rPr>
          <w:spacing w:val="-2"/>
        </w:rPr>
        <w:t xml:space="preserve"> </w:t>
      </w:r>
      <w:r>
        <w:t>stemmed</w:t>
      </w:r>
      <w:r>
        <w:rPr>
          <w:spacing w:val="-2"/>
        </w:rPr>
        <w:t xml:space="preserve"> </w:t>
      </w:r>
      <w:r>
        <w:t>from</w:t>
      </w:r>
      <w:r>
        <w:rPr>
          <w:spacing w:val="-2"/>
        </w:rPr>
        <w:t xml:space="preserve"> </w:t>
      </w:r>
      <w:r>
        <w:t>EC</w:t>
      </w:r>
      <w:r>
        <w:rPr>
          <w:spacing w:val="-3"/>
        </w:rPr>
        <w:t xml:space="preserve"> </w:t>
      </w:r>
      <w:r>
        <w:t>notifications</w:t>
      </w:r>
      <w:r>
        <w:rPr>
          <w:spacing w:val="-2"/>
        </w:rPr>
        <w:t xml:space="preserve"> </w:t>
      </w:r>
      <w:r>
        <w:t>in</w:t>
      </w:r>
      <w:r>
        <w:rPr>
          <w:spacing w:val="-2"/>
        </w:rPr>
        <w:t xml:space="preserve"> </w:t>
      </w:r>
      <w:r>
        <w:t>2014/15</w:t>
      </w:r>
      <w:r>
        <w:rPr>
          <w:spacing w:val="-2"/>
        </w:rPr>
        <w:t xml:space="preserve"> </w:t>
      </w:r>
      <w:r>
        <w:t>were</w:t>
      </w:r>
      <w:r>
        <w:rPr>
          <w:spacing w:val="-2"/>
        </w:rPr>
        <w:t xml:space="preserve"> </w:t>
      </w:r>
      <w:r>
        <w:t>settled</w:t>
      </w:r>
      <w:r>
        <w:rPr>
          <w:spacing w:val="-2"/>
        </w:rPr>
        <w:t xml:space="preserve"> </w:t>
      </w:r>
      <w:r>
        <w:t>by</w:t>
      </w:r>
      <w:r>
        <w:rPr>
          <w:spacing w:val="-2"/>
        </w:rPr>
        <w:t xml:space="preserve"> </w:t>
      </w:r>
      <w:r>
        <w:t>Acas</w:t>
      </w:r>
      <w:r>
        <w:rPr>
          <w:spacing w:val="-2"/>
        </w:rPr>
        <w:t xml:space="preserve"> </w:t>
      </w:r>
      <w:r>
        <w:t>via</w:t>
      </w:r>
      <w:r>
        <w:rPr>
          <w:spacing w:val="-2"/>
        </w:rPr>
        <w:t xml:space="preserve"> </w:t>
      </w:r>
      <w:r>
        <w:t>a</w:t>
      </w:r>
      <w:r>
        <w:rPr>
          <w:spacing w:val="-3"/>
        </w:rPr>
        <w:t xml:space="preserve"> </w:t>
      </w:r>
      <w:r>
        <w:t xml:space="preserve">COT3 settlement, 15.4 per cent were withdrawn and 31.2 per cent were judicially determined (i.e. they went to a hearing, had a default judgement or were struck </w:t>
      </w:r>
      <w:r>
        <w:rPr>
          <w:spacing w:val="-2"/>
        </w:rPr>
        <w:t>out).</w:t>
      </w:r>
    </w:p>
    <w:p w14:paraId="798420D2" w14:textId="77777777" w:rsidR="00717CCC" w:rsidRDefault="00000000">
      <w:pPr>
        <w:pStyle w:val="BodyText"/>
        <w:spacing w:before="118" w:line="256" w:lineRule="auto"/>
        <w:ind w:left="219" w:right="730"/>
        <w:jc w:val="both"/>
      </w:pPr>
      <w:r>
        <w:rPr>
          <w:i/>
        </w:rPr>
        <w:t>Method</w:t>
      </w:r>
      <w:r>
        <w:t xml:space="preserve">: The starting point for estimation of economic impacts arising from Acas </w:t>
      </w:r>
      <w:r>
        <w:rPr>
          <w:i/>
        </w:rPr>
        <w:t>Conciliation in Individual Employment Disputes</w:t>
      </w:r>
      <w:r>
        <w:t>, is the decision on how many EC notifications that do not progress to an Employment Tribunal claim can be attributed to Acas. As was the case in previous studies of Acas’ economic impact, the</w:t>
      </w:r>
      <w:r>
        <w:rPr>
          <w:spacing w:val="-3"/>
        </w:rPr>
        <w:t xml:space="preserve"> </w:t>
      </w:r>
      <w:r>
        <w:t>assumption</w:t>
      </w:r>
      <w:r>
        <w:rPr>
          <w:spacing w:val="-3"/>
        </w:rPr>
        <w:t xml:space="preserve"> </w:t>
      </w:r>
      <w:r>
        <w:t>is</w:t>
      </w:r>
      <w:r>
        <w:rPr>
          <w:spacing w:val="-3"/>
        </w:rPr>
        <w:t xml:space="preserve"> </w:t>
      </w:r>
      <w:r>
        <w:t>made</w:t>
      </w:r>
      <w:r>
        <w:rPr>
          <w:spacing w:val="-3"/>
        </w:rPr>
        <w:t xml:space="preserve"> </w:t>
      </w:r>
      <w:r>
        <w:t>that</w:t>
      </w:r>
      <w:r>
        <w:rPr>
          <w:spacing w:val="-4"/>
        </w:rPr>
        <w:t xml:space="preserve"> </w:t>
      </w:r>
      <w:r>
        <w:t>all</w:t>
      </w:r>
      <w:r>
        <w:rPr>
          <w:spacing w:val="-4"/>
        </w:rPr>
        <w:t xml:space="preserve"> </w:t>
      </w:r>
      <w:r>
        <w:t>COT3</w:t>
      </w:r>
      <w:r>
        <w:rPr>
          <w:spacing w:val="-3"/>
        </w:rPr>
        <w:t xml:space="preserve"> </w:t>
      </w:r>
      <w:r>
        <w:t>settlements</w:t>
      </w:r>
      <w:r>
        <w:rPr>
          <w:spacing w:val="-3"/>
        </w:rPr>
        <w:t xml:space="preserve"> </w:t>
      </w:r>
      <w:r>
        <w:t>(13,312</w:t>
      </w:r>
      <w:r>
        <w:rPr>
          <w:spacing w:val="-3"/>
        </w:rPr>
        <w:t xml:space="preserve"> </w:t>
      </w:r>
      <w:r>
        <w:t>cases)</w:t>
      </w:r>
      <w:r>
        <w:rPr>
          <w:spacing w:val="-3"/>
        </w:rPr>
        <w:t xml:space="preserve"> </w:t>
      </w:r>
      <w:r>
        <w:t>are</w:t>
      </w:r>
      <w:r>
        <w:rPr>
          <w:spacing w:val="-3"/>
        </w:rPr>
        <w:t xml:space="preserve"> </w:t>
      </w:r>
      <w:r>
        <w:t>attributable to Acas, and this analysis uses a figure of 37</w:t>
      </w:r>
      <w:r>
        <w:rPr>
          <w:spacing w:val="-1"/>
        </w:rPr>
        <w:t xml:space="preserve"> </w:t>
      </w:r>
      <w:r>
        <w:t>per cent to</w:t>
      </w:r>
      <w:r>
        <w:rPr>
          <w:spacing w:val="-1"/>
        </w:rPr>
        <w:t xml:space="preserve"> </w:t>
      </w:r>
      <w:r>
        <w:t>represent the proportion of unprogressed claims that are attributable to Acas</w:t>
      </w:r>
      <w:r>
        <w:rPr>
          <w:position w:val="7"/>
          <w:sz w:val="13"/>
        </w:rPr>
        <w:t>43</w:t>
      </w:r>
      <w:r>
        <w:t>, which is applied to 73 per cent</w:t>
      </w:r>
      <w:r>
        <w:rPr>
          <w:spacing w:val="-1"/>
        </w:rPr>
        <w:t xml:space="preserve"> </w:t>
      </w:r>
      <w:r>
        <w:t>of these</w:t>
      </w:r>
      <w:r>
        <w:rPr>
          <w:spacing w:val="-1"/>
        </w:rPr>
        <w:t xml:space="preserve"> </w:t>
      </w:r>
      <w:r>
        <w:t>claims,</w:t>
      </w:r>
      <w:r>
        <w:rPr>
          <w:spacing w:val="-1"/>
        </w:rPr>
        <w:t xml:space="preserve"> </w:t>
      </w:r>
      <w:r>
        <w:t>as</w:t>
      </w:r>
      <w:r>
        <w:rPr>
          <w:spacing w:val="-1"/>
        </w:rPr>
        <w:t xml:space="preserve"> </w:t>
      </w:r>
      <w:r>
        <w:t>this</w:t>
      </w:r>
      <w:r>
        <w:rPr>
          <w:spacing w:val="-1"/>
        </w:rPr>
        <w:t xml:space="preserve"> </w:t>
      </w:r>
      <w:r>
        <w:t>is</w:t>
      </w:r>
      <w:r>
        <w:rPr>
          <w:spacing w:val="-2"/>
        </w:rPr>
        <w:t xml:space="preserve"> </w:t>
      </w:r>
      <w:r>
        <w:t>the</w:t>
      </w:r>
      <w:r>
        <w:rPr>
          <w:spacing w:val="-4"/>
        </w:rPr>
        <w:t xml:space="preserve"> </w:t>
      </w:r>
      <w:r>
        <w:t>proportion</w:t>
      </w:r>
      <w:r>
        <w:rPr>
          <w:spacing w:val="-1"/>
        </w:rPr>
        <w:t xml:space="preserve"> </w:t>
      </w:r>
      <w:r>
        <w:t>who</w:t>
      </w:r>
      <w:r>
        <w:rPr>
          <w:spacing w:val="-2"/>
        </w:rPr>
        <w:t xml:space="preserve"> </w:t>
      </w:r>
      <w:r>
        <w:t>take</w:t>
      </w:r>
      <w:r>
        <w:rPr>
          <w:spacing w:val="-2"/>
        </w:rPr>
        <w:t xml:space="preserve"> </w:t>
      </w:r>
      <w:r>
        <w:t>up</w:t>
      </w:r>
      <w:r>
        <w:rPr>
          <w:spacing w:val="-1"/>
        </w:rPr>
        <w:t xml:space="preserve"> </w:t>
      </w:r>
      <w:r>
        <w:t>the</w:t>
      </w:r>
      <w:r>
        <w:rPr>
          <w:spacing w:val="-1"/>
        </w:rPr>
        <w:t xml:space="preserve"> </w:t>
      </w:r>
      <w:r>
        <w:t>offer</w:t>
      </w:r>
      <w:r>
        <w:rPr>
          <w:spacing w:val="-2"/>
        </w:rPr>
        <w:t xml:space="preserve"> </w:t>
      </w:r>
      <w:r>
        <w:t>of</w:t>
      </w:r>
      <w:r>
        <w:rPr>
          <w:spacing w:val="-1"/>
        </w:rPr>
        <w:t xml:space="preserve"> </w:t>
      </w:r>
      <w:r>
        <w:t>conciliation (resulting in a figure of 14,705). This gives a figure of 28,017 cases avoided by Acas intervention at the EC stage – from which we calculate that (i) 15,646 are cases avoided, that otherwise would have been cleared at the post-claim conciliation</w:t>
      </w:r>
      <w:r>
        <w:rPr>
          <w:spacing w:val="-11"/>
        </w:rPr>
        <w:t xml:space="preserve"> </w:t>
      </w:r>
      <w:r>
        <w:t>stage;</w:t>
      </w:r>
      <w:r>
        <w:rPr>
          <w:spacing w:val="-11"/>
        </w:rPr>
        <w:t xml:space="preserve"> </w:t>
      </w:r>
      <w:r>
        <w:t>(ii)</w:t>
      </w:r>
      <w:r>
        <w:rPr>
          <w:spacing w:val="-11"/>
        </w:rPr>
        <w:t xml:space="preserve"> </w:t>
      </w:r>
      <w:r>
        <w:t>4,806</w:t>
      </w:r>
      <w:r>
        <w:rPr>
          <w:spacing w:val="-13"/>
        </w:rPr>
        <w:t xml:space="preserve"> </w:t>
      </w:r>
      <w:r>
        <w:t>would</w:t>
      </w:r>
      <w:r>
        <w:rPr>
          <w:spacing w:val="-11"/>
        </w:rPr>
        <w:t xml:space="preserve"> </w:t>
      </w:r>
      <w:r>
        <w:t>otherwise</w:t>
      </w:r>
      <w:r>
        <w:rPr>
          <w:spacing w:val="-11"/>
        </w:rPr>
        <w:t xml:space="preserve"> </w:t>
      </w:r>
      <w:r>
        <w:t>have</w:t>
      </w:r>
      <w:r>
        <w:rPr>
          <w:spacing w:val="-11"/>
        </w:rPr>
        <w:t xml:space="preserve"> </w:t>
      </w:r>
      <w:r>
        <w:t>gone</w:t>
      </w:r>
      <w:r>
        <w:rPr>
          <w:spacing w:val="-11"/>
        </w:rPr>
        <w:t xml:space="preserve"> </w:t>
      </w:r>
      <w:r>
        <w:t>to</w:t>
      </w:r>
      <w:r>
        <w:rPr>
          <w:spacing w:val="-14"/>
        </w:rPr>
        <w:t xml:space="preserve"> </w:t>
      </w:r>
      <w:r>
        <w:t>an</w:t>
      </w:r>
      <w:r>
        <w:rPr>
          <w:spacing w:val="-13"/>
        </w:rPr>
        <w:t xml:space="preserve"> </w:t>
      </w:r>
      <w:r>
        <w:t>ET</w:t>
      </w:r>
      <w:r>
        <w:rPr>
          <w:spacing w:val="-13"/>
        </w:rPr>
        <w:t xml:space="preserve"> </w:t>
      </w:r>
      <w:r>
        <w:t>hearing</w:t>
      </w:r>
      <w:r>
        <w:rPr>
          <w:spacing w:val="-11"/>
        </w:rPr>
        <w:t xml:space="preserve"> </w:t>
      </w:r>
      <w:r>
        <w:t>following post-claim conciliation; and (iii) 7,565 would otherwise have gone to a hearing without taking up the offer of post-claim conciliation</w:t>
      </w:r>
      <w:r>
        <w:rPr>
          <w:position w:val="7"/>
          <w:sz w:val="13"/>
        </w:rPr>
        <w:t>44</w:t>
      </w:r>
      <w:r>
        <w:t>.</w:t>
      </w:r>
    </w:p>
    <w:p w14:paraId="798420D3" w14:textId="77777777" w:rsidR="00717CCC" w:rsidRDefault="00000000">
      <w:pPr>
        <w:pStyle w:val="BodyText"/>
        <w:spacing w:before="120" w:line="256" w:lineRule="auto"/>
        <w:ind w:left="219" w:right="730"/>
        <w:jc w:val="both"/>
      </w:pPr>
      <w:r>
        <w:t>For each of (i), (ii), and (iii) we then calculate the management time saved from early resolution of the case at the EC stage. Under (i) we gain an estimate of the management</w:t>
      </w:r>
      <w:r>
        <w:rPr>
          <w:spacing w:val="-8"/>
        </w:rPr>
        <w:t xml:space="preserve"> </w:t>
      </w:r>
      <w:r>
        <w:t>time</w:t>
      </w:r>
      <w:r>
        <w:rPr>
          <w:spacing w:val="-8"/>
        </w:rPr>
        <w:t xml:space="preserve"> </w:t>
      </w:r>
      <w:r>
        <w:t>taken</w:t>
      </w:r>
      <w:r>
        <w:rPr>
          <w:spacing w:val="-8"/>
        </w:rPr>
        <w:t xml:space="preserve"> </w:t>
      </w:r>
      <w:r>
        <w:t>to</w:t>
      </w:r>
      <w:r>
        <w:rPr>
          <w:spacing w:val="-8"/>
        </w:rPr>
        <w:t xml:space="preserve"> </w:t>
      </w:r>
      <w:r>
        <w:t>settle</w:t>
      </w:r>
      <w:r>
        <w:rPr>
          <w:spacing w:val="-8"/>
        </w:rPr>
        <w:t xml:space="preserve"> </w:t>
      </w:r>
      <w:r>
        <w:t>a</w:t>
      </w:r>
      <w:r>
        <w:rPr>
          <w:spacing w:val="-8"/>
        </w:rPr>
        <w:t xml:space="preserve"> </w:t>
      </w:r>
      <w:r>
        <w:t>claim</w:t>
      </w:r>
      <w:r>
        <w:rPr>
          <w:spacing w:val="-8"/>
        </w:rPr>
        <w:t xml:space="preserve"> </w:t>
      </w:r>
      <w:r>
        <w:t>at</w:t>
      </w:r>
      <w:r>
        <w:rPr>
          <w:spacing w:val="-9"/>
        </w:rPr>
        <w:t xml:space="preserve"> </w:t>
      </w:r>
      <w:r>
        <w:t>the</w:t>
      </w:r>
      <w:r>
        <w:rPr>
          <w:spacing w:val="-8"/>
        </w:rPr>
        <w:t xml:space="preserve"> </w:t>
      </w:r>
      <w:r>
        <w:t>EC</w:t>
      </w:r>
      <w:r>
        <w:rPr>
          <w:spacing w:val="-8"/>
        </w:rPr>
        <w:t xml:space="preserve"> </w:t>
      </w:r>
      <w:r>
        <w:t>stage</w:t>
      </w:r>
      <w:r>
        <w:rPr>
          <w:spacing w:val="-9"/>
        </w:rPr>
        <w:t xml:space="preserve"> </w:t>
      </w:r>
      <w:r>
        <w:t>and</w:t>
      </w:r>
      <w:r>
        <w:rPr>
          <w:spacing w:val="-8"/>
        </w:rPr>
        <w:t xml:space="preserve"> </w:t>
      </w:r>
      <w:r>
        <w:t>the</w:t>
      </w:r>
      <w:r>
        <w:rPr>
          <w:spacing w:val="-8"/>
        </w:rPr>
        <w:t xml:space="preserve"> </w:t>
      </w:r>
      <w:r>
        <w:t>time</w:t>
      </w:r>
      <w:r>
        <w:rPr>
          <w:spacing w:val="-8"/>
        </w:rPr>
        <w:t xml:space="preserve"> </w:t>
      </w:r>
      <w:r>
        <w:t>taken</w:t>
      </w:r>
      <w:r>
        <w:rPr>
          <w:spacing w:val="-8"/>
        </w:rPr>
        <w:t xml:space="preserve"> </w:t>
      </w:r>
      <w:r>
        <w:t>to</w:t>
      </w:r>
      <w:r>
        <w:rPr>
          <w:spacing w:val="-8"/>
        </w:rPr>
        <w:t xml:space="preserve"> </w:t>
      </w:r>
      <w:r>
        <w:t>do so at the post-claim conciliation stage, and the difference between the two is the value added. Under (ii) we calculate the difference between management time taken to settle a claim at the EC stage and the management time taken if a case goes to an ET hearing (in situations where post-claim conciliation has been taken up)</w:t>
      </w:r>
      <w:r>
        <w:rPr>
          <w:spacing w:val="-12"/>
        </w:rPr>
        <w:t xml:space="preserve"> </w:t>
      </w:r>
      <w:r>
        <w:t>and</w:t>
      </w:r>
      <w:r>
        <w:rPr>
          <w:spacing w:val="-13"/>
        </w:rPr>
        <w:t xml:space="preserve"> </w:t>
      </w:r>
      <w:r>
        <w:t>(iii)</w:t>
      </w:r>
      <w:r>
        <w:rPr>
          <w:spacing w:val="-11"/>
        </w:rPr>
        <w:t xml:space="preserve"> </w:t>
      </w:r>
      <w:r>
        <w:t>is</w:t>
      </w:r>
      <w:r>
        <w:rPr>
          <w:spacing w:val="-13"/>
        </w:rPr>
        <w:t xml:space="preserve"> </w:t>
      </w:r>
      <w:r>
        <w:t>a</w:t>
      </w:r>
      <w:r>
        <w:rPr>
          <w:spacing w:val="-13"/>
        </w:rPr>
        <w:t xml:space="preserve"> </w:t>
      </w:r>
      <w:r>
        <w:t>very</w:t>
      </w:r>
      <w:r>
        <w:rPr>
          <w:spacing w:val="-12"/>
        </w:rPr>
        <w:t xml:space="preserve"> </w:t>
      </w:r>
      <w:r>
        <w:t>similar</w:t>
      </w:r>
      <w:r>
        <w:rPr>
          <w:spacing w:val="-13"/>
        </w:rPr>
        <w:t xml:space="preserve"> </w:t>
      </w:r>
      <w:r>
        <w:t>calculation,</w:t>
      </w:r>
      <w:r>
        <w:rPr>
          <w:spacing w:val="-12"/>
        </w:rPr>
        <w:t xml:space="preserve"> </w:t>
      </w:r>
      <w:r>
        <w:t>but</w:t>
      </w:r>
      <w:r>
        <w:rPr>
          <w:spacing w:val="-13"/>
        </w:rPr>
        <w:t xml:space="preserve"> </w:t>
      </w:r>
      <w:r>
        <w:t>using</w:t>
      </w:r>
      <w:r>
        <w:rPr>
          <w:spacing w:val="-13"/>
        </w:rPr>
        <w:t xml:space="preserve"> </w:t>
      </w:r>
      <w:r>
        <w:t>the</w:t>
      </w:r>
      <w:r>
        <w:rPr>
          <w:spacing w:val="-13"/>
        </w:rPr>
        <w:t xml:space="preserve"> </w:t>
      </w:r>
      <w:r>
        <w:t>figure</w:t>
      </w:r>
      <w:r>
        <w:rPr>
          <w:spacing w:val="-13"/>
        </w:rPr>
        <w:t xml:space="preserve"> </w:t>
      </w:r>
      <w:r>
        <w:t>for</w:t>
      </w:r>
      <w:r>
        <w:rPr>
          <w:spacing w:val="-13"/>
        </w:rPr>
        <w:t xml:space="preserve"> </w:t>
      </w:r>
      <w:r>
        <w:t>management</w:t>
      </w:r>
      <w:r>
        <w:rPr>
          <w:spacing w:val="-12"/>
        </w:rPr>
        <w:t xml:space="preserve"> </w:t>
      </w:r>
      <w:r>
        <w:t>time taken</w:t>
      </w:r>
      <w:r>
        <w:rPr>
          <w:spacing w:val="-10"/>
        </w:rPr>
        <w:t xml:space="preserve"> </w:t>
      </w:r>
      <w:r>
        <w:t>if</w:t>
      </w:r>
      <w:r>
        <w:rPr>
          <w:spacing w:val="-10"/>
        </w:rPr>
        <w:t xml:space="preserve"> </w:t>
      </w:r>
      <w:r>
        <w:t>a</w:t>
      </w:r>
      <w:r>
        <w:rPr>
          <w:spacing w:val="-11"/>
        </w:rPr>
        <w:t xml:space="preserve"> </w:t>
      </w:r>
      <w:r>
        <w:t>case</w:t>
      </w:r>
      <w:r>
        <w:rPr>
          <w:spacing w:val="-11"/>
        </w:rPr>
        <w:t xml:space="preserve"> </w:t>
      </w:r>
      <w:r>
        <w:t>goes</w:t>
      </w:r>
      <w:r>
        <w:rPr>
          <w:spacing w:val="-11"/>
        </w:rPr>
        <w:t xml:space="preserve"> </w:t>
      </w:r>
      <w:r>
        <w:t>to</w:t>
      </w:r>
      <w:r>
        <w:rPr>
          <w:spacing w:val="-11"/>
        </w:rPr>
        <w:t xml:space="preserve"> </w:t>
      </w:r>
      <w:r>
        <w:t>an</w:t>
      </w:r>
      <w:r>
        <w:rPr>
          <w:spacing w:val="-10"/>
        </w:rPr>
        <w:t xml:space="preserve"> </w:t>
      </w:r>
      <w:r>
        <w:t>ET</w:t>
      </w:r>
      <w:r>
        <w:rPr>
          <w:spacing w:val="-10"/>
        </w:rPr>
        <w:t xml:space="preserve"> </w:t>
      </w:r>
      <w:r>
        <w:t>hearing</w:t>
      </w:r>
      <w:r>
        <w:rPr>
          <w:spacing w:val="-11"/>
        </w:rPr>
        <w:t xml:space="preserve"> </w:t>
      </w:r>
      <w:r>
        <w:t>(in</w:t>
      </w:r>
      <w:r>
        <w:rPr>
          <w:spacing w:val="-10"/>
        </w:rPr>
        <w:t xml:space="preserve"> </w:t>
      </w:r>
      <w:r>
        <w:t>the</w:t>
      </w:r>
      <w:r>
        <w:rPr>
          <w:spacing w:val="-11"/>
        </w:rPr>
        <w:t xml:space="preserve"> </w:t>
      </w:r>
      <w:r>
        <w:t>instance</w:t>
      </w:r>
      <w:r>
        <w:rPr>
          <w:spacing w:val="-12"/>
        </w:rPr>
        <w:t xml:space="preserve"> </w:t>
      </w:r>
      <w:r>
        <w:t>where</w:t>
      </w:r>
      <w:r>
        <w:rPr>
          <w:spacing w:val="-11"/>
        </w:rPr>
        <w:t xml:space="preserve"> </w:t>
      </w:r>
      <w:r>
        <w:t>post-claim</w:t>
      </w:r>
      <w:r>
        <w:rPr>
          <w:spacing w:val="-11"/>
        </w:rPr>
        <w:t xml:space="preserve"> </w:t>
      </w:r>
      <w:r>
        <w:t>conciliation is not taken up)</w:t>
      </w:r>
      <w:r>
        <w:rPr>
          <w:position w:val="7"/>
          <w:sz w:val="13"/>
        </w:rPr>
        <w:t>45</w:t>
      </w:r>
      <w:r>
        <w:t>. The figures for management time used are taken from SETA 2013, detailed in the Appendix.</w:t>
      </w:r>
    </w:p>
    <w:p w14:paraId="798420D4" w14:textId="77777777" w:rsidR="00717CCC" w:rsidRDefault="00000000">
      <w:pPr>
        <w:pStyle w:val="BodyText"/>
        <w:spacing w:before="119"/>
        <w:ind w:left="219"/>
        <w:jc w:val="both"/>
      </w:pPr>
      <w:r>
        <w:t>Table</w:t>
      </w:r>
      <w:r>
        <w:rPr>
          <w:spacing w:val="-16"/>
        </w:rPr>
        <w:t xml:space="preserve"> </w:t>
      </w:r>
      <w:r>
        <w:t>4</w:t>
      </w:r>
      <w:r>
        <w:rPr>
          <w:spacing w:val="-13"/>
        </w:rPr>
        <w:t xml:space="preserve"> </w:t>
      </w:r>
      <w:r>
        <w:t>presents</w:t>
      </w:r>
      <w:r>
        <w:rPr>
          <w:spacing w:val="-13"/>
        </w:rPr>
        <w:t xml:space="preserve"> </w:t>
      </w:r>
      <w:r>
        <w:t>the</w:t>
      </w:r>
      <w:r>
        <w:rPr>
          <w:spacing w:val="-14"/>
        </w:rPr>
        <w:t xml:space="preserve"> </w:t>
      </w:r>
      <w:r>
        <w:t>figures</w:t>
      </w:r>
      <w:r>
        <w:rPr>
          <w:spacing w:val="-13"/>
        </w:rPr>
        <w:t xml:space="preserve"> </w:t>
      </w:r>
      <w:r>
        <w:t>arising</w:t>
      </w:r>
      <w:r>
        <w:rPr>
          <w:spacing w:val="-13"/>
        </w:rPr>
        <w:t xml:space="preserve"> </w:t>
      </w:r>
      <w:r>
        <w:t>from</w:t>
      </w:r>
      <w:r>
        <w:rPr>
          <w:spacing w:val="-14"/>
        </w:rPr>
        <w:t xml:space="preserve"> </w:t>
      </w:r>
      <w:r>
        <w:t>this</w:t>
      </w:r>
      <w:r>
        <w:rPr>
          <w:spacing w:val="-15"/>
        </w:rPr>
        <w:t xml:space="preserve"> </w:t>
      </w:r>
      <w:r>
        <w:t>process</w:t>
      </w:r>
      <w:r>
        <w:rPr>
          <w:spacing w:val="-13"/>
        </w:rPr>
        <w:t xml:space="preserve"> </w:t>
      </w:r>
      <w:r>
        <w:t>of</w:t>
      </w:r>
      <w:r>
        <w:rPr>
          <w:spacing w:val="-13"/>
        </w:rPr>
        <w:t xml:space="preserve"> </w:t>
      </w:r>
      <w:r>
        <w:t>calculation,</w:t>
      </w:r>
      <w:r>
        <w:rPr>
          <w:spacing w:val="-13"/>
        </w:rPr>
        <w:t xml:space="preserve"> </w:t>
      </w:r>
      <w:r>
        <w:t>for</w:t>
      </w:r>
      <w:r>
        <w:rPr>
          <w:spacing w:val="-13"/>
        </w:rPr>
        <w:t xml:space="preserve"> </w:t>
      </w:r>
      <w:r>
        <w:t>each</w:t>
      </w:r>
      <w:r>
        <w:rPr>
          <w:spacing w:val="-13"/>
        </w:rPr>
        <w:t xml:space="preserve"> </w:t>
      </w:r>
      <w:r>
        <w:t>of</w:t>
      </w:r>
      <w:r>
        <w:rPr>
          <w:spacing w:val="-13"/>
        </w:rPr>
        <w:t xml:space="preserve"> </w:t>
      </w:r>
      <w:r>
        <w:rPr>
          <w:spacing w:val="-5"/>
        </w:rPr>
        <w:t>the</w:t>
      </w:r>
    </w:p>
    <w:p w14:paraId="798420D5" w14:textId="77777777" w:rsidR="00717CCC" w:rsidRDefault="00000000">
      <w:pPr>
        <w:pStyle w:val="BodyText"/>
        <w:spacing w:before="1"/>
        <w:rPr>
          <w:sz w:val="13"/>
        </w:rPr>
      </w:pPr>
      <w:r>
        <w:rPr>
          <w:noProof/>
        </w:rPr>
        <mc:AlternateContent>
          <mc:Choice Requires="wps">
            <w:drawing>
              <wp:anchor distT="0" distB="0" distL="0" distR="0" simplePos="0" relativeHeight="487599616" behindDoc="1" locked="0" layoutInCell="1" allowOverlap="1" wp14:anchorId="79842700" wp14:editId="79842701">
                <wp:simplePos x="0" y="0"/>
                <wp:positionH relativeFrom="page">
                  <wp:posOffset>1143000</wp:posOffset>
                </wp:positionH>
                <wp:positionV relativeFrom="paragraph">
                  <wp:posOffset>116317</wp:posOffset>
                </wp:positionV>
                <wp:extent cx="1828800" cy="762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C849B3" id="Graphic 29" o:spid="_x0000_s1026" style="position:absolute;margin-left:90pt;margin-top:9.15pt;width:2in;height:.6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" path="m1828800,l,,,7620r1828800,l1828800,xe" fillcolor="black" stroked="f">
                <v:path arrowok="t"/>
                <w10:wrap type="topAndBottom" anchorx="page"/>
              </v:shape>
            </w:pict>
          </mc:Fallback>
        </mc:AlternateContent>
      </w:r>
    </w:p>
    <w:p w14:paraId="798420D6" w14:textId="77777777" w:rsidR="00717CCC" w:rsidRDefault="00000000">
      <w:pPr>
        <w:spacing w:before="226"/>
        <w:ind w:left="220" w:right="733" w:hanging="1"/>
        <w:jc w:val="both"/>
        <w:rPr>
          <w:sz w:val="18"/>
        </w:rPr>
      </w:pPr>
      <w:r>
        <w:rPr>
          <w:position w:val="6"/>
          <w:sz w:val="12"/>
        </w:rPr>
        <w:t>43</w:t>
      </w:r>
      <w:r>
        <w:rPr>
          <w:spacing w:val="19"/>
          <w:position w:val="6"/>
          <w:sz w:val="12"/>
        </w:rPr>
        <w:t xml:space="preserve"> </w:t>
      </w:r>
      <w:r>
        <w:rPr>
          <w:sz w:val="18"/>
        </w:rPr>
        <w:t>In</w:t>
      </w:r>
      <w:r>
        <w:rPr>
          <w:spacing w:val="-5"/>
          <w:sz w:val="18"/>
        </w:rPr>
        <w:t xml:space="preserve"> </w:t>
      </w:r>
      <w:r>
        <w:rPr>
          <w:sz w:val="18"/>
        </w:rPr>
        <w:t>Downer,</w:t>
      </w:r>
      <w:r>
        <w:rPr>
          <w:spacing w:val="-5"/>
          <w:sz w:val="18"/>
        </w:rPr>
        <w:t xml:space="preserve"> </w:t>
      </w:r>
      <w:r>
        <w:rPr>
          <w:sz w:val="18"/>
        </w:rPr>
        <w:t>Harding,</w:t>
      </w:r>
      <w:r>
        <w:rPr>
          <w:spacing w:val="-4"/>
          <w:sz w:val="18"/>
        </w:rPr>
        <w:t xml:space="preserve"> </w:t>
      </w:r>
      <w:r>
        <w:rPr>
          <w:sz w:val="18"/>
        </w:rPr>
        <w:t>Ghezelayagh,</w:t>
      </w:r>
      <w:r>
        <w:rPr>
          <w:spacing w:val="-4"/>
          <w:sz w:val="18"/>
        </w:rPr>
        <w:t xml:space="preserve"> </w:t>
      </w:r>
      <w:r>
        <w:rPr>
          <w:sz w:val="18"/>
        </w:rPr>
        <w:t>Fu</w:t>
      </w:r>
      <w:r>
        <w:rPr>
          <w:spacing w:val="-5"/>
          <w:sz w:val="18"/>
        </w:rPr>
        <w:t xml:space="preserve"> </w:t>
      </w:r>
      <w:r>
        <w:rPr>
          <w:sz w:val="18"/>
        </w:rPr>
        <w:t>and</w:t>
      </w:r>
      <w:r>
        <w:rPr>
          <w:spacing w:val="-5"/>
          <w:sz w:val="18"/>
        </w:rPr>
        <w:t xml:space="preserve"> </w:t>
      </w:r>
      <w:r>
        <w:rPr>
          <w:sz w:val="18"/>
        </w:rPr>
        <w:t>Gkiza</w:t>
      </w:r>
      <w:r>
        <w:rPr>
          <w:spacing w:val="-5"/>
          <w:sz w:val="18"/>
        </w:rPr>
        <w:t xml:space="preserve"> </w:t>
      </w:r>
      <w:r>
        <w:rPr>
          <w:sz w:val="18"/>
        </w:rPr>
        <w:t>(2015;</w:t>
      </w:r>
      <w:r>
        <w:rPr>
          <w:spacing w:val="-4"/>
          <w:sz w:val="18"/>
        </w:rPr>
        <w:t xml:space="preserve"> </w:t>
      </w:r>
      <w:r>
        <w:rPr>
          <w:sz w:val="18"/>
        </w:rPr>
        <w:t>p98),</w:t>
      </w:r>
      <w:r>
        <w:rPr>
          <w:spacing w:val="-4"/>
          <w:sz w:val="18"/>
        </w:rPr>
        <w:t xml:space="preserve"> </w:t>
      </w:r>
      <w:r>
        <w:rPr>
          <w:sz w:val="18"/>
        </w:rPr>
        <w:t>this</w:t>
      </w:r>
      <w:r>
        <w:rPr>
          <w:spacing w:val="-5"/>
          <w:sz w:val="18"/>
        </w:rPr>
        <w:t xml:space="preserve"> </w:t>
      </w:r>
      <w:r>
        <w:rPr>
          <w:sz w:val="18"/>
        </w:rPr>
        <w:t>is</w:t>
      </w:r>
      <w:r>
        <w:rPr>
          <w:spacing w:val="-5"/>
          <w:sz w:val="18"/>
        </w:rPr>
        <w:t xml:space="preserve"> </w:t>
      </w:r>
      <w:r>
        <w:rPr>
          <w:sz w:val="18"/>
        </w:rPr>
        <w:t>the</w:t>
      </w:r>
      <w:r>
        <w:rPr>
          <w:spacing w:val="-5"/>
          <w:sz w:val="18"/>
        </w:rPr>
        <w:t xml:space="preserve"> </w:t>
      </w:r>
      <w:r>
        <w:rPr>
          <w:sz w:val="18"/>
        </w:rPr>
        <w:t>percentage</w:t>
      </w:r>
      <w:r>
        <w:rPr>
          <w:spacing w:val="-5"/>
          <w:sz w:val="18"/>
        </w:rPr>
        <w:t xml:space="preserve"> </w:t>
      </w:r>
      <w:r>
        <w:rPr>
          <w:sz w:val="18"/>
        </w:rPr>
        <w:t>who credit</w:t>
      </w:r>
      <w:r>
        <w:rPr>
          <w:spacing w:val="-4"/>
          <w:sz w:val="18"/>
        </w:rPr>
        <w:t xml:space="preserve"> </w:t>
      </w:r>
      <w:r>
        <w:rPr>
          <w:sz w:val="18"/>
        </w:rPr>
        <w:t>Acas</w:t>
      </w:r>
      <w:r>
        <w:rPr>
          <w:spacing w:val="-5"/>
          <w:sz w:val="18"/>
        </w:rPr>
        <w:t xml:space="preserve"> </w:t>
      </w:r>
      <w:r>
        <w:rPr>
          <w:sz w:val="18"/>
        </w:rPr>
        <w:t>‘completely’</w:t>
      </w:r>
      <w:r>
        <w:rPr>
          <w:spacing w:val="-5"/>
          <w:sz w:val="18"/>
        </w:rPr>
        <w:t xml:space="preserve"> </w:t>
      </w:r>
      <w:r>
        <w:rPr>
          <w:sz w:val="18"/>
        </w:rPr>
        <w:t>or</w:t>
      </w:r>
      <w:r>
        <w:rPr>
          <w:spacing w:val="-5"/>
          <w:sz w:val="18"/>
        </w:rPr>
        <w:t xml:space="preserve"> </w:t>
      </w:r>
      <w:r>
        <w:rPr>
          <w:sz w:val="18"/>
        </w:rPr>
        <w:t>‘to</w:t>
      </w:r>
      <w:r>
        <w:rPr>
          <w:spacing w:val="-5"/>
          <w:sz w:val="18"/>
        </w:rPr>
        <w:t xml:space="preserve"> </w:t>
      </w:r>
      <w:r>
        <w:rPr>
          <w:sz w:val="18"/>
        </w:rPr>
        <w:t>a</w:t>
      </w:r>
      <w:r>
        <w:rPr>
          <w:spacing w:val="-6"/>
          <w:sz w:val="18"/>
        </w:rPr>
        <w:t xml:space="preserve"> </w:t>
      </w:r>
      <w:r>
        <w:rPr>
          <w:sz w:val="18"/>
        </w:rPr>
        <w:t>large</w:t>
      </w:r>
      <w:r>
        <w:rPr>
          <w:spacing w:val="-5"/>
          <w:sz w:val="18"/>
        </w:rPr>
        <w:t xml:space="preserve"> </w:t>
      </w:r>
      <w:r>
        <w:rPr>
          <w:sz w:val="18"/>
        </w:rPr>
        <w:t>extent’,</w:t>
      </w:r>
      <w:r>
        <w:rPr>
          <w:spacing w:val="-2"/>
          <w:sz w:val="18"/>
        </w:rPr>
        <w:t xml:space="preserve"> </w:t>
      </w:r>
      <w:r>
        <w:rPr>
          <w:sz w:val="18"/>
        </w:rPr>
        <w:t>with</w:t>
      </w:r>
      <w:r>
        <w:rPr>
          <w:spacing w:val="-5"/>
          <w:sz w:val="18"/>
        </w:rPr>
        <w:t xml:space="preserve"> </w:t>
      </w:r>
      <w:r>
        <w:rPr>
          <w:sz w:val="18"/>
        </w:rPr>
        <w:t>resolution</w:t>
      </w:r>
      <w:r>
        <w:rPr>
          <w:spacing w:val="-5"/>
          <w:sz w:val="18"/>
        </w:rPr>
        <w:t xml:space="preserve"> </w:t>
      </w:r>
      <w:r>
        <w:rPr>
          <w:sz w:val="18"/>
        </w:rPr>
        <w:t>of</w:t>
      </w:r>
      <w:r>
        <w:rPr>
          <w:spacing w:val="-5"/>
          <w:sz w:val="18"/>
        </w:rPr>
        <w:t xml:space="preserve"> </w:t>
      </w:r>
      <w:r>
        <w:rPr>
          <w:sz w:val="18"/>
        </w:rPr>
        <w:t>their</w:t>
      </w:r>
      <w:r>
        <w:rPr>
          <w:spacing w:val="-5"/>
          <w:sz w:val="18"/>
        </w:rPr>
        <w:t xml:space="preserve"> </w:t>
      </w:r>
      <w:r>
        <w:rPr>
          <w:sz w:val="18"/>
        </w:rPr>
        <w:t>case.</w:t>
      </w:r>
      <w:r>
        <w:rPr>
          <w:spacing w:val="-5"/>
          <w:sz w:val="18"/>
        </w:rPr>
        <w:t xml:space="preserve"> </w:t>
      </w:r>
      <w:r>
        <w:rPr>
          <w:sz w:val="18"/>
        </w:rPr>
        <w:t>A</w:t>
      </w:r>
      <w:r>
        <w:rPr>
          <w:spacing w:val="-5"/>
          <w:sz w:val="18"/>
        </w:rPr>
        <w:t xml:space="preserve"> </w:t>
      </w:r>
      <w:r>
        <w:rPr>
          <w:sz w:val="18"/>
        </w:rPr>
        <w:t>further</w:t>
      </w:r>
      <w:r>
        <w:rPr>
          <w:spacing w:val="-5"/>
          <w:sz w:val="18"/>
        </w:rPr>
        <w:t xml:space="preserve"> </w:t>
      </w:r>
      <w:r>
        <w:rPr>
          <w:sz w:val="18"/>
        </w:rPr>
        <w:t>24</w:t>
      </w:r>
      <w:r>
        <w:rPr>
          <w:spacing w:val="-5"/>
          <w:sz w:val="18"/>
        </w:rPr>
        <w:t xml:space="preserve"> </w:t>
      </w:r>
      <w:r>
        <w:rPr>
          <w:sz w:val="18"/>
        </w:rPr>
        <w:t>per cent who credited Acas ‘to some extent’ are discounted from this analysis, in keeping with the cautious approach adopted throughout this study.</w:t>
      </w:r>
    </w:p>
    <w:p w14:paraId="798420D7" w14:textId="77777777" w:rsidR="00717CCC" w:rsidRDefault="00000000">
      <w:pPr>
        <w:spacing w:before="119"/>
        <w:ind w:left="219" w:right="732"/>
        <w:jc w:val="both"/>
        <w:rPr>
          <w:sz w:val="18"/>
        </w:rPr>
      </w:pPr>
      <w:r>
        <w:rPr>
          <w:position w:val="6"/>
          <w:sz w:val="12"/>
        </w:rPr>
        <w:t xml:space="preserve">44 </w:t>
      </w:r>
      <w:r>
        <w:rPr>
          <w:sz w:val="18"/>
        </w:rPr>
        <w:t>With these proportions calculated using information from the 2015 Early Conciliation survey; the 2012 survey if Individual Conciliation, and the 2014/2015 Annual Report.</w:t>
      </w:r>
    </w:p>
    <w:p w14:paraId="798420D8" w14:textId="77777777" w:rsidR="00717CCC" w:rsidRDefault="00000000">
      <w:pPr>
        <w:spacing w:before="120"/>
        <w:ind w:left="220" w:right="730" w:hanging="1"/>
        <w:jc w:val="both"/>
        <w:rPr>
          <w:sz w:val="18"/>
        </w:rPr>
      </w:pPr>
      <w:r>
        <w:rPr>
          <w:position w:val="6"/>
          <w:sz w:val="12"/>
        </w:rPr>
        <w:t>45</w:t>
      </w:r>
      <w:r>
        <w:rPr>
          <w:spacing w:val="18"/>
          <w:position w:val="6"/>
          <w:sz w:val="12"/>
        </w:rPr>
        <w:t xml:space="preserve"> </w:t>
      </w:r>
      <w:r>
        <w:rPr>
          <w:sz w:val="18"/>
        </w:rPr>
        <w:t>As</w:t>
      </w:r>
      <w:r>
        <w:rPr>
          <w:spacing w:val="-11"/>
          <w:sz w:val="18"/>
        </w:rPr>
        <w:t xml:space="preserve"> </w:t>
      </w:r>
      <w:r>
        <w:rPr>
          <w:sz w:val="18"/>
        </w:rPr>
        <w:t>footnote</w:t>
      </w:r>
      <w:r>
        <w:rPr>
          <w:spacing w:val="-11"/>
          <w:sz w:val="18"/>
        </w:rPr>
        <w:t xml:space="preserve"> </w:t>
      </w:r>
      <w:r>
        <w:rPr>
          <w:sz w:val="18"/>
        </w:rPr>
        <w:t>15</w:t>
      </w:r>
      <w:r>
        <w:rPr>
          <w:spacing w:val="-9"/>
          <w:sz w:val="18"/>
        </w:rPr>
        <w:t xml:space="preserve"> </w:t>
      </w:r>
      <w:r>
        <w:rPr>
          <w:sz w:val="18"/>
        </w:rPr>
        <w:t>underlines,</w:t>
      </w:r>
      <w:r>
        <w:rPr>
          <w:spacing w:val="-9"/>
          <w:sz w:val="18"/>
        </w:rPr>
        <w:t xml:space="preserve"> </w:t>
      </w:r>
      <w:r>
        <w:rPr>
          <w:sz w:val="18"/>
        </w:rPr>
        <w:t>we</w:t>
      </w:r>
      <w:r>
        <w:rPr>
          <w:spacing w:val="-11"/>
          <w:sz w:val="18"/>
        </w:rPr>
        <w:t xml:space="preserve"> </w:t>
      </w:r>
      <w:r>
        <w:rPr>
          <w:sz w:val="18"/>
        </w:rPr>
        <w:t>are</w:t>
      </w:r>
      <w:r>
        <w:rPr>
          <w:spacing w:val="-11"/>
          <w:sz w:val="18"/>
        </w:rPr>
        <w:t xml:space="preserve"> </w:t>
      </w:r>
      <w:r>
        <w:rPr>
          <w:sz w:val="18"/>
        </w:rPr>
        <w:t>limited</w:t>
      </w:r>
      <w:r>
        <w:rPr>
          <w:spacing w:val="-9"/>
          <w:sz w:val="18"/>
        </w:rPr>
        <w:t xml:space="preserve"> </w:t>
      </w:r>
      <w:r>
        <w:rPr>
          <w:sz w:val="18"/>
        </w:rPr>
        <w:t>somewhat</w:t>
      </w:r>
      <w:r>
        <w:rPr>
          <w:spacing w:val="-10"/>
          <w:sz w:val="18"/>
        </w:rPr>
        <w:t xml:space="preserve"> </w:t>
      </w:r>
      <w:r>
        <w:rPr>
          <w:sz w:val="18"/>
        </w:rPr>
        <w:t>by</w:t>
      </w:r>
      <w:r>
        <w:rPr>
          <w:spacing w:val="-10"/>
          <w:sz w:val="18"/>
        </w:rPr>
        <w:t xml:space="preserve"> </w:t>
      </w:r>
      <w:r>
        <w:rPr>
          <w:sz w:val="18"/>
        </w:rPr>
        <w:t>the</w:t>
      </w:r>
      <w:r>
        <w:rPr>
          <w:spacing w:val="-10"/>
          <w:sz w:val="18"/>
        </w:rPr>
        <w:t xml:space="preserve"> </w:t>
      </w:r>
      <w:r>
        <w:rPr>
          <w:sz w:val="18"/>
        </w:rPr>
        <w:t>data</w:t>
      </w:r>
      <w:r>
        <w:rPr>
          <w:spacing w:val="-11"/>
          <w:sz w:val="18"/>
        </w:rPr>
        <w:t xml:space="preserve"> </w:t>
      </w:r>
      <w:r>
        <w:rPr>
          <w:sz w:val="18"/>
        </w:rPr>
        <w:t>available,</w:t>
      </w:r>
      <w:r>
        <w:rPr>
          <w:spacing w:val="-10"/>
          <w:sz w:val="18"/>
        </w:rPr>
        <w:t xml:space="preserve"> </w:t>
      </w:r>
      <w:r>
        <w:rPr>
          <w:sz w:val="18"/>
        </w:rPr>
        <w:t>and</w:t>
      </w:r>
      <w:r>
        <w:rPr>
          <w:spacing w:val="-10"/>
          <w:sz w:val="18"/>
        </w:rPr>
        <w:t xml:space="preserve"> </w:t>
      </w:r>
      <w:r>
        <w:rPr>
          <w:sz w:val="18"/>
        </w:rPr>
        <w:t>this</w:t>
      </w:r>
      <w:r>
        <w:rPr>
          <w:spacing w:val="-11"/>
          <w:sz w:val="18"/>
        </w:rPr>
        <w:t xml:space="preserve"> </w:t>
      </w:r>
      <w:r>
        <w:rPr>
          <w:sz w:val="18"/>
        </w:rPr>
        <w:t>drives our</w:t>
      </w:r>
      <w:r>
        <w:rPr>
          <w:spacing w:val="-16"/>
          <w:sz w:val="18"/>
        </w:rPr>
        <w:t xml:space="preserve"> </w:t>
      </w:r>
      <w:r>
        <w:rPr>
          <w:sz w:val="18"/>
        </w:rPr>
        <w:t>approach</w:t>
      </w:r>
      <w:r>
        <w:rPr>
          <w:spacing w:val="-16"/>
          <w:sz w:val="18"/>
        </w:rPr>
        <w:t xml:space="preserve"> </w:t>
      </w:r>
      <w:r>
        <w:rPr>
          <w:sz w:val="18"/>
        </w:rPr>
        <w:t>to</w:t>
      </w:r>
      <w:r>
        <w:rPr>
          <w:spacing w:val="-16"/>
          <w:sz w:val="18"/>
        </w:rPr>
        <w:t xml:space="preserve"> </w:t>
      </w:r>
      <w:r>
        <w:rPr>
          <w:sz w:val="18"/>
        </w:rPr>
        <w:t>calculation</w:t>
      </w:r>
      <w:r>
        <w:rPr>
          <w:spacing w:val="-16"/>
          <w:sz w:val="18"/>
        </w:rPr>
        <w:t xml:space="preserve"> </w:t>
      </w:r>
      <w:r>
        <w:rPr>
          <w:sz w:val="18"/>
        </w:rPr>
        <w:t>of</w:t>
      </w:r>
      <w:r>
        <w:rPr>
          <w:spacing w:val="-16"/>
          <w:sz w:val="18"/>
        </w:rPr>
        <w:t xml:space="preserve"> </w:t>
      </w:r>
      <w:r>
        <w:rPr>
          <w:sz w:val="18"/>
        </w:rPr>
        <w:t>management</w:t>
      </w:r>
      <w:r>
        <w:rPr>
          <w:spacing w:val="-15"/>
          <w:sz w:val="18"/>
        </w:rPr>
        <w:t xml:space="preserve"> </w:t>
      </w:r>
      <w:r>
        <w:rPr>
          <w:sz w:val="18"/>
        </w:rPr>
        <w:t>time</w:t>
      </w:r>
      <w:r>
        <w:rPr>
          <w:spacing w:val="-16"/>
          <w:sz w:val="18"/>
        </w:rPr>
        <w:t xml:space="preserve"> </w:t>
      </w:r>
      <w:r>
        <w:rPr>
          <w:sz w:val="18"/>
        </w:rPr>
        <w:t>saved</w:t>
      </w:r>
      <w:r>
        <w:rPr>
          <w:spacing w:val="-16"/>
          <w:sz w:val="18"/>
        </w:rPr>
        <w:t xml:space="preserve"> </w:t>
      </w:r>
      <w:r>
        <w:rPr>
          <w:sz w:val="18"/>
        </w:rPr>
        <w:t>–</w:t>
      </w:r>
      <w:r>
        <w:rPr>
          <w:spacing w:val="-16"/>
          <w:sz w:val="18"/>
        </w:rPr>
        <w:t xml:space="preserve"> </w:t>
      </w:r>
      <w:r>
        <w:rPr>
          <w:sz w:val="18"/>
        </w:rPr>
        <w:t>subtracting</w:t>
      </w:r>
      <w:r>
        <w:rPr>
          <w:spacing w:val="-16"/>
          <w:sz w:val="18"/>
        </w:rPr>
        <w:t xml:space="preserve"> </w:t>
      </w:r>
      <w:r>
        <w:rPr>
          <w:sz w:val="18"/>
        </w:rPr>
        <w:t>the</w:t>
      </w:r>
      <w:r>
        <w:rPr>
          <w:spacing w:val="-16"/>
          <w:sz w:val="18"/>
        </w:rPr>
        <w:t xml:space="preserve"> </w:t>
      </w:r>
      <w:r>
        <w:rPr>
          <w:sz w:val="18"/>
        </w:rPr>
        <w:t>average</w:t>
      </w:r>
      <w:r>
        <w:rPr>
          <w:spacing w:val="-15"/>
          <w:sz w:val="18"/>
        </w:rPr>
        <w:t xml:space="preserve"> </w:t>
      </w:r>
      <w:r>
        <w:rPr>
          <w:sz w:val="18"/>
        </w:rPr>
        <w:t>time</w:t>
      </w:r>
      <w:r>
        <w:rPr>
          <w:spacing w:val="-16"/>
          <w:sz w:val="18"/>
        </w:rPr>
        <w:t xml:space="preserve"> </w:t>
      </w:r>
      <w:r>
        <w:rPr>
          <w:sz w:val="18"/>
        </w:rPr>
        <w:t>spent by</w:t>
      </w:r>
      <w:r>
        <w:rPr>
          <w:spacing w:val="-10"/>
          <w:sz w:val="18"/>
        </w:rPr>
        <w:t xml:space="preserve"> </w:t>
      </w:r>
      <w:r>
        <w:rPr>
          <w:sz w:val="18"/>
        </w:rPr>
        <w:t>managers</w:t>
      </w:r>
      <w:r>
        <w:rPr>
          <w:spacing w:val="-9"/>
          <w:sz w:val="18"/>
        </w:rPr>
        <w:t xml:space="preserve"> </w:t>
      </w:r>
      <w:r>
        <w:rPr>
          <w:sz w:val="18"/>
        </w:rPr>
        <w:t>for</w:t>
      </w:r>
      <w:r>
        <w:rPr>
          <w:spacing w:val="-10"/>
          <w:sz w:val="18"/>
        </w:rPr>
        <w:t xml:space="preserve"> </w:t>
      </w:r>
      <w:r>
        <w:rPr>
          <w:sz w:val="18"/>
        </w:rPr>
        <w:t>cases</w:t>
      </w:r>
      <w:r>
        <w:rPr>
          <w:spacing w:val="-10"/>
          <w:sz w:val="18"/>
        </w:rPr>
        <w:t xml:space="preserve"> </w:t>
      </w:r>
      <w:r>
        <w:rPr>
          <w:sz w:val="18"/>
        </w:rPr>
        <w:t>resolved</w:t>
      </w:r>
      <w:r>
        <w:rPr>
          <w:spacing w:val="-10"/>
          <w:sz w:val="18"/>
        </w:rPr>
        <w:t xml:space="preserve"> </w:t>
      </w:r>
      <w:r>
        <w:rPr>
          <w:sz w:val="18"/>
        </w:rPr>
        <w:t>at</w:t>
      </w:r>
      <w:r>
        <w:rPr>
          <w:spacing w:val="-10"/>
          <w:sz w:val="18"/>
        </w:rPr>
        <w:t xml:space="preserve"> </w:t>
      </w:r>
      <w:r>
        <w:rPr>
          <w:sz w:val="18"/>
        </w:rPr>
        <w:t>the</w:t>
      </w:r>
      <w:r>
        <w:rPr>
          <w:spacing w:val="-9"/>
          <w:sz w:val="18"/>
        </w:rPr>
        <w:t xml:space="preserve"> </w:t>
      </w:r>
      <w:r>
        <w:rPr>
          <w:sz w:val="18"/>
        </w:rPr>
        <w:t>EC</w:t>
      </w:r>
      <w:r>
        <w:rPr>
          <w:spacing w:val="-10"/>
          <w:sz w:val="18"/>
        </w:rPr>
        <w:t xml:space="preserve"> </w:t>
      </w:r>
      <w:r>
        <w:rPr>
          <w:sz w:val="18"/>
        </w:rPr>
        <w:t>stage,</w:t>
      </w:r>
      <w:r>
        <w:rPr>
          <w:spacing w:val="-10"/>
          <w:sz w:val="18"/>
        </w:rPr>
        <w:t xml:space="preserve"> </w:t>
      </w:r>
      <w:r>
        <w:rPr>
          <w:sz w:val="18"/>
        </w:rPr>
        <w:t>to</w:t>
      </w:r>
      <w:r>
        <w:rPr>
          <w:spacing w:val="-9"/>
          <w:sz w:val="18"/>
        </w:rPr>
        <w:t xml:space="preserve"> </w:t>
      </w:r>
      <w:r>
        <w:rPr>
          <w:sz w:val="18"/>
        </w:rPr>
        <w:t>arrive</w:t>
      </w:r>
      <w:r>
        <w:rPr>
          <w:spacing w:val="-10"/>
          <w:sz w:val="18"/>
        </w:rPr>
        <w:t xml:space="preserve"> </w:t>
      </w:r>
      <w:r>
        <w:rPr>
          <w:sz w:val="18"/>
        </w:rPr>
        <w:t>at</w:t>
      </w:r>
      <w:r>
        <w:rPr>
          <w:spacing w:val="-10"/>
          <w:sz w:val="18"/>
        </w:rPr>
        <w:t xml:space="preserve"> </w:t>
      </w:r>
      <w:r>
        <w:rPr>
          <w:sz w:val="18"/>
        </w:rPr>
        <w:t>estimates</w:t>
      </w:r>
      <w:r>
        <w:rPr>
          <w:spacing w:val="-10"/>
          <w:sz w:val="18"/>
        </w:rPr>
        <w:t xml:space="preserve"> </w:t>
      </w:r>
      <w:r>
        <w:rPr>
          <w:sz w:val="18"/>
        </w:rPr>
        <w:t>of</w:t>
      </w:r>
      <w:r>
        <w:rPr>
          <w:spacing w:val="-10"/>
          <w:sz w:val="18"/>
        </w:rPr>
        <w:t xml:space="preserve"> </w:t>
      </w:r>
      <w:r>
        <w:rPr>
          <w:sz w:val="18"/>
        </w:rPr>
        <w:t>management</w:t>
      </w:r>
      <w:r>
        <w:rPr>
          <w:spacing w:val="-10"/>
          <w:sz w:val="18"/>
        </w:rPr>
        <w:t xml:space="preserve"> </w:t>
      </w:r>
      <w:r>
        <w:rPr>
          <w:sz w:val="18"/>
        </w:rPr>
        <w:t>time saved, if a case were to result in an ET claim. This results in a relatively conservative approach</w:t>
      </w:r>
      <w:r>
        <w:rPr>
          <w:spacing w:val="-13"/>
          <w:sz w:val="18"/>
        </w:rPr>
        <w:t xml:space="preserve"> </w:t>
      </w:r>
      <w:r>
        <w:rPr>
          <w:sz w:val="18"/>
        </w:rPr>
        <w:t>to</w:t>
      </w:r>
      <w:r>
        <w:rPr>
          <w:spacing w:val="-13"/>
          <w:sz w:val="18"/>
        </w:rPr>
        <w:t xml:space="preserve"> </w:t>
      </w:r>
      <w:r>
        <w:rPr>
          <w:sz w:val="18"/>
        </w:rPr>
        <w:t>calculation</w:t>
      </w:r>
      <w:r>
        <w:rPr>
          <w:spacing w:val="-13"/>
          <w:sz w:val="18"/>
        </w:rPr>
        <w:t xml:space="preserve"> </w:t>
      </w:r>
      <w:r>
        <w:rPr>
          <w:sz w:val="18"/>
        </w:rPr>
        <w:t>of</w:t>
      </w:r>
      <w:r>
        <w:rPr>
          <w:spacing w:val="-14"/>
          <w:sz w:val="18"/>
        </w:rPr>
        <w:t xml:space="preserve"> </w:t>
      </w:r>
      <w:r>
        <w:rPr>
          <w:sz w:val="18"/>
        </w:rPr>
        <w:t>management</w:t>
      </w:r>
      <w:r>
        <w:rPr>
          <w:spacing w:val="-12"/>
          <w:sz w:val="18"/>
        </w:rPr>
        <w:t xml:space="preserve"> </w:t>
      </w:r>
      <w:r>
        <w:rPr>
          <w:sz w:val="18"/>
        </w:rPr>
        <w:t>time</w:t>
      </w:r>
      <w:r>
        <w:rPr>
          <w:spacing w:val="-13"/>
          <w:sz w:val="18"/>
        </w:rPr>
        <w:t xml:space="preserve"> </w:t>
      </w:r>
      <w:r>
        <w:rPr>
          <w:sz w:val="18"/>
        </w:rPr>
        <w:t>saved,</w:t>
      </w:r>
      <w:r>
        <w:rPr>
          <w:spacing w:val="-12"/>
          <w:sz w:val="18"/>
        </w:rPr>
        <w:t xml:space="preserve"> </w:t>
      </w:r>
      <w:r>
        <w:rPr>
          <w:sz w:val="18"/>
        </w:rPr>
        <w:t>as</w:t>
      </w:r>
      <w:r>
        <w:rPr>
          <w:spacing w:val="-13"/>
          <w:sz w:val="18"/>
        </w:rPr>
        <w:t xml:space="preserve"> </w:t>
      </w:r>
      <w:r>
        <w:rPr>
          <w:sz w:val="18"/>
        </w:rPr>
        <w:t>one</w:t>
      </w:r>
      <w:r>
        <w:rPr>
          <w:spacing w:val="-13"/>
          <w:sz w:val="18"/>
        </w:rPr>
        <w:t xml:space="preserve"> </w:t>
      </w:r>
      <w:r>
        <w:rPr>
          <w:sz w:val="18"/>
        </w:rPr>
        <w:t>may</w:t>
      </w:r>
      <w:r>
        <w:rPr>
          <w:spacing w:val="-13"/>
          <w:sz w:val="18"/>
        </w:rPr>
        <w:t xml:space="preserve"> </w:t>
      </w:r>
      <w:r>
        <w:rPr>
          <w:sz w:val="18"/>
        </w:rPr>
        <w:t>expect</w:t>
      </w:r>
      <w:r>
        <w:rPr>
          <w:spacing w:val="-13"/>
          <w:sz w:val="18"/>
        </w:rPr>
        <w:t xml:space="preserve"> </w:t>
      </w:r>
      <w:r>
        <w:rPr>
          <w:sz w:val="18"/>
        </w:rPr>
        <w:t>that</w:t>
      </w:r>
      <w:r>
        <w:rPr>
          <w:spacing w:val="-13"/>
          <w:sz w:val="18"/>
        </w:rPr>
        <w:t xml:space="preserve"> </w:t>
      </w:r>
      <w:r>
        <w:rPr>
          <w:sz w:val="18"/>
        </w:rPr>
        <w:t>managers’</w:t>
      </w:r>
      <w:r>
        <w:rPr>
          <w:spacing w:val="-13"/>
          <w:sz w:val="18"/>
        </w:rPr>
        <w:t xml:space="preserve"> </w:t>
      </w:r>
      <w:r>
        <w:rPr>
          <w:sz w:val="18"/>
        </w:rPr>
        <w:t>time spent on a case successfully resolved at EC, is higher than the time spent by managers at the</w:t>
      </w:r>
      <w:r>
        <w:rPr>
          <w:spacing w:val="-1"/>
          <w:sz w:val="18"/>
        </w:rPr>
        <w:t xml:space="preserve"> </w:t>
      </w:r>
      <w:r>
        <w:rPr>
          <w:sz w:val="18"/>
        </w:rPr>
        <w:t>EC</w:t>
      </w:r>
      <w:r>
        <w:rPr>
          <w:spacing w:val="-1"/>
          <w:sz w:val="18"/>
        </w:rPr>
        <w:t xml:space="preserve"> </w:t>
      </w:r>
      <w:r>
        <w:rPr>
          <w:sz w:val="18"/>
        </w:rPr>
        <w:t>stage, when</w:t>
      </w:r>
      <w:r>
        <w:rPr>
          <w:spacing w:val="-1"/>
          <w:sz w:val="18"/>
        </w:rPr>
        <w:t xml:space="preserve"> </w:t>
      </w:r>
      <w:r>
        <w:rPr>
          <w:sz w:val="18"/>
        </w:rPr>
        <w:t>the</w:t>
      </w:r>
      <w:r>
        <w:rPr>
          <w:spacing w:val="-1"/>
          <w:sz w:val="18"/>
        </w:rPr>
        <w:t xml:space="preserve"> </w:t>
      </w:r>
      <w:r>
        <w:rPr>
          <w:sz w:val="18"/>
        </w:rPr>
        <w:t>case</w:t>
      </w:r>
      <w:r>
        <w:rPr>
          <w:spacing w:val="-1"/>
          <w:sz w:val="18"/>
        </w:rPr>
        <w:t xml:space="preserve"> </w:t>
      </w:r>
      <w:r>
        <w:rPr>
          <w:sz w:val="18"/>
        </w:rPr>
        <w:t>is</w:t>
      </w:r>
      <w:r>
        <w:rPr>
          <w:spacing w:val="-1"/>
          <w:sz w:val="18"/>
        </w:rPr>
        <w:t xml:space="preserve"> </w:t>
      </w:r>
      <w:r>
        <w:rPr>
          <w:sz w:val="18"/>
        </w:rPr>
        <w:t>not</w:t>
      </w:r>
      <w:r>
        <w:rPr>
          <w:spacing w:val="-1"/>
          <w:sz w:val="18"/>
        </w:rPr>
        <w:t xml:space="preserve"> </w:t>
      </w:r>
      <w:r>
        <w:rPr>
          <w:sz w:val="18"/>
        </w:rPr>
        <w:t>resolved</w:t>
      </w:r>
      <w:r>
        <w:rPr>
          <w:spacing w:val="-1"/>
          <w:sz w:val="18"/>
        </w:rPr>
        <w:t xml:space="preserve"> </w:t>
      </w:r>
      <w:r>
        <w:rPr>
          <w:sz w:val="18"/>
        </w:rPr>
        <w:t>at</w:t>
      </w:r>
      <w:r>
        <w:rPr>
          <w:spacing w:val="-1"/>
          <w:sz w:val="18"/>
        </w:rPr>
        <w:t xml:space="preserve"> </w:t>
      </w:r>
      <w:r>
        <w:rPr>
          <w:sz w:val="18"/>
        </w:rPr>
        <w:t>this</w:t>
      </w:r>
      <w:r>
        <w:rPr>
          <w:spacing w:val="-1"/>
          <w:sz w:val="18"/>
        </w:rPr>
        <w:t xml:space="preserve"> </w:t>
      </w:r>
      <w:r>
        <w:rPr>
          <w:sz w:val="18"/>
        </w:rPr>
        <w:t>point. This</w:t>
      </w:r>
      <w:r>
        <w:rPr>
          <w:spacing w:val="-1"/>
          <w:sz w:val="18"/>
        </w:rPr>
        <w:t xml:space="preserve"> </w:t>
      </w:r>
      <w:r>
        <w:rPr>
          <w:sz w:val="18"/>
        </w:rPr>
        <w:t>is</w:t>
      </w:r>
      <w:r>
        <w:rPr>
          <w:spacing w:val="-1"/>
          <w:sz w:val="18"/>
        </w:rPr>
        <w:t xml:space="preserve"> </w:t>
      </w:r>
      <w:r>
        <w:rPr>
          <w:sz w:val="18"/>
        </w:rPr>
        <w:t>borne</w:t>
      </w:r>
      <w:r>
        <w:rPr>
          <w:spacing w:val="-1"/>
          <w:sz w:val="18"/>
        </w:rPr>
        <w:t xml:space="preserve"> </w:t>
      </w:r>
      <w:r>
        <w:rPr>
          <w:sz w:val="18"/>
        </w:rPr>
        <w:t>out</w:t>
      </w:r>
      <w:r>
        <w:rPr>
          <w:spacing w:val="-1"/>
          <w:sz w:val="18"/>
        </w:rPr>
        <w:t xml:space="preserve"> </w:t>
      </w:r>
      <w:r>
        <w:rPr>
          <w:sz w:val="18"/>
        </w:rPr>
        <w:t>by</w:t>
      </w:r>
      <w:r>
        <w:rPr>
          <w:spacing w:val="-1"/>
          <w:sz w:val="18"/>
        </w:rPr>
        <w:t xml:space="preserve"> </w:t>
      </w:r>
      <w:r>
        <w:rPr>
          <w:sz w:val="18"/>
        </w:rPr>
        <w:t>the</w:t>
      </w:r>
      <w:r>
        <w:rPr>
          <w:spacing w:val="-1"/>
          <w:sz w:val="18"/>
        </w:rPr>
        <w:t xml:space="preserve"> </w:t>
      </w:r>
      <w:r>
        <w:rPr>
          <w:sz w:val="18"/>
        </w:rPr>
        <w:t>fact</w:t>
      </w:r>
      <w:r>
        <w:rPr>
          <w:spacing w:val="-1"/>
          <w:sz w:val="18"/>
        </w:rPr>
        <w:t xml:space="preserve"> </w:t>
      </w:r>
      <w:r>
        <w:rPr>
          <w:sz w:val="18"/>
        </w:rPr>
        <w:t>that for</w:t>
      </w:r>
      <w:r>
        <w:rPr>
          <w:spacing w:val="-5"/>
          <w:sz w:val="18"/>
        </w:rPr>
        <w:t xml:space="preserve"> </w:t>
      </w:r>
      <w:r>
        <w:rPr>
          <w:sz w:val="18"/>
        </w:rPr>
        <w:t>this</w:t>
      </w:r>
      <w:r>
        <w:rPr>
          <w:spacing w:val="-5"/>
          <w:sz w:val="18"/>
        </w:rPr>
        <w:t xml:space="preserve"> </w:t>
      </w:r>
      <w:r>
        <w:rPr>
          <w:sz w:val="18"/>
        </w:rPr>
        <w:t>particular</w:t>
      </w:r>
      <w:r>
        <w:rPr>
          <w:spacing w:val="-5"/>
          <w:sz w:val="18"/>
        </w:rPr>
        <w:t xml:space="preserve"> </w:t>
      </w:r>
      <w:r>
        <w:rPr>
          <w:sz w:val="18"/>
        </w:rPr>
        <w:t>calculation,</w:t>
      </w:r>
      <w:r>
        <w:rPr>
          <w:spacing w:val="-5"/>
          <w:sz w:val="18"/>
        </w:rPr>
        <w:t xml:space="preserve"> </w:t>
      </w:r>
      <w:r>
        <w:rPr>
          <w:sz w:val="18"/>
        </w:rPr>
        <w:t>the</w:t>
      </w:r>
      <w:r>
        <w:rPr>
          <w:spacing w:val="-5"/>
          <w:sz w:val="18"/>
        </w:rPr>
        <w:t xml:space="preserve"> </w:t>
      </w:r>
      <w:r>
        <w:rPr>
          <w:sz w:val="18"/>
        </w:rPr>
        <w:t>management</w:t>
      </w:r>
      <w:r>
        <w:rPr>
          <w:spacing w:val="-5"/>
          <w:sz w:val="18"/>
        </w:rPr>
        <w:t xml:space="preserve"> </w:t>
      </w:r>
      <w:r>
        <w:rPr>
          <w:sz w:val="18"/>
        </w:rPr>
        <w:t>time</w:t>
      </w:r>
      <w:r>
        <w:rPr>
          <w:spacing w:val="-4"/>
          <w:sz w:val="18"/>
        </w:rPr>
        <w:t xml:space="preserve"> </w:t>
      </w:r>
      <w:r>
        <w:rPr>
          <w:sz w:val="18"/>
        </w:rPr>
        <w:t>saved</w:t>
      </w:r>
      <w:r>
        <w:rPr>
          <w:spacing w:val="-5"/>
          <w:sz w:val="18"/>
        </w:rPr>
        <w:t xml:space="preserve"> </w:t>
      </w:r>
      <w:r>
        <w:rPr>
          <w:sz w:val="18"/>
        </w:rPr>
        <w:t>drops</w:t>
      </w:r>
      <w:r>
        <w:rPr>
          <w:spacing w:val="-4"/>
          <w:sz w:val="18"/>
        </w:rPr>
        <w:t xml:space="preserve"> </w:t>
      </w:r>
      <w:r>
        <w:rPr>
          <w:sz w:val="18"/>
        </w:rPr>
        <w:t>close</w:t>
      </w:r>
      <w:r>
        <w:rPr>
          <w:spacing w:val="-5"/>
          <w:sz w:val="18"/>
        </w:rPr>
        <w:t xml:space="preserve"> </w:t>
      </w:r>
      <w:r>
        <w:rPr>
          <w:sz w:val="18"/>
        </w:rPr>
        <w:t>to</w:t>
      </w:r>
      <w:r>
        <w:rPr>
          <w:spacing w:val="-5"/>
          <w:sz w:val="18"/>
        </w:rPr>
        <w:t xml:space="preserve"> </w:t>
      </w:r>
      <w:r>
        <w:rPr>
          <w:sz w:val="18"/>
        </w:rPr>
        <w:t>zero</w:t>
      </w:r>
      <w:r>
        <w:rPr>
          <w:spacing w:val="-4"/>
          <w:sz w:val="18"/>
        </w:rPr>
        <w:t xml:space="preserve"> </w:t>
      </w:r>
      <w:r>
        <w:rPr>
          <w:sz w:val="18"/>
        </w:rPr>
        <w:t>–</w:t>
      </w:r>
      <w:r>
        <w:rPr>
          <w:spacing w:val="-5"/>
          <w:sz w:val="18"/>
        </w:rPr>
        <w:t xml:space="preserve"> </w:t>
      </w:r>
      <w:r>
        <w:rPr>
          <w:sz w:val="18"/>
        </w:rPr>
        <w:t>essentially because we are over-estimating the management time spent at earlier stages. To compensate, this final calculation does not subtract management time at EC, only management time expended for a case resolved at the post-claim conciliation stage.</w:t>
      </w:r>
    </w:p>
    <w:p w14:paraId="798420D9" w14:textId="77777777" w:rsidR="00717CCC" w:rsidRDefault="00717CCC">
      <w:pPr>
        <w:jc w:val="both"/>
        <w:rPr>
          <w:sz w:val="18"/>
        </w:rPr>
        <w:sectPr w:rsidR="00717CCC">
          <w:pgSz w:w="11900" w:h="16840"/>
          <w:pgMar w:top="1380" w:right="1100" w:bottom="1400" w:left="1580" w:header="0" w:footer="1162" w:gutter="0"/>
          <w:cols w:space="720"/>
        </w:sectPr>
      </w:pPr>
    </w:p>
    <w:p w14:paraId="798420DA" w14:textId="77777777" w:rsidR="00717CCC" w:rsidRDefault="00000000">
      <w:pPr>
        <w:pStyle w:val="BodyText"/>
        <w:spacing w:before="76" w:line="256" w:lineRule="auto"/>
        <w:ind w:left="219" w:right="730"/>
        <w:jc w:val="both"/>
      </w:pPr>
      <w:r>
        <w:lastRenderedPageBreak/>
        <w:t>three categories of cases avoided at the EC stage. In the second two columns, estimates</w:t>
      </w:r>
      <w:r>
        <w:rPr>
          <w:spacing w:val="-2"/>
        </w:rPr>
        <w:t xml:space="preserve"> </w:t>
      </w:r>
      <w:r>
        <w:t>are</w:t>
      </w:r>
      <w:r>
        <w:rPr>
          <w:spacing w:val="-2"/>
        </w:rPr>
        <w:t xml:space="preserve"> </w:t>
      </w:r>
      <w:r>
        <w:t>calculated</w:t>
      </w:r>
      <w:r>
        <w:rPr>
          <w:spacing w:val="-2"/>
        </w:rPr>
        <w:t xml:space="preserve"> </w:t>
      </w:r>
      <w:r>
        <w:t>using</w:t>
      </w:r>
      <w:r>
        <w:rPr>
          <w:spacing w:val="-2"/>
        </w:rPr>
        <w:t xml:space="preserve"> </w:t>
      </w:r>
      <w:r>
        <w:t>figures</w:t>
      </w:r>
      <w:r>
        <w:rPr>
          <w:spacing w:val="-2"/>
        </w:rPr>
        <w:t xml:space="preserve"> </w:t>
      </w:r>
      <w:r>
        <w:t>for</w:t>
      </w:r>
      <w:r>
        <w:rPr>
          <w:spacing w:val="-2"/>
        </w:rPr>
        <w:t xml:space="preserve"> </w:t>
      </w:r>
      <w:r>
        <w:t>average</w:t>
      </w:r>
      <w:r>
        <w:rPr>
          <w:spacing w:val="-2"/>
        </w:rPr>
        <w:t xml:space="preserve"> </w:t>
      </w:r>
      <w:r>
        <w:t>management</w:t>
      </w:r>
      <w:r>
        <w:rPr>
          <w:spacing w:val="-2"/>
        </w:rPr>
        <w:t xml:space="preserve"> </w:t>
      </w:r>
      <w:r>
        <w:t>time</w:t>
      </w:r>
      <w:r>
        <w:rPr>
          <w:spacing w:val="-2"/>
        </w:rPr>
        <w:t xml:space="preserve"> </w:t>
      </w:r>
      <w:r>
        <w:t>taken</w:t>
      </w:r>
      <w:r>
        <w:rPr>
          <w:spacing w:val="-2"/>
        </w:rPr>
        <w:t xml:space="preserve"> </w:t>
      </w:r>
      <w:r>
        <w:t>at</w:t>
      </w:r>
      <w:r>
        <w:rPr>
          <w:spacing w:val="-2"/>
        </w:rPr>
        <w:t xml:space="preserve"> </w:t>
      </w:r>
      <w:r>
        <w:t>the ‘mean’; whilst the figures in brackets are calculated using median values, and represent the ‘extreme lower bound’ estimate.</w:t>
      </w:r>
    </w:p>
    <w:p w14:paraId="798420DB" w14:textId="77777777" w:rsidR="00717CCC" w:rsidRDefault="00717CCC">
      <w:pPr>
        <w:pStyle w:val="BodyText"/>
        <w:spacing w:before="37"/>
      </w:pPr>
    </w:p>
    <w:p w14:paraId="798420DC" w14:textId="77777777" w:rsidR="00717CCC" w:rsidRDefault="00000000">
      <w:pPr>
        <w:pStyle w:val="Heading6"/>
        <w:spacing w:line="256" w:lineRule="auto"/>
        <w:ind w:left="219" w:right="731"/>
      </w:pPr>
      <w:r>
        <w:rPr>
          <w:noProof/>
        </w:rPr>
        <mc:AlternateContent>
          <mc:Choice Requires="wps">
            <w:drawing>
              <wp:anchor distT="0" distB="0" distL="0" distR="0" simplePos="0" relativeHeight="485246464" behindDoc="1" locked="0" layoutInCell="1" allowOverlap="1" wp14:anchorId="79842702" wp14:editId="79842703">
                <wp:simplePos x="0" y="0"/>
                <wp:positionH relativeFrom="page">
                  <wp:posOffset>1217675</wp:posOffset>
                </wp:positionH>
                <wp:positionV relativeFrom="paragraph">
                  <wp:posOffset>865966</wp:posOffset>
                </wp:positionV>
                <wp:extent cx="1468120" cy="61849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8120" cy="618490"/>
                        </a:xfrm>
                        <a:prstGeom prst="rect">
                          <a:avLst/>
                        </a:prstGeom>
                      </wps:spPr>
                      <wps:txbx>
                        <w:txbxContent>
                          <w:p w14:paraId="7984278E" w14:textId="77777777" w:rsidR="00717CCC" w:rsidRDefault="00000000">
                            <w:pPr>
                              <w:rPr>
                                <w:b/>
                                <w:sz w:val="20"/>
                              </w:rPr>
                            </w:pPr>
                            <w:r>
                              <w:rPr>
                                <w:b/>
                                <w:sz w:val="20"/>
                              </w:rPr>
                              <w:t>Savings from cases resolved at EC, based on expected post</w:t>
                            </w:r>
                            <w:r>
                              <w:rPr>
                                <w:b/>
                                <w:spacing w:val="-18"/>
                                <w:sz w:val="20"/>
                              </w:rPr>
                              <w:t xml:space="preserve"> </w:t>
                            </w:r>
                            <w:r>
                              <w:rPr>
                                <w:b/>
                                <w:sz w:val="20"/>
                              </w:rPr>
                              <w:t>claim</w:t>
                            </w:r>
                            <w:r>
                              <w:rPr>
                                <w:b/>
                                <w:spacing w:val="-17"/>
                                <w:sz w:val="20"/>
                              </w:rPr>
                              <w:t xml:space="preserve"> </w:t>
                            </w:r>
                            <w:proofErr w:type="gramStart"/>
                            <w:r>
                              <w:rPr>
                                <w:b/>
                                <w:sz w:val="20"/>
                              </w:rPr>
                              <w:t>outcomes</w:t>
                            </w:r>
                            <w:proofErr w:type="gramEnd"/>
                          </w:p>
                        </w:txbxContent>
                      </wps:txbx>
                      <wps:bodyPr wrap="square" lIns="0" tIns="0" rIns="0" bIns="0" rtlCol="0">
                        <a:noAutofit/>
                      </wps:bodyPr>
                    </wps:wsp>
                  </a:graphicData>
                </a:graphic>
              </wp:anchor>
            </w:drawing>
          </mc:Choice>
          <mc:Fallback>
            <w:pict>
              <v:shape w14:anchorId="79842702" id="Textbox 30" o:spid="_x0000_s1031" type="#_x0000_t202" style="position:absolute;left:0;text-align:left;margin-left:95.9pt;margin-top:68.2pt;width:115.6pt;height:48.7pt;z-index:-1807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" filled="f" stroked="f">
                <v:textbox inset="0,0,0,0">
                  <w:txbxContent>
                    <w:p w14:paraId="7984278E" w14:textId="77777777" w:rsidR="00717CCC" w:rsidRDefault="00000000">
                      <w:pPr>
                        <w:rPr>
                          <w:b/>
                          <w:sz w:val="20"/>
                        </w:rPr>
                      </w:pPr>
                      <w:r>
                        <w:rPr>
                          <w:b/>
                          <w:sz w:val="20"/>
                        </w:rPr>
                        <w:t>Savings from cases resolved at EC, based on expected post</w:t>
                      </w:r>
                      <w:r>
                        <w:rPr>
                          <w:b/>
                          <w:spacing w:val="-18"/>
                          <w:sz w:val="20"/>
                        </w:rPr>
                        <w:t xml:space="preserve"> </w:t>
                      </w:r>
                      <w:r>
                        <w:rPr>
                          <w:b/>
                          <w:sz w:val="20"/>
                        </w:rPr>
                        <w:t>claim</w:t>
                      </w:r>
                      <w:r>
                        <w:rPr>
                          <w:b/>
                          <w:spacing w:val="-17"/>
                          <w:sz w:val="20"/>
                        </w:rPr>
                        <w:t xml:space="preserve"> </w:t>
                      </w:r>
                      <w:proofErr w:type="gramStart"/>
                      <w:r>
                        <w:rPr>
                          <w:b/>
                          <w:sz w:val="20"/>
                        </w:rPr>
                        <w:t>outcomes</w:t>
                      </w:r>
                      <w:proofErr w:type="gramEnd"/>
                    </w:p>
                  </w:txbxContent>
                </v:textbox>
                <w10:wrap anchorx="page"/>
              </v:shape>
            </w:pict>
          </mc:Fallback>
        </mc:AlternateContent>
      </w:r>
      <w:r>
        <w:rPr>
          <w:noProof/>
        </w:rPr>
        <mc:AlternateContent>
          <mc:Choice Requires="wps">
            <w:drawing>
              <wp:anchor distT="0" distB="0" distL="0" distR="0" simplePos="0" relativeHeight="485246976" behindDoc="1" locked="0" layoutInCell="1" allowOverlap="1" wp14:anchorId="79842704" wp14:editId="79842705">
                <wp:simplePos x="0" y="0"/>
                <wp:positionH relativeFrom="page">
                  <wp:posOffset>5231129</wp:posOffset>
                </wp:positionH>
                <wp:positionV relativeFrom="paragraph">
                  <wp:posOffset>750904</wp:posOffset>
                </wp:positionV>
                <wp:extent cx="1118235" cy="84836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8235" cy="848360"/>
                        </a:xfrm>
                        <a:prstGeom prst="rect">
                          <a:avLst/>
                        </a:prstGeom>
                      </wps:spPr>
                      <wps:txbx>
                        <w:txbxContent>
                          <w:p w14:paraId="7984278F" w14:textId="77777777" w:rsidR="00717CCC" w:rsidRDefault="00000000">
                            <w:pPr>
                              <w:ind w:left="142" w:right="142" w:hanging="1"/>
                              <w:jc w:val="center"/>
                              <w:rPr>
                                <w:b/>
                                <w:sz w:val="20"/>
                              </w:rPr>
                            </w:pPr>
                            <w:r>
                              <w:rPr>
                                <w:b/>
                                <w:spacing w:val="-4"/>
                                <w:sz w:val="20"/>
                              </w:rPr>
                              <w:t xml:space="preserve">Total </w:t>
                            </w:r>
                            <w:r>
                              <w:rPr>
                                <w:b/>
                                <w:spacing w:val="-2"/>
                                <w:sz w:val="20"/>
                              </w:rPr>
                              <w:t xml:space="preserve">management </w:t>
                            </w:r>
                            <w:r>
                              <w:rPr>
                                <w:b/>
                                <w:sz w:val="20"/>
                              </w:rPr>
                              <w:t xml:space="preserve">time </w:t>
                            </w:r>
                            <w:proofErr w:type="gramStart"/>
                            <w:r>
                              <w:rPr>
                                <w:b/>
                                <w:sz w:val="20"/>
                              </w:rPr>
                              <w:t>saved</w:t>
                            </w:r>
                            <w:proofErr w:type="gramEnd"/>
                          </w:p>
                          <w:p w14:paraId="79842790" w14:textId="77777777" w:rsidR="00717CCC" w:rsidRDefault="00000000">
                            <w:pPr>
                              <w:pStyle w:val="BodyText"/>
                              <w:spacing w:before="119"/>
                              <w:ind w:hanging="1"/>
                              <w:jc w:val="center"/>
                            </w:pPr>
                            <w:r>
                              <w:t>[extreme lower bound</w:t>
                            </w:r>
                            <w:r>
                              <w:rPr>
                                <w:spacing w:val="-18"/>
                              </w:rPr>
                              <w:t xml:space="preserve"> </w:t>
                            </w:r>
                            <w:r>
                              <w:t>estimates]</w:t>
                            </w:r>
                          </w:p>
                        </w:txbxContent>
                      </wps:txbx>
                      <wps:bodyPr wrap="square" lIns="0" tIns="0" rIns="0" bIns="0" rtlCol="0">
                        <a:noAutofit/>
                      </wps:bodyPr>
                    </wps:wsp>
                  </a:graphicData>
                </a:graphic>
              </wp:anchor>
            </w:drawing>
          </mc:Choice>
          <mc:Fallback>
            <w:pict>
              <v:shape w14:anchorId="79842704" id="Textbox 31" o:spid="_x0000_s1032" type="#_x0000_t202" style="position:absolute;left:0;text-align:left;margin-left:411.9pt;margin-top:59.15pt;width:88.05pt;height:66.8pt;z-index:-180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" filled="f" stroked="f">
                <v:textbox inset="0,0,0,0">
                  <w:txbxContent>
                    <w:p w14:paraId="7984278F" w14:textId="77777777" w:rsidR="00717CCC" w:rsidRDefault="00000000">
                      <w:pPr>
                        <w:ind w:left="142" w:right="142" w:hanging="1"/>
                        <w:jc w:val="center"/>
                        <w:rPr>
                          <w:b/>
                          <w:sz w:val="20"/>
                        </w:rPr>
                      </w:pPr>
                      <w:r>
                        <w:rPr>
                          <w:b/>
                          <w:spacing w:val="-4"/>
                          <w:sz w:val="20"/>
                        </w:rPr>
                        <w:t xml:space="preserve">Total </w:t>
                      </w:r>
                      <w:r>
                        <w:rPr>
                          <w:b/>
                          <w:spacing w:val="-2"/>
                          <w:sz w:val="20"/>
                        </w:rPr>
                        <w:t xml:space="preserve">management </w:t>
                      </w:r>
                      <w:r>
                        <w:rPr>
                          <w:b/>
                          <w:sz w:val="20"/>
                        </w:rPr>
                        <w:t xml:space="preserve">time </w:t>
                      </w:r>
                      <w:proofErr w:type="gramStart"/>
                      <w:r>
                        <w:rPr>
                          <w:b/>
                          <w:sz w:val="20"/>
                        </w:rPr>
                        <w:t>saved</w:t>
                      </w:r>
                      <w:proofErr w:type="gramEnd"/>
                    </w:p>
                    <w:p w14:paraId="79842790" w14:textId="77777777" w:rsidR="00717CCC" w:rsidRDefault="00000000">
                      <w:pPr>
                        <w:pStyle w:val="BodyText"/>
                        <w:spacing w:before="119"/>
                        <w:ind w:hanging="1"/>
                        <w:jc w:val="center"/>
                      </w:pPr>
                      <w:r>
                        <w:t>[extreme lower bound</w:t>
                      </w:r>
                      <w:r>
                        <w:rPr>
                          <w:spacing w:val="-18"/>
                        </w:rPr>
                        <w:t xml:space="preserve"> </w:t>
                      </w:r>
                      <w:r>
                        <w:t>estimates]</w:t>
                      </w:r>
                    </w:p>
                  </w:txbxContent>
                </v:textbox>
                <w10:wrap anchorx="page"/>
              </v:shape>
            </w:pict>
          </mc:Fallback>
        </mc:AlternateContent>
      </w:r>
      <w:r>
        <w:rPr>
          <w:noProof/>
        </w:rPr>
        <mc:AlternateContent>
          <mc:Choice Requires="wps">
            <w:drawing>
              <wp:anchor distT="0" distB="0" distL="0" distR="0" simplePos="0" relativeHeight="485247488" behindDoc="1" locked="0" layoutInCell="1" allowOverlap="1" wp14:anchorId="79842706" wp14:editId="79842707">
                <wp:simplePos x="0" y="0"/>
                <wp:positionH relativeFrom="page">
                  <wp:posOffset>2926842</wp:posOffset>
                </wp:positionH>
                <wp:positionV relativeFrom="paragraph">
                  <wp:posOffset>1019890</wp:posOffset>
                </wp:positionV>
                <wp:extent cx="753110" cy="30988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3110" cy="309880"/>
                        </a:xfrm>
                        <a:prstGeom prst="rect">
                          <a:avLst/>
                        </a:prstGeom>
                      </wps:spPr>
                      <wps:txbx>
                        <w:txbxContent>
                          <w:p w14:paraId="79842791" w14:textId="77777777" w:rsidR="00717CCC" w:rsidRDefault="00000000">
                            <w:pPr>
                              <w:ind w:left="281" w:hanging="282"/>
                              <w:rPr>
                                <w:b/>
                                <w:sz w:val="20"/>
                              </w:rPr>
                            </w:pPr>
                            <w:r>
                              <w:rPr>
                                <w:b/>
                                <w:sz w:val="20"/>
                              </w:rPr>
                              <w:t>Number</w:t>
                            </w:r>
                            <w:r>
                              <w:rPr>
                                <w:b/>
                                <w:spacing w:val="-18"/>
                                <w:sz w:val="20"/>
                              </w:rPr>
                              <w:t xml:space="preserve"> </w:t>
                            </w:r>
                            <w:r>
                              <w:rPr>
                                <w:b/>
                                <w:sz w:val="20"/>
                              </w:rPr>
                              <w:t xml:space="preserve">of </w:t>
                            </w:r>
                            <w:r>
                              <w:rPr>
                                <w:b/>
                                <w:spacing w:val="-2"/>
                                <w:sz w:val="20"/>
                              </w:rPr>
                              <w:t>cases</w:t>
                            </w:r>
                          </w:p>
                        </w:txbxContent>
                      </wps:txbx>
                      <wps:bodyPr wrap="square" lIns="0" tIns="0" rIns="0" bIns="0" rtlCol="0">
                        <a:noAutofit/>
                      </wps:bodyPr>
                    </wps:wsp>
                  </a:graphicData>
                </a:graphic>
              </wp:anchor>
            </w:drawing>
          </mc:Choice>
          <mc:Fallback>
            <w:pict>
              <v:shape w14:anchorId="79842706" id="Textbox 32" o:spid="_x0000_s1033" type="#_x0000_t202" style="position:absolute;left:0;text-align:left;margin-left:230.45pt;margin-top:80.3pt;width:59.3pt;height:24.4pt;z-index:-180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" filled="f" stroked="f">
                <v:textbox inset="0,0,0,0">
                  <w:txbxContent>
                    <w:p w14:paraId="79842791" w14:textId="77777777" w:rsidR="00717CCC" w:rsidRDefault="00000000">
                      <w:pPr>
                        <w:ind w:left="281" w:hanging="282"/>
                        <w:rPr>
                          <w:b/>
                          <w:sz w:val="20"/>
                        </w:rPr>
                      </w:pPr>
                      <w:r>
                        <w:rPr>
                          <w:b/>
                          <w:sz w:val="20"/>
                        </w:rPr>
                        <w:t>Number</w:t>
                      </w:r>
                      <w:r>
                        <w:rPr>
                          <w:b/>
                          <w:spacing w:val="-18"/>
                          <w:sz w:val="20"/>
                        </w:rPr>
                        <w:t xml:space="preserve"> </w:t>
                      </w:r>
                      <w:r>
                        <w:rPr>
                          <w:b/>
                          <w:sz w:val="20"/>
                        </w:rPr>
                        <w:t xml:space="preserve">of </w:t>
                      </w:r>
                      <w:r>
                        <w:rPr>
                          <w:b/>
                          <w:spacing w:val="-2"/>
                          <w:sz w:val="20"/>
                        </w:rPr>
                        <w:t>cases</w:t>
                      </w:r>
                    </w:p>
                  </w:txbxContent>
                </v:textbox>
                <w10:wrap anchorx="page"/>
              </v:shape>
            </w:pict>
          </mc:Fallback>
        </mc:AlternateContent>
      </w:r>
      <w:r>
        <w:rPr>
          <w:noProof/>
        </w:rPr>
        <mc:AlternateContent>
          <mc:Choice Requires="wps">
            <w:drawing>
              <wp:anchor distT="0" distB="0" distL="0" distR="0" simplePos="0" relativeHeight="485248000" behindDoc="1" locked="0" layoutInCell="1" allowOverlap="1" wp14:anchorId="79842708" wp14:editId="79842709">
                <wp:simplePos x="0" y="0"/>
                <wp:positionH relativeFrom="page">
                  <wp:posOffset>3916679</wp:posOffset>
                </wp:positionH>
                <wp:positionV relativeFrom="paragraph">
                  <wp:posOffset>673180</wp:posOffset>
                </wp:positionV>
                <wp:extent cx="1118235" cy="115760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8235" cy="1157605"/>
                        </a:xfrm>
                        <a:prstGeom prst="rect">
                          <a:avLst/>
                        </a:prstGeom>
                      </wps:spPr>
                      <wps:txbx>
                        <w:txbxContent>
                          <w:p w14:paraId="79842792" w14:textId="77777777" w:rsidR="00717CCC" w:rsidRDefault="00000000">
                            <w:pPr>
                              <w:ind w:left="28" w:right="30" w:firstLine="1"/>
                              <w:jc w:val="center"/>
                              <w:rPr>
                                <w:b/>
                                <w:sz w:val="20"/>
                              </w:rPr>
                            </w:pPr>
                            <w:r>
                              <w:rPr>
                                <w:b/>
                                <w:spacing w:val="-2"/>
                                <w:sz w:val="20"/>
                              </w:rPr>
                              <w:t xml:space="preserve">management </w:t>
                            </w:r>
                            <w:r>
                              <w:rPr>
                                <w:b/>
                                <w:sz w:val="20"/>
                              </w:rPr>
                              <w:t>time savings from</w:t>
                            </w:r>
                            <w:r>
                              <w:rPr>
                                <w:b/>
                                <w:spacing w:val="-18"/>
                                <w:sz w:val="20"/>
                              </w:rPr>
                              <w:t xml:space="preserve"> </w:t>
                            </w:r>
                            <w:r>
                              <w:rPr>
                                <w:b/>
                                <w:sz w:val="20"/>
                              </w:rPr>
                              <w:t>each</w:t>
                            </w:r>
                            <w:r>
                              <w:rPr>
                                <w:b/>
                                <w:spacing w:val="-17"/>
                                <w:sz w:val="20"/>
                              </w:rPr>
                              <w:t xml:space="preserve"> </w:t>
                            </w:r>
                            <w:r>
                              <w:rPr>
                                <w:b/>
                                <w:sz w:val="20"/>
                              </w:rPr>
                              <w:t xml:space="preserve">case that does not proceed to </w:t>
                            </w:r>
                            <w:proofErr w:type="gramStart"/>
                            <w:r>
                              <w:rPr>
                                <w:b/>
                                <w:sz w:val="20"/>
                              </w:rPr>
                              <w:t>ET</w:t>
                            </w:r>
                            <w:proofErr w:type="gramEnd"/>
                          </w:p>
                          <w:p w14:paraId="79842793" w14:textId="77777777" w:rsidR="00717CCC" w:rsidRDefault="00000000">
                            <w:pPr>
                              <w:pStyle w:val="BodyText"/>
                              <w:spacing w:before="120"/>
                              <w:ind w:hanging="1"/>
                              <w:jc w:val="center"/>
                            </w:pPr>
                            <w:r>
                              <w:t>[extreme lower bound</w:t>
                            </w:r>
                            <w:r>
                              <w:rPr>
                                <w:spacing w:val="-18"/>
                              </w:rPr>
                              <w:t xml:space="preserve"> </w:t>
                            </w:r>
                            <w:r>
                              <w:t>estimates]</w:t>
                            </w:r>
                          </w:p>
                        </w:txbxContent>
                      </wps:txbx>
                      <wps:bodyPr wrap="square" lIns="0" tIns="0" rIns="0" bIns="0" rtlCol="0">
                        <a:noAutofit/>
                      </wps:bodyPr>
                    </wps:wsp>
                  </a:graphicData>
                </a:graphic>
              </wp:anchor>
            </w:drawing>
          </mc:Choice>
          <mc:Fallback>
            <w:pict>
              <v:shape w14:anchorId="79842708" id="Textbox 33" o:spid="_x0000_s1034" type="#_x0000_t202" style="position:absolute;left:0;text-align:left;margin-left:308.4pt;margin-top:53pt;width:88.05pt;height:91.15pt;z-index:-180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" filled="f" stroked="f">
                <v:textbox inset="0,0,0,0">
                  <w:txbxContent>
                    <w:p w14:paraId="79842792" w14:textId="77777777" w:rsidR="00717CCC" w:rsidRDefault="00000000">
                      <w:pPr>
                        <w:ind w:left="28" w:right="30" w:firstLine="1"/>
                        <w:jc w:val="center"/>
                        <w:rPr>
                          <w:b/>
                          <w:sz w:val="20"/>
                        </w:rPr>
                      </w:pPr>
                      <w:r>
                        <w:rPr>
                          <w:b/>
                          <w:spacing w:val="-2"/>
                          <w:sz w:val="20"/>
                        </w:rPr>
                        <w:t xml:space="preserve">management </w:t>
                      </w:r>
                      <w:r>
                        <w:rPr>
                          <w:b/>
                          <w:sz w:val="20"/>
                        </w:rPr>
                        <w:t>time savings from</w:t>
                      </w:r>
                      <w:r>
                        <w:rPr>
                          <w:b/>
                          <w:spacing w:val="-18"/>
                          <w:sz w:val="20"/>
                        </w:rPr>
                        <w:t xml:space="preserve"> </w:t>
                      </w:r>
                      <w:r>
                        <w:rPr>
                          <w:b/>
                          <w:sz w:val="20"/>
                        </w:rPr>
                        <w:t>each</w:t>
                      </w:r>
                      <w:r>
                        <w:rPr>
                          <w:b/>
                          <w:spacing w:val="-17"/>
                          <w:sz w:val="20"/>
                        </w:rPr>
                        <w:t xml:space="preserve"> </w:t>
                      </w:r>
                      <w:r>
                        <w:rPr>
                          <w:b/>
                          <w:sz w:val="20"/>
                        </w:rPr>
                        <w:t xml:space="preserve">case that does not proceed to </w:t>
                      </w:r>
                      <w:proofErr w:type="gramStart"/>
                      <w:r>
                        <w:rPr>
                          <w:b/>
                          <w:sz w:val="20"/>
                        </w:rPr>
                        <w:t>ET</w:t>
                      </w:r>
                      <w:proofErr w:type="gramEnd"/>
                    </w:p>
                    <w:p w14:paraId="79842793" w14:textId="77777777" w:rsidR="00717CCC" w:rsidRDefault="00000000">
                      <w:pPr>
                        <w:pStyle w:val="BodyText"/>
                        <w:spacing w:before="120"/>
                        <w:ind w:hanging="1"/>
                        <w:jc w:val="center"/>
                      </w:pPr>
                      <w:r>
                        <w:t>[extreme lower bound</w:t>
                      </w:r>
                      <w:r>
                        <w:rPr>
                          <w:spacing w:val="-18"/>
                        </w:rPr>
                        <w:t xml:space="preserve"> </w:t>
                      </w:r>
                      <w:r>
                        <w:t>estimates]</w:t>
                      </w:r>
                    </w:p>
                  </w:txbxContent>
                </v:textbox>
                <w10:wrap anchorx="page"/>
              </v:shape>
            </w:pict>
          </mc:Fallback>
        </mc:AlternateContent>
      </w:r>
      <w:r>
        <w:t>Table 4: Estimated management time saved from Acas resolution at the EC stage</w:t>
      </w:r>
    </w:p>
    <w:p w14:paraId="798420DD" w14:textId="77777777" w:rsidR="00717CCC" w:rsidRDefault="00717CCC">
      <w:pPr>
        <w:pStyle w:val="BodyText"/>
        <w:spacing w:before="39" w:after="1"/>
        <w:rPr>
          <w:b/>
        </w:rPr>
      </w:pPr>
    </w:p>
    <w:tbl>
      <w:tblPr>
        <w:tblW w:w="0" w:type="auto"/>
        <w:tblInd w:w="24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528"/>
        <w:gridCol w:w="1710"/>
        <w:gridCol w:w="1980"/>
        <w:gridCol w:w="2150"/>
      </w:tblGrid>
      <w:tr w:rsidR="00717CCC" w14:paraId="798420E2" w14:textId="77777777">
        <w:trPr>
          <w:trHeight w:val="2199"/>
        </w:trPr>
        <w:tc>
          <w:tcPr>
            <w:tcW w:w="2528" w:type="dxa"/>
            <w:tcBorders>
              <w:top w:val="nil"/>
              <w:left w:val="nil"/>
              <w:right w:val="single" w:sz="8" w:space="0" w:color="FFFFFF"/>
            </w:tcBorders>
            <w:shd w:val="clear" w:color="auto" w:fill="6076B4"/>
          </w:tcPr>
          <w:p w14:paraId="798420DE" w14:textId="77777777" w:rsidR="00717CCC" w:rsidRDefault="00717CCC">
            <w:pPr>
              <w:pStyle w:val="TableParagraph"/>
              <w:rPr>
                <w:rFonts w:ascii="Times New Roman"/>
                <w:sz w:val="18"/>
              </w:rPr>
            </w:pPr>
          </w:p>
        </w:tc>
        <w:tc>
          <w:tcPr>
            <w:tcW w:w="1710" w:type="dxa"/>
            <w:tcBorders>
              <w:top w:val="nil"/>
              <w:left w:val="single" w:sz="8" w:space="0" w:color="FFFFFF"/>
              <w:right w:val="single" w:sz="8" w:space="0" w:color="FFFFFF"/>
            </w:tcBorders>
            <w:shd w:val="clear" w:color="auto" w:fill="6076B4"/>
          </w:tcPr>
          <w:p w14:paraId="798420DF" w14:textId="77777777" w:rsidR="00717CCC" w:rsidRDefault="00717CCC">
            <w:pPr>
              <w:pStyle w:val="TableParagraph"/>
              <w:rPr>
                <w:rFonts w:ascii="Times New Roman"/>
                <w:sz w:val="18"/>
              </w:rPr>
            </w:pPr>
          </w:p>
        </w:tc>
        <w:tc>
          <w:tcPr>
            <w:tcW w:w="1980" w:type="dxa"/>
            <w:tcBorders>
              <w:top w:val="nil"/>
              <w:left w:val="single" w:sz="8" w:space="0" w:color="FFFFFF"/>
              <w:right w:val="single" w:sz="8" w:space="0" w:color="FFFFFF"/>
            </w:tcBorders>
            <w:shd w:val="clear" w:color="auto" w:fill="6076B4"/>
          </w:tcPr>
          <w:p w14:paraId="798420E0" w14:textId="77777777" w:rsidR="00717CCC" w:rsidRDefault="00000000">
            <w:pPr>
              <w:pStyle w:val="TableParagraph"/>
              <w:spacing w:before="15"/>
              <w:ind w:left="1" w:right="1"/>
              <w:jc w:val="center"/>
              <w:rPr>
                <w:b/>
                <w:sz w:val="20"/>
              </w:rPr>
            </w:pPr>
            <w:r>
              <w:rPr>
                <w:b/>
                <w:spacing w:val="-5"/>
                <w:sz w:val="20"/>
              </w:rPr>
              <w:t>Net</w:t>
            </w:r>
          </w:p>
        </w:tc>
        <w:tc>
          <w:tcPr>
            <w:tcW w:w="2150" w:type="dxa"/>
            <w:tcBorders>
              <w:top w:val="nil"/>
              <w:left w:val="single" w:sz="8" w:space="0" w:color="FFFFFF"/>
              <w:right w:val="nil"/>
            </w:tcBorders>
            <w:shd w:val="clear" w:color="auto" w:fill="6076B4"/>
          </w:tcPr>
          <w:p w14:paraId="798420E1" w14:textId="77777777" w:rsidR="00717CCC" w:rsidRDefault="00717CCC">
            <w:pPr>
              <w:pStyle w:val="TableParagraph"/>
              <w:rPr>
                <w:rFonts w:ascii="Times New Roman"/>
                <w:sz w:val="18"/>
              </w:rPr>
            </w:pPr>
          </w:p>
        </w:tc>
      </w:tr>
      <w:tr w:rsidR="00717CCC" w14:paraId="798420EC" w14:textId="77777777">
        <w:trPr>
          <w:trHeight w:val="1217"/>
        </w:trPr>
        <w:tc>
          <w:tcPr>
            <w:tcW w:w="2528" w:type="dxa"/>
            <w:tcBorders>
              <w:left w:val="nil"/>
              <w:bottom w:val="single" w:sz="8" w:space="0" w:color="FFFFFF"/>
              <w:right w:val="single" w:sz="8" w:space="0" w:color="FFFFFF"/>
            </w:tcBorders>
            <w:shd w:val="clear" w:color="auto" w:fill="6076B4"/>
          </w:tcPr>
          <w:p w14:paraId="798420E3" w14:textId="77777777" w:rsidR="00717CCC" w:rsidRDefault="00000000">
            <w:pPr>
              <w:pStyle w:val="TableParagraph"/>
              <w:spacing w:before="70"/>
              <w:ind w:left="98" w:right="44"/>
              <w:rPr>
                <w:sz w:val="20"/>
              </w:rPr>
            </w:pPr>
            <w:r>
              <w:rPr>
                <w:sz w:val="20"/>
              </w:rPr>
              <w:t>Cases</w:t>
            </w:r>
            <w:r>
              <w:rPr>
                <w:spacing w:val="-4"/>
                <w:sz w:val="20"/>
              </w:rPr>
              <w:t xml:space="preserve"> </w:t>
            </w:r>
            <w:r>
              <w:rPr>
                <w:sz w:val="20"/>
              </w:rPr>
              <w:t>avoided,</w:t>
            </w:r>
            <w:r>
              <w:rPr>
                <w:spacing w:val="-4"/>
                <w:sz w:val="20"/>
              </w:rPr>
              <w:t xml:space="preserve"> </w:t>
            </w:r>
            <w:r>
              <w:rPr>
                <w:sz w:val="20"/>
              </w:rPr>
              <w:t>which otherwise</w:t>
            </w:r>
            <w:r>
              <w:rPr>
                <w:spacing w:val="-18"/>
                <w:sz w:val="20"/>
              </w:rPr>
              <w:t xml:space="preserve"> </w:t>
            </w:r>
            <w:r>
              <w:rPr>
                <w:sz w:val="20"/>
              </w:rPr>
              <w:t>would</w:t>
            </w:r>
            <w:r>
              <w:rPr>
                <w:spacing w:val="-18"/>
                <w:sz w:val="20"/>
              </w:rPr>
              <w:t xml:space="preserve"> </w:t>
            </w:r>
            <w:r>
              <w:rPr>
                <w:sz w:val="20"/>
              </w:rPr>
              <w:t xml:space="preserve">have been cleared post- </w:t>
            </w:r>
            <w:r>
              <w:rPr>
                <w:spacing w:val="-2"/>
                <w:sz w:val="20"/>
              </w:rPr>
              <w:t>claim</w:t>
            </w:r>
          </w:p>
        </w:tc>
        <w:tc>
          <w:tcPr>
            <w:tcW w:w="1710" w:type="dxa"/>
            <w:tcBorders>
              <w:left w:val="single" w:sz="8" w:space="0" w:color="FFFFFF"/>
              <w:bottom w:val="single" w:sz="8" w:space="0" w:color="FFFFFF"/>
              <w:right w:val="single" w:sz="8" w:space="0" w:color="FFFFFF"/>
            </w:tcBorders>
            <w:shd w:val="clear" w:color="auto" w:fill="E7E6E6"/>
          </w:tcPr>
          <w:p w14:paraId="798420E4" w14:textId="77777777" w:rsidR="00717CCC" w:rsidRDefault="00717CCC">
            <w:pPr>
              <w:pStyle w:val="TableParagraph"/>
              <w:spacing w:before="191"/>
              <w:rPr>
                <w:b/>
                <w:sz w:val="20"/>
              </w:rPr>
            </w:pPr>
          </w:p>
          <w:p w14:paraId="798420E5" w14:textId="77777777" w:rsidR="00717CCC" w:rsidRDefault="00000000">
            <w:pPr>
              <w:pStyle w:val="TableParagraph"/>
              <w:spacing w:before="1"/>
              <w:ind w:left="2" w:right="2"/>
              <w:jc w:val="center"/>
              <w:rPr>
                <w:sz w:val="20"/>
              </w:rPr>
            </w:pPr>
            <w:r>
              <w:rPr>
                <w:spacing w:val="-2"/>
                <w:sz w:val="20"/>
              </w:rPr>
              <w:t>15,646</w:t>
            </w:r>
          </w:p>
        </w:tc>
        <w:tc>
          <w:tcPr>
            <w:tcW w:w="1980" w:type="dxa"/>
            <w:tcBorders>
              <w:left w:val="single" w:sz="8" w:space="0" w:color="FFFFFF"/>
              <w:bottom w:val="single" w:sz="8" w:space="0" w:color="FFFFFF"/>
              <w:right w:val="single" w:sz="8" w:space="0" w:color="FFFFFF"/>
            </w:tcBorders>
            <w:shd w:val="clear" w:color="auto" w:fill="E7E6E6"/>
          </w:tcPr>
          <w:p w14:paraId="798420E6" w14:textId="77777777" w:rsidR="00717CCC" w:rsidRDefault="00000000">
            <w:pPr>
              <w:pStyle w:val="TableParagraph"/>
              <w:spacing w:before="71"/>
              <w:ind w:left="626"/>
              <w:rPr>
                <w:sz w:val="20"/>
              </w:rPr>
            </w:pPr>
            <w:r>
              <w:rPr>
                <w:spacing w:val="-2"/>
                <w:sz w:val="20"/>
              </w:rPr>
              <w:t>£1,396</w:t>
            </w:r>
          </w:p>
          <w:p w14:paraId="798420E7" w14:textId="77777777" w:rsidR="00717CCC" w:rsidRDefault="00717CCC">
            <w:pPr>
              <w:pStyle w:val="TableParagraph"/>
              <w:spacing w:before="240"/>
              <w:rPr>
                <w:b/>
                <w:sz w:val="20"/>
              </w:rPr>
            </w:pPr>
          </w:p>
          <w:p w14:paraId="798420E8" w14:textId="77777777" w:rsidR="00717CCC" w:rsidRDefault="00000000">
            <w:pPr>
              <w:pStyle w:val="TableParagraph"/>
              <w:ind w:left="634"/>
              <w:rPr>
                <w:sz w:val="20"/>
              </w:rPr>
            </w:pPr>
            <w:r>
              <w:rPr>
                <w:spacing w:val="-2"/>
                <w:sz w:val="20"/>
              </w:rPr>
              <w:t>[£509]</w:t>
            </w:r>
          </w:p>
        </w:tc>
        <w:tc>
          <w:tcPr>
            <w:tcW w:w="2150" w:type="dxa"/>
            <w:tcBorders>
              <w:left w:val="single" w:sz="8" w:space="0" w:color="FFFFFF"/>
              <w:bottom w:val="single" w:sz="8" w:space="0" w:color="FFFFFF"/>
              <w:right w:val="nil"/>
            </w:tcBorders>
            <w:shd w:val="clear" w:color="auto" w:fill="E7E6E6"/>
          </w:tcPr>
          <w:p w14:paraId="798420E9" w14:textId="77777777" w:rsidR="00717CCC" w:rsidRDefault="00000000">
            <w:pPr>
              <w:pStyle w:val="TableParagraph"/>
              <w:spacing w:before="71"/>
              <w:ind w:left="349"/>
              <w:rPr>
                <w:sz w:val="20"/>
              </w:rPr>
            </w:pPr>
            <w:r>
              <w:rPr>
                <w:sz w:val="20"/>
              </w:rPr>
              <w:t>£21.85</w:t>
            </w:r>
            <w:r>
              <w:rPr>
                <w:spacing w:val="-5"/>
                <w:sz w:val="20"/>
              </w:rPr>
              <w:t xml:space="preserve"> </w:t>
            </w:r>
            <w:r>
              <w:rPr>
                <w:spacing w:val="-2"/>
                <w:sz w:val="20"/>
              </w:rPr>
              <w:t>million</w:t>
            </w:r>
          </w:p>
          <w:p w14:paraId="798420EA" w14:textId="77777777" w:rsidR="00717CCC" w:rsidRDefault="00717CCC">
            <w:pPr>
              <w:pStyle w:val="TableParagraph"/>
              <w:spacing w:before="240"/>
              <w:rPr>
                <w:b/>
                <w:sz w:val="20"/>
              </w:rPr>
            </w:pPr>
          </w:p>
          <w:p w14:paraId="798420EB" w14:textId="77777777" w:rsidR="00717CCC" w:rsidRDefault="00000000">
            <w:pPr>
              <w:pStyle w:val="TableParagraph"/>
              <w:ind w:left="450"/>
              <w:rPr>
                <w:sz w:val="20"/>
              </w:rPr>
            </w:pPr>
            <w:r>
              <w:rPr>
                <w:sz w:val="20"/>
              </w:rPr>
              <w:t>[8.0</w:t>
            </w:r>
            <w:r>
              <w:rPr>
                <w:spacing w:val="-1"/>
                <w:sz w:val="20"/>
              </w:rPr>
              <w:t xml:space="preserve"> </w:t>
            </w:r>
            <w:r>
              <w:rPr>
                <w:spacing w:val="-2"/>
                <w:sz w:val="20"/>
              </w:rPr>
              <w:t>million]</w:t>
            </w:r>
          </w:p>
        </w:tc>
      </w:tr>
      <w:tr w:rsidR="00717CCC" w14:paraId="798420F7" w14:textId="77777777">
        <w:trPr>
          <w:trHeight w:val="1447"/>
        </w:trPr>
        <w:tc>
          <w:tcPr>
            <w:tcW w:w="2528" w:type="dxa"/>
            <w:tcBorders>
              <w:top w:val="single" w:sz="8" w:space="0" w:color="FFFFFF"/>
              <w:left w:val="nil"/>
              <w:bottom w:val="single" w:sz="8" w:space="0" w:color="FFFFFF"/>
              <w:right w:val="single" w:sz="8" w:space="0" w:color="FFFFFF"/>
            </w:tcBorders>
            <w:shd w:val="clear" w:color="auto" w:fill="6076B4"/>
          </w:tcPr>
          <w:p w14:paraId="798420ED" w14:textId="77777777" w:rsidR="00717CCC" w:rsidRDefault="00000000">
            <w:pPr>
              <w:pStyle w:val="TableParagraph"/>
              <w:spacing w:before="63"/>
              <w:ind w:left="98" w:right="44"/>
              <w:rPr>
                <w:sz w:val="20"/>
              </w:rPr>
            </w:pPr>
            <w:r>
              <w:rPr>
                <w:sz w:val="20"/>
              </w:rPr>
              <w:t>Cases avoided, which otherwise would have gone</w:t>
            </w:r>
            <w:r>
              <w:rPr>
                <w:spacing w:val="-9"/>
                <w:sz w:val="20"/>
              </w:rPr>
              <w:t xml:space="preserve"> </w:t>
            </w:r>
            <w:r>
              <w:rPr>
                <w:sz w:val="20"/>
              </w:rPr>
              <w:t>to</w:t>
            </w:r>
            <w:r>
              <w:rPr>
                <w:spacing w:val="-9"/>
                <w:sz w:val="20"/>
              </w:rPr>
              <w:t xml:space="preserve"> </w:t>
            </w:r>
            <w:r>
              <w:rPr>
                <w:sz w:val="20"/>
              </w:rPr>
              <w:t>an</w:t>
            </w:r>
            <w:r>
              <w:rPr>
                <w:spacing w:val="-10"/>
                <w:sz w:val="20"/>
              </w:rPr>
              <w:t xml:space="preserve"> </w:t>
            </w:r>
            <w:r>
              <w:rPr>
                <w:sz w:val="20"/>
              </w:rPr>
              <w:t>ET</w:t>
            </w:r>
            <w:r>
              <w:rPr>
                <w:spacing w:val="-10"/>
                <w:sz w:val="20"/>
              </w:rPr>
              <w:t xml:space="preserve"> </w:t>
            </w:r>
            <w:r>
              <w:rPr>
                <w:sz w:val="20"/>
              </w:rPr>
              <w:t xml:space="preserve">hearing, following post-claim </w:t>
            </w:r>
            <w:r>
              <w:rPr>
                <w:spacing w:val="-2"/>
                <w:sz w:val="20"/>
              </w:rPr>
              <w:t>conciliation</w:t>
            </w:r>
          </w:p>
        </w:tc>
        <w:tc>
          <w:tcPr>
            <w:tcW w:w="1710" w:type="dxa"/>
            <w:tcBorders>
              <w:top w:val="single" w:sz="8" w:space="0" w:color="FFFFFF"/>
              <w:left w:val="single" w:sz="8" w:space="0" w:color="FFFFFF"/>
              <w:bottom w:val="single" w:sz="8" w:space="0" w:color="FFFFFF"/>
              <w:right w:val="single" w:sz="8" w:space="0" w:color="FFFFFF"/>
            </w:tcBorders>
            <w:shd w:val="clear" w:color="auto" w:fill="E7E6E6"/>
          </w:tcPr>
          <w:p w14:paraId="798420EE" w14:textId="77777777" w:rsidR="00717CCC" w:rsidRDefault="00717CCC">
            <w:pPr>
              <w:pStyle w:val="TableParagraph"/>
              <w:rPr>
                <w:b/>
                <w:sz w:val="20"/>
              </w:rPr>
            </w:pPr>
          </w:p>
          <w:p w14:paraId="798420EF" w14:textId="77777777" w:rsidR="00717CCC" w:rsidRDefault="00717CCC">
            <w:pPr>
              <w:pStyle w:val="TableParagraph"/>
              <w:spacing w:before="63"/>
              <w:rPr>
                <w:b/>
                <w:sz w:val="20"/>
              </w:rPr>
            </w:pPr>
          </w:p>
          <w:p w14:paraId="798420F0" w14:textId="77777777" w:rsidR="00717CCC" w:rsidRDefault="00000000">
            <w:pPr>
              <w:pStyle w:val="TableParagraph"/>
              <w:ind w:left="2" w:right="2"/>
              <w:jc w:val="center"/>
              <w:rPr>
                <w:sz w:val="20"/>
              </w:rPr>
            </w:pPr>
            <w:r>
              <w:rPr>
                <w:spacing w:val="-2"/>
                <w:sz w:val="20"/>
              </w:rPr>
              <w:t>4,806</w:t>
            </w:r>
          </w:p>
        </w:tc>
        <w:tc>
          <w:tcPr>
            <w:tcW w:w="1980" w:type="dxa"/>
            <w:tcBorders>
              <w:top w:val="single" w:sz="8" w:space="0" w:color="FFFFFF"/>
              <w:left w:val="single" w:sz="8" w:space="0" w:color="FFFFFF"/>
              <w:bottom w:val="single" w:sz="8" w:space="0" w:color="FFFFFF"/>
              <w:right w:val="single" w:sz="8" w:space="0" w:color="FFFFFF"/>
            </w:tcBorders>
            <w:shd w:val="clear" w:color="auto" w:fill="E7E6E6"/>
          </w:tcPr>
          <w:p w14:paraId="798420F1" w14:textId="77777777" w:rsidR="00717CCC" w:rsidRDefault="00000000">
            <w:pPr>
              <w:pStyle w:val="TableParagraph"/>
              <w:spacing w:before="186"/>
              <w:ind w:left="626"/>
              <w:rPr>
                <w:sz w:val="20"/>
              </w:rPr>
            </w:pPr>
            <w:r>
              <w:rPr>
                <w:spacing w:val="-2"/>
                <w:sz w:val="20"/>
              </w:rPr>
              <w:t>£2,070</w:t>
            </w:r>
          </w:p>
          <w:p w14:paraId="798420F2" w14:textId="77777777" w:rsidR="00717CCC" w:rsidRDefault="00717CCC">
            <w:pPr>
              <w:pStyle w:val="TableParagraph"/>
              <w:spacing w:before="239"/>
              <w:rPr>
                <w:b/>
                <w:sz w:val="20"/>
              </w:rPr>
            </w:pPr>
          </w:p>
          <w:p w14:paraId="798420F3" w14:textId="77777777" w:rsidR="00717CCC" w:rsidRDefault="00000000">
            <w:pPr>
              <w:pStyle w:val="TableParagraph"/>
              <w:spacing w:before="1"/>
              <w:ind w:left="634"/>
              <w:rPr>
                <w:sz w:val="20"/>
              </w:rPr>
            </w:pPr>
            <w:r>
              <w:rPr>
                <w:spacing w:val="-2"/>
                <w:sz w:val="20"/>
              </w:rPr>
              <w:t>[£927]</w:t>
            </w:r>
          </w:p>
        </w:tc>
        <w:tc>
          <w:tcPr>
            <w:tcW w:w="2150" w:type="dxa"/>
            <w:tcBorders>
              <w:top w:val="single" w:sz="8" w:space="0" w:color="FFFFFF"/>
              <w:left w:val="single" w:sz="8" w:space="0" w:color="FFFFFF"/>
              <w:bottom w:val="single" w:sz="8" w:space="0" w:color="FFFFFF"/>
              <w:right w:val="nil"/>
            </w:tcBorders>
            <w:shd w:val="clear" w:color="auto" w:fill="E7E6E6"/>
          </w:tcPr>
          <w:p w14:paraId="798420F4" w14:textId="77777777" w:rsidR="00717CCC" w:rsidRDefault="00000000">
            <w:pPr>
              <w:pStyle w:val="TableParagraph"/>
              <w:spacing w:before="186"/>
              <w:ind w:left="413"/>
              <w:rPr>
                <w:sz w:val="20"/>
              </w:rPr>
            </w:pPr>
            <w:r>
              <w:rPr>
                <w:sz w:val="20"/>
              </w:rPr>
              <w:t>£10.0</w:t>
            </w:r>
            <w:r>
              <w:rPr>
                <w:spacing w:val="-4"/>
                <w:sz w:val="20"/>
              </w:rPr>
              <w:t xml:space="preserve"> </w:t>
            </w:r>
            <w:r>
              <w:rPr>
                <w:spacing w:val="-2"/>
                <w:sz w:val="20"/>
              </w:rPr>
              <w:t>million</w:t>
            </w:r>
          </w:p>
          <w:p w14:paraId="798420F5" w14:textId="77777777" w:rsidR="00717CCC" w:rsidRDefault="00717CCC">
            <w:pPr>
              <w:pStyle w:val="TableParagraph"/>
              <w:spacing w:before="239"/>
              <w:rPr>
                <w:b/>
                <w:sz w:val="20"/>
              </w:rPr>
            </w:pPr>
          </w:p>
          <w:p w14:paraId="798420F6" w14:textId="77777777" w:rsidR="00717CCC" w:rsidRDefault="00000000">
            <w:pPr>
              <w:pStyle w:val="TableParagraph"/>
              <w:spacing w:before="1"/>
              <w:ind w:left="450"/>
              <w:rPr>
                <w:sz w:val="20"/>
              </w:rPr>
            </w:pPr>
            <w:r>
              <w:rPr>
                <w:sz w:val="20"/>
              </w:rPr>
              <w:t>[4.5</w:t>
            </w:r>
            <w:r>
              <w:rPr>
                <w:spacing w:val="-1"/>
                <w:sz w:val="20"/>
              </w:rPr>
              <w:t xml:space="preserve"> </w:t>
            </w:r>
            <w:r>
              <w:rPr>
                <w:spacing w:val="-2"/>
                <w:sz w:val="20"/>
              </w:rPr>
              <w:t>million]</w:t>
            </w:r>
          </w:p>
        </w:tc>
      </w:tr>
      <w:tr w:rsidR="00717CCC" w14:paraId="79842102" w14:textId="77777777">
        <w:trPr>
          <w:trHeight w:val="1365"/>
        </w:trPr>
        <w:tc>
          <w:tcPr>
            <w:tcW w:w="2528" w:type="dxa"/>
            <w:tcBorders>
              <w:top w:val="single" w:sz="8" w:space="0" w:color="FFFFFF"/>
              <w:left w:val="nil"/>
              <w:bottom w:val="single" w:sz="8" w:space="0" w:color="FFFFFF"/>
              <w:right w:val="single" w:sz="8" w:space="0" w:color="FFFFFF"/>
            </w:tcBorders>
            <w:shd w:val="clear" w:color="auto" w:fill="6076B4"/>
          </w:tcPr>
          <w:p w14:paraId="798420F8" w14:textId="77777777" w:rsidR="00717CCC" w:rsidRDefault="00000000">
            <w:pPr>
              <w:pStyle w:val="TableParagraph"/>
              <w:spacing w:before="21"/>
              <w:ind w:left="98" w:right="44"/>
              <w:rPr>
                <w:sz w:val="20"/>
              </w:rPr>
            </w:pPr>
            <w:r>
              <w:rPr>
                <w:sz w:val="20"/>
              </w:rPr>
              <w:t>Cases avoided, which otherwise would have gone</w:t>
            </w:r>
            <w:r>
              <w:rPr>
                <w:spacing w:val="-9"/>
                <w:sz w:val="20"/>
              </w:rPr>
              <w:t xml:space="preserve"> </w:t>
            </w:r>
            <w:r>
              <w:rPr>
                <w:sz w:val="20"/>
              </w:rPr>
              <w:t>to</w:t>
            </w:r>
            <w:r>
              <w:rPr>
                <w:spacing w:val="-9"/>
                <w:sz w:val="20"/>
              </w:rPr>
              <w:t xml:space="preserve"> </w:t>
            </w:r>
            <w:r>
              <w:rPr>
                <w:sz w:val="20"/>
              </w:rPr>
              <w:t>an</w:t>
            </w:r>
            <w:r>
              <w:rPr>
                <w:spacing w:val="-10"/>
                <w:sz w:val="20"/>
              </w:rPr>
              <w:t xml:space="preserve"> </w:t>
            </w:r>
            <w:r>
              <w:rPr>
                <w:sz w:val="20"/>
              </w:rPr>
              <w:t>ET</w:t>
            </w:r>
            <w:r>
              <w:rPr>
                <w:spacing w:val="-10"/>
                <w:sz w:val="20"/>
              </w:rPr>
              <w:t xml:space="preserve"> </w:t>
            </w:r>
            <w:r>
              <w:rPr>
                <w:sz w:val="20"/>
              </w:rPr>
              <w:t xml:space="preserve">hearing, without post-claim </w:t>
            </w:r>
            <w:r>
              <w:rPr>
                <w:spacing w:val="-2"/>
                <w:sz w:val="20"/>
              </w:rPr>
              <w:t>conciliation</w:t>
            </w:r>
          </w:p>
        </w:tc>
        <w:tc>
          <w:tcPr>
            <w:tcW w:w="1710" w:type="dxa"/>
            <w:tcBorders>
              <w:top w:val="single" w:sz="8" w:space="0" w:color="FFFFFF"/>
              <w:left w:val="single" w:sz="8" w:space="0" w:color="FFFFFF"/>
              <w:bottom w:val="single" w:sz="8" w:space="0" w:color="FFFFFF"/>
              <w:right w:val="single" w:sz="8" w:space="0" w:color="FFFFFF"/>
            </w:tcBorders>
            <w:shd w:val="clear" w:color="auto" w:fill="E7E6E6"/>
          </w:tcPr>
          <w:p w14:paraId="798420F9" w14:textId="77777777" w:rsidR="00717CCC" w:rsidRDefault="00717CCC">
            <w:pPr>
              <w:pStyle w:val="TableParagraph"/>
              <w:rPr>
                <w:b/>
                <w:sz w:val="20"/>
              </w:rPr>
            </w:pPr>
          </w:p>
          <w:p w14:paraId="798420FA" w14:textId="77777777" w:rsidR="00717CCC" w:rsidRDefault="00717CCC">
            <w:pPr>
              <w:pStyle w:val="TableParagraph"/>
              <w:spacing w:before="22"/>
              <w:rPr>
                <w:b/>
                <w:sz w:val="20"/>
              </w:rPr>
            </w:pPr>
          </w:p>
          <w:p w14:paraId="798420FB" w14:textId="77777777" w:rsidR="00717CCC" w:rsidRDefault="00000000">
            <w:pPr>
              <w:pStyle w:val="TableParagraph"/>
              <w:spacing w:before="1"/>
              <w:ind w:left="2" w:right="2"/>
              <w:jc w:val="center"/>
              <w:rPr>
                <w:sz w:val="20"/>
              </w:rPr>
            </w:pPr>
            <w:r>
              <w:rPr>
                <w:spacing w:val="-2"/>
                <w:sz w:val="20"/>
              </w:rPr>
              <w:t>7,565</w:t>
            </w:r>
          </w:p>
        </w:tc>
        <w:tc>
          <w:tcPr>
            <w:tcW w:w="1980" w:type="dxa"/>
            <w:tcBorders>
              <w:top w:val="single" w:sz="8" w:space="0" w:color="FFFFFF"/>
              <w:left w:val="single" w:sz="8" w:space="0" w:color="FFFFFF"/>
              <w:bottom w:val="single" w:sz="8" w:space="0" w:color="FFFFFF"/>
              <w:right w:val="single" w:sz="8" w:space="0" w:color="FFFFFF"/>
            </w:tcBorders>
            <w:shd w:val="clear" w:color="auto" w:fill="E7E6E6"/>
          </w:tcPr>
          <w:p w14:paraId="798420FC" w14:textId="77777777" w:rsidR="00717CCC" w:rsidRDefault="00000000">
            <w:pPr>
              <w:pStyle w:val="TableParagraph"/>
              <w:spacing w:before="145"/>
              <w:ind w:left="1" w:right="1"/>
              <w:jc w:val="center"/>
              <w:rPr>
                <w:sz w:val="20"/>
              </w:rPr>
            </w:pPr>
            <w:r>
              <w:rPr>
                <w:spacing w:val="-4"/>
                <w:sz w:val="20"/>
              </w:rPr>
              <w:t>£674</w:t>
            </w:r>
          </w:p>
          <w:p w14:paraId="798420FD" w14:textId="77777777" w:rsidR="00717CCC" w:rsidRDefault="00717CCC">
            <w:pPr>
              <w:pStyle w:val="TableParagraph"/>
              <w:spacing w:before="240"/>
              <w:rPr>
                <w:b/>
                <w:sz w:val="20"/>
              </w:rPr>
            </w:pPr>
          </w:p>
          <w:p w14:paraId="798420FE" w14:textId="77777777" w:rsidR="00717CCC" w:rsidRDefault="00000000">
            <w:pPr>
              <w:pStyle w:val="TableParagraph"/>
              <w:ind w:left="1" w:right="1"/>
              <w:jc w:val="center"/>
              <w:rPr>
                <w:sz w:val="20"/>
              </w:rPr>
            </w:pPr>
            <w:r>
              <w:rPr>
                <w:spacing w:val="-2"/>
                <w:sz w:val="20"/>
              </w:rPr>
              <w:t>[£418]</w:t>
            </w:r>
          </w:p>
        </w:tc>
        <w:tc>
          <w:tcPr>
            <w:tcW w:w="2150" w:type="dxa"/>
            <w:tcBorders>
              <w:top w:val="single" w:sz="8" w:space="0" w:color="FFFFFF"/>
              <w:left w:val="single" w:sz="8" w:space="0" w:color="FFFFFF"/>
              <w:bottom w:val="single" w:sz="8" w:space="0" w:color="FFFFFF"/>
              <w:right w:val="nil"/>
            </w:tcBorders>
            <w:shd w:val="clear" w:color="auto" w:fill="E7E6E6"/>
          </w:tcPr>
          <w:p w14:paraId="798420FF" w14:textId="77777777" w:rsidR="00717CCC" w:rsidRDefault="00000000">
            <w:pPr>
              <w:pStyle w:val="TableParagraph"/>
              <w:spacing w:before="145"/>
              <w:ind w:left="476"/>
              <w:rPr>
                <w:sz w:val="20"/>
              </w:rPr>
            </w:pPr>
            <w:r>
              <w:rPr>
                <w:sz w:val="20"/>
              </w:rPr>
              <w:t>£5.1</w:t>
            </w:r>
            <w:r>
              <w:rPr>
                <w:spacing w:val="-3"/>
                <w:sz w:val="20"/>
              </w:rPr>
              <w:t xml:space="preserve"> </w:t>
            </w:r>
            <w:r>
              <w:rPr>
                <w:spacing w:val="-2"/>
                <w:sz w:val="20"/>
              </w:rPr>
              <w:t>million</w:t>
            </w:r>
          </w:p>
          <w:p w14:paraId="79842100" w14:textId="77777777" w:rsidR="00717CCC" w:rsidRDefault="00717CCC">
            <w:pPr>
              <w:pStyle w:val="TableParagraph"/>
              <w:spacing w:before="240"/>
              <w:rPr>
                <w:b/>
                <w:sz w:val="20"/>
              </w:rPr>
            </w:pPr>
          </w:p>
          <w:p w14:paraId="79842101" w14:textId="77777777" w:rsidR="00717CCC" w:rsidRDefault="00000000">
            <w:pPr>
              <w:pStyle w:val="TableParagraph"/>
              <w:ind w:left="386"/>
              <w:rPr>
                <w:sz w:val="20"/>
              </w:rPr>
            </w:pPr>
            <w:r>
              <w:rPr>
                <w:sz w:val="20"/>
              </w:rPr>
              <w:t>[£3.2</w:t>
            </w:r>
            <w:r>
              <w:rPr>
                <w:spacing w:val="-6"/>
                <w:sz w:val="20"/>
              </w:rPr>
              <w:t xml:space="preserve"> </w:t>
            </w:r>
            <w:r>
              <w:rPr>
                <w:spacing w:val="-2"/>
                <w:sz w:val="20"/>
              </w:rPr>
              <w:t>million]</w:t>
            </w:r>
          </w:p>
        </w:tc>
      </w:tr>
      <w:tr w:rsidR="00717CCC" w14:paraId="79842107" w14:textId="77777777">
        <w:trPr>
          <w:trHeight w:val="317"/>
        </w:trPr>
        <w:tc>
          <w:tcPr>
            <w:tcW w:w="2528" w:type="dxa"/>
            <w:tcBorders>
              <w:top w:val="single" w:sz="8" w:space="0" w:color="FFFFFF"/>
              <w:left w:val="nil"/>
              <w:bottom w:val="nil"/>
              <w:right w:val="single" w:sz="8" w:space="0" w:color="FFFFFF"/>
            </w:tcBorders>
            <w:shd w:val="clear" w:color="auto" w:fill="6076B4"/>
          </w:tcPr>
          <w:p w14:paraId="79842103" w14:textId="77777777" w:rsidR="00717CCC" w:rsidRDefault="00717CCC">
            <w:pPr>
              <w:pStyle w:val="TableParagraph"/>
              <w:rPr>
                <w:rFonts w:ascii="Times New Roman"/>
                <w:sz w:val="18"/>
              </w:rPr>
            </w:pPr>
          </w:p>
        </w:tc>
        <w:tc>
          <w:tcPr>
            <w:tcW w:w="1710" w:type="dxa"/>
            <w:tcBorders>
              <w:top w:val="single" w:sz="8" w:space="0" w:color="FFFFFF"/>
              <w:left w:val="single" w:sz="8" w:space="0" w:color="FFFFFF"/>
              <w:bottom w:val="nil"/>
              <w:right w:val="single" w:sz="8" w:space="0" w:color="FFFFFF"/>
            </w:tcBorders>
            <w:shd w:val="clear" w:color="auto" w:fill="E7E6E6"/>
          </w:tcPr>
          <w:p w14:paraId="79842104" w14:textId="77777777" w:rsidR="00717CCC" w:rsidRDefault="00000000">
            <w:pPr>
              <w:pStyle w:val="TableParagraph"/>
              <w:spacing w:before="14"/>
              <w:ind w:left="2"/>
              <w:jc w:val="center"/>
              <w:rPr>
                <w:b/>
                <w:sz w:val="20"/>
              </w:rPr>
            </w:pPr>
            <w:r>
              <w:rPr>
                <w:b/>
                <w:spacing w:val="-2"/>
                <w:sz w:val="20"/>
              </w:rPr>
              <w:t>28,017</w:t>
            </w:r>
          </w:p>
        </w:tc>
        <w:tc>
          <w:tcPr>
            <w:tcW w:w="1980" w:type="dxa"/>
            <w:tcBorders>
              <w:top w:val="single" w:sz="8" w:space="0" w:color="FFFFFF"/>
              <w:left w:val="single" w:sz="8" w:space="0" w:color="FFFFFF"/>
              <w:bottom w:val="nil"/>
              <w:right w:val="single" w:sz="8" w:space="0" w:color="FFFFFF"/>
            </w:tcBorders>
            <w:shd w:val="clear" w:color="auto" w:fill="E7E6E6"/>
          </w:tcPr>
          <w:p w14:paraId="79842105" w14:textId="77777777" w:rsidR="00717CCC" w:rsidRDefault="00000000">
            <w:pPr>
              <w:pStyle w:val="TableParagraph"/>
              <w:spacing w:before="14"/>
              <w:ind w:left="1"/>
              <w:jc w:val="center"/>
              <w:rPr>
                <w:b/>
                <w:sz w:val="20"/>
              </w:rPr>
            </w:pPr>
            <w:r>
              <w:rPr>
                <w:b/>
                <w:spacing w:val="-2"/>
                <w:sz w:val="20"/>
              </w:rPr>
              <w:t>£4,141</w:t>
            </w:r>
          </w:p>
        </w:tc>
        <w:tc>
          <w:tcPr>
            <w:tcW w:w="2150" w:type="dxa"/>
            <w:tcBorders>
              <w:top w:val="single" w:sz="8" w:space="0" w:color="FFFFFF"/>
              <w:left w:val="single" w:sz="8" w:space="0" w:color="FFFFFF"/>
              <w:bottom w:val="nil"/>
              <w:right w:val="nil"/>
            </w:tcBorders>
            <w:shd w:val="clear" w:color="auto" w:fill="E7E6E6"/>
          </w:tcPr>
          <w:p w14:paraId="79842106" w14:textId="77777777" w:rsidR="00717CCC" w:rsidRDefault="00000000">
            <w:pPr>
              <w:pStyle w:val="TableParagraph"/>
              <w:spacing w:before="14"/>
              <w:ind w:left="3" w:right="1"/>
              <w:jc w:val="center"/>
              <w:rPr>
                <w:b/>
                <w:sz w:val="20"/>
              </w:rPr>
            </w:pPr>
            <w:r>
              <w:rPr>
                <w:b/>
                <w:sz w:val="20"/>
              </w:rPr>
              <w:t>£36.9</w:t>
            </w:r>
            <w:r>
              <w:rPr>
                <w:b/>
                <w:spacing w:val="-2"/>
                <w:sz w:val="20"/>
              </w:rPr>
              <w:t xml:space="preserve"> million</w:t>
            </w:r>
          </w:p>
        </w:tc>
      </w:tr>
      <w:tr w:rsidR="00717CCC" w14:paraId="7984210C" w14:textId="77777777">
        <w:trPr>
          <w:trHeight w:val="362"/>
        </w:trPr>
        <w:tc>
          <w:tcPr>
            <w:tcW w:w="2528" w:type="dxa"/>
            <w:tcBorders>
              <w:top w:val="nil"/>
              <w:left w:val="nil"/>
              <w:bottom w:val="nil"/>
              <w:right w:val="single" w:sz="8" w:space="0" w:color="FFFFFF"/>
            </w:tcBorders>
            <w:shd w:val="clear" w:color="auto" w:fill="6076B4"/>
          </w:tcPr>
          <w:p w14:paraId="79842108" w14:textId="77777777" w:rsidR="00717CCC" w:rsidRDefault="00000000">
            <w:pPr>
              <w:pStyle w:val="TableParagraph"/>
              <w:spacing w:before="59"/>
              <w:ind w:left="98"/>
              <w:rPr>
                <w:b/>
                <w:sz w:val="20"/>
              </w:rPr>
            </w:pPr>
            <w:r>
              <w:rPr>
                <w:b/>
                <w:spacing w:val="-4"/>
                <w:sz w:val="20"/>
              </w:rPr>
              <w:t>Total</w:t>
            </w:r>
          </w:p>
        </w:tc>
        <w:tc>
          <w:tcPr>
            <w:tcW w:w="1710" w:type="dxa"/>
            <w:tcBorders>
              <w:top w:val="nil"/>
              <w:left w:val="single" w:sz="8" w:space="0" w:color="FFFFFF"/>
              <w:bottom w:val="nil"/>
              <w:right w:val="single" w:sz="8" w:space="0" w:color="FFFFFF"/>
            </w:tcBorders>
            <w:shd w:val="clear" w:color="auto" w:fill="E7E6E6"/>
          </w:tcPr>
          <w:p w14:paraId="79842109" w14:textId="77777777" w:rsidR="00717CCC" w:rsidRDefault="00717CCC">
            <w:pPr>
              <w:pStyle w:val="TableParagraph"/>
              <w:rPr>
                <w:rFonts w:ascii="Times New Roman"/>
                <w:sz w:val="18"/>
              </w:rPr>
            </w:pPr>
          </w:p>
        </w:tc>
        <w:tc>
          <w:tcPr>
            <w:tcW w:w="1980" w:type="dxa"/>
            <w:tcBorders>
              <w:top w:val="nil"/>
              <w:left w:val="single" w:sz="8" w:space="0" w:color="FFFFFF"/>
              <w:bottom w:val="nil"/>
              <w:right w:val="single" w:sz="8" w:space="0" w:color="FFFFFF"/>
            </w:tcBorders>
            <w:shd w:val="clear" w:color="auto" w:fill="E7E6E6"/>
          </w:tcPr>
          <w:p w14:paraId="7984210A" w14:textId="77777777" w:rsidR="00717CCC" w:rsidRDefault="00717CCC">
            <w:pPr>
              <w:pStyle w:val="TableParagraph"/>
              <w:rPr>
                <w:rFonts w:ascii="Times New Roman"/>
                <w:sz w:val="18"/>
              </w:rPr>
            </w:pPr>
          </w:p>
        </w:tc>
        <w:tc>
          <w:tcPr>
            <w:tcW w:w="2150" w:type="dxa"/>
            <w:tcBorders>
              <w:top w:val="nil"/>
              <w:left w:val="single" w:sz="8" w:space="0" w:color="FFFFFF"/>
              <w:bottom w:val="nil"/>
              <w:right w:val="nil"/>
            </w:tcBorders>
            <w:shd w:val="clear" w:color="auto" w:fill="E7E6E6"/>
          </w:tcPr>
          <w:p w14:paraId="7984210B" w14:textId="77777777" w:rsidR="00717CCC" w:rsidRDefault="00717CCC">
            <w:pPr>
              <w:pStyle w:val="TableParagraph"/>
              <w:rPr>
                <w:rFonts w:ascii="Times New Roman"/>
                <w:sz w:val="18"/>
              </w:rPr>
            </w:pPr>
          </w:p>
        </w:tc>
      </w:tr>
      <w:tr w:rsidR="00717CCC" w14:paraId="79842111" w14:textId="77777777">
        <w:trPr>
          <w:trHeight w:val="424"/>
        </w:trPr>
        <w:tc>
          <w:tcPr>
            <w:tcW w:w="2528" w:type="dxa"/>
            <w:tcBorders>
              <w:top w:val="nil"/>
              <w:left w:val="nil"/>
              <w:bottom w:val="nil"/>
              <w:right w:val="single" w:sz="8" w:space="0" w:color="FFFFFF"/>
            </w:tcBorders>
            <w:shd w:val="clear" w:color="auto" w:fill="6076B4"/>
          </w:tcPr>
          <w:p w14:paraId="7984210D" w14:textId="77777777" w:rsidR="00717CCC" w:rsidRDefault="00717CCC">
            <w:pPr>
              <w:pStyle w:val="TableParagraph"/>
              <w:rPr>
                <w:rFonts w:ascii="Times New Roman"/>
                <w:sz w:val="18"/>
              </w:rPr>
            </w:pPr>
          </w:p>
        </w:tc>
        <w:tc>
          <w:tcPr>
            <w:tcW w:w="1710" w:type="dxa"/>
            <w:tcBorders>
              <w:top w:val="nil"/>
              <w:left w:val="single" w:sz="8" w:space="0" w:color="FFFFFF"/>
              <w:bottom w:val="nil"/>
              <w:right w:val="single" w:sz="8" w:space="0" w:color="FFFFFF"/>
            </w:tcBorders>
            <w:shd w:val="clear" w:color="auto" w:fill="E7E6E6"/>
          </w:tcPr>
          <w:p w14:paraId="7984210E" w14:textId="77777777" w:rsidR="00717CCC" w:rsidRDefault="00717CCC">
            <w:pPr>
              <w:pStyle w:val="TableParagraph"/>
              <w:rPr>
                <w:rFonts w:ascii="Times New Roman"/>
                <w:sz w:val="18"/>
              </w:rPr>
            </w:pPr>
          </w:p>
        </w:tc>
        <w:tc>
          <w:tcPr>
            <w:tcW w:w="1980" w:type="dxa"/>
            <w:tcBorders>
              <w:top w:val="nil"/>
              <w:left w:val="single" w:sz="8" w:space="0" w:color="FFFFFF"/>
              <w:bottom w:val="nil"/>
              <w:right w:val="single" w:sz="8" w:space="0" w:color="FFFFFF"/>
            </w:tcBorders>
            <w:shd w:val="clear" w:color="auto" w:fill="E7E6E6"/>
          </w:tcPr>
          <w:p w14:paraId="7984210F" w14:textId="77777777" w:rsidR="00717CCC" w:rsidRDefault="00000000">
            <w:pPr>
              <w:pStyle w:val="TableParagraph"/>
              <w:spacing w:before="60"/>
              <w:ind w:left="1" w:right="1"/>
              <w:jc w:val="center"/>
              <w:rPr>
                <w:sz w:val="20"/>
              </w:rPr>
            </w:pPr>
            <w:r>
              <w:rPr>
                <w:spacing w:val="-2"/>
                <w:sz w:val="20"/>
              </w:rPr>
              <w:t>[£1,855]</w:t>
            </w:r>
          </w:p>
        </w:tc>
        <w:tc>
          <w:tcPr>
            <w:tcW w:w="2150" w:type="dxa"/>
            <w:tcBorders>
              <w:top w:val="nil"/>
              <w:left w:val="single" w:sz="8" w:space="0" w:color="FFFFFF"/>
              <w:bottom w:val="nil"/>
              <w:right w:val="nil"/>
            </w:tcBorders>
            <w:shd w:val="clear" w:color="auto" w:fill="E7E6E6"/>
          </w:tcPr>
          <w:p w14:paraId="79842110" w14:textId="77777777" w:rsidR="00717CCC" w:rsidRDefault="00000000">
            <w:pPr>
              <w:pStyle w:val="TableParagraph"/>
              <w:spacing w:before="60"/>
              <w:ind w:left="2" w:right="2"/>
              <w:jc w:val="center"/>
              <w:rPr>
                <w:sz w:val="20"/>
              </w:rPr>
            </w:pPr>
            <w:r>
              <w:rPr>
                <w:sz w:val="20"/>
              </w:rPr>
              <w:t>[£15.6</w:t>
            </w:r>
            <w:r>
              <w:rPr>
                <w:spacing w:val="-5"/>
                <w:sz w:val="20"/>
              </w:rPr>
              <w:t xml:space="preserve"> </w:t>
            </w:r>
            <w:r>
              <w:rPr>
                <w:spacing w:val="-2"/>
                <w:sz w:val="20"/>
              </w:rPr>
              <w:t>million]</w:t>
            </w:r>
          </w:p>
        </w:tc>
      </w:tr>
    </w:tbl>
    <w:p w14:paraId="79842112" w14:textId="77777777" w:rsidR="00717CCC" w:rsidRDefault="00717CCC">
      <w:pPr>
        <w:pStyle w:val="BodyText"/>
        <w:spacing w:before="177"/>
        <w:rPr>
          <w:b/>
        </w:rPr>
      </w:pPr>
    </w:p>
    <w:p w14:paraId="79842113" w14:textId="77777777" w:rsidR="00717CCC" w:rsidRDefault="00000000">
      <w:pPr>
        <w:pStyle w:val="BodyText"/>
        <w:spacing w:line="256" w:lineRule="auto"/>
        <w:ind w:left="220" w:right="730" w:hanging="1"/>
        <w:jc w:val="both"/>
      </w:pPr>
      <w:r>
        <w:t>In addition to the estimates presented in Table 4, we assume a saving in recruitment costs of one post for every ten cases that would have been heard in the absence of Acas intervention</w:t>
      </w:r>
      <w:r>
        <w:rPr>
          <w:position w:val="7"/>
          <w:sz w:val="13"/>
        </w:rPr>
        <w:t>46</w:t>
      </w:r>
      <w:r>
        <w:rPr>
          <w:spacing w:val="-12"/>
          <w:position w:val="7"/>
          <w:sz w:val="13"/>
        </w:rPr>
        <w:t xml:space="preserve"> </w:t>
      </w:r>
      <w:r>
        <w:t>; some saving to the taxpayer in terms of employment tribunal administrative costs; time savings for third parties involved in the process (with the estimate of 10 per cent of cases involving a third party taken from the 2013 SETA); and also savings from avoidance of future claims.</w:t>
      </w:r>
    </w:p>
    <w:p w14:paraId="79842114" w14:textId="77777777" w:rsidR="00717CCC" w:rsidRDefault="00000000">
      <w:pPr>
        <w:pStyle w:val="BodyText"/>
        <w:spacing w:before="119" w:line="256" w:lineRule="auto"/>
        <w:ind w:left="220" w:right="731"/>
        <w:jc w:val="both"/>
      </w:pPr>
      <w:r>
        <w:t>The</w:t>
      </w:r>
      <w:r>
        <w:rPr>
          <w:spacing w:val="-6"/>
        </w:rPr>
        <w:t xml:space="preserve"> </w:t>
      </w:r>
      <w:r>
        <w:t>estimate</w:t>
      </w:r>
      <w:r>
        <w:rPr>
          <w:spacing w:val="-6"/>
        </w:rPr>
        <w:t xml:space="preserve"> </w:t>
      </w:r>
      <w:r>
        <w:t>of</w:t>
      </w:r>
      <w:r>
        <w:rPr>
          <w:spacing w:val="-6"/>
        </w:rPr>
        <w:t xml:space="preserve"> </w:t>
      </w:r>
      <w:r>
        <w:t>savings</w:t>
      </w:r>
      <w:r>
        <w:rPr>
          <w:spacing w:val="-6"/>
        </w:rPr>
        <w:t xml:space="preserve"> </w:t>
      </w:r>
      <w:r>
        <w:t>from</w:t>
      </w:r>
      <w:r>
        <w:rPr>
          <w:spacing w:val="-6"/>
        </w:rPr>
        <w:t xml:space="preserve"> </w:t>
      </w:r>
      <w:r>
        <w:t>avoidance</w:t>
      </w:r>
      <w:r>
        <w:rPr>
          <w:spacing w:val="-6"/>
        </w:rPr>
        <w:t xml:space="preserve"> </w:t>
      </w:r>
      <w:r>
        <w:t>of</w:t>
      </w:r>
      <w:r>
        <w:rPr>
          <w:spacing w:val="-4"/>
        </w:rPr>
        <w:t xml:space="preserve"> </w:t>
      </w:r>
      <w:r>
        <w:t>future</w:t>
      </w:r>
      <w:r>
        <w:rPr>
          <w:spacing w:val="-6"/>
        </w:rPr>
        <w:t xml:space="preserve"> </w:t>
      </w:r>
      <w:r>
        <w:t>claims</w:t>
      </w:r>
      <w:r>
        <w:rPr>
          <w:spacing w:val="-6"/>
        </w:rPr>
        <w:t xml:space="preserve"> </w:t>
      </w:r>
      <w:r>
        <w:t>is</w:t>
      </w:r>
      <w:r>
        <w:rPr>
          <w:spacing w:val="-5"/>
        </w:rPr>
        <w:t xml:space="preserve"> </w:t>
      </w:r>
      <w:r>
        <w:t>calculated</w:t>
      </w:r>
      <w:r>
        <w:rPr>
          <w:spacing w:val="-6"/>
        </w:rPr>
        <w:t xml:space="preserve"> </w:t>
      </w:r>
      <w:r>
        <w:t>using</w:t>
      </w:r>
      <w:r>
        <w:rPr>
          <w:spacing w:val="-6"/>
        </w:rPr>
        <w:t xml:space="preserve"> </w:t>
      </w:r>
      <w:r>
        <w:t>the</w:t>
      </w:r>
      <w:r>
        <w:rPr>
          <w:spacing w:val="-6"/>
        </w:rPr>
        <w:t xml:space="preserve"> </w:t>
      </w:r>
      <w:r>
        <w:t>14 per cent figure from Downer et. al. (2015; page 89), which represents the proportion of employers who report that, “the</w:t>
      </w:r>
      <w:r>
        <w:rPr>
          <w:spacing w:val="-1"/>
        </w:rPr>
        <w:t xml:space="preserve"> </w:t>
      </w:r>
      <w:r>
        <w:t>Acas conciliator had</w:t>
      </w:r>
      <w:r>
        <w:rPr>
          <w:spacing w:val="-1"/>
        </w:rPr>
        <w:t xml:space="preserve"> </w:t>
      </w:r>
      <w:r>
        <w:t>provided them with</w:t>
      </w:r>
      <w:r>
        <w:rPr>
          <w:spacing w:val="5"/>
        </w:rPr>
        <w:t xml:space="preserve"> </w:t>
      </w:r>
      <w:r>
        <w:t>information</w:t>
      </w:r>
      <w:r>
        <w:rPr>
          <w:spacing w:val="5"/>
        </w:rPr>
        <w:t xml:space="preserve"> </w:t>
      </w:r>
      <w:r>
        <w:t>or</w:t>
      </w:r>
      <w:r>
        <w:rPr>
          <w:spacing w:val="5"/>
        </w:rPr>
        <w:t xml:space="preserve"> </w:t>
      </w:r>
      <w:r>
        <w:t>advice</w:t>
      </w:r>
      <w:r>
        <w:rPr>
          <w:spacing w:val="4"/>
        </w:rPr>
        <w:t xml:space="preserve"> </w:t>
      </w:r>
      <w:r>
        <w:t>that</w:t>
      </w:r>
      <w:r>
        <w:rPr>
          <w:spacing w:val="5"/>
        </w:rPr>
        <w:t xml:space="preserve"> </w:t>
      </w:r>
      <w:r>
        <w:t>they</w:t>
      </w:r>
      <w:r>
        <w:rPr>
          <w:spacing w:val="5"/>
        </w:rPr>
        <w:t xml:space="preserve"> </w:t>
      </w:r>
      <w:r>
        <w:t>believed</w:t>
      </w:r>
      <w:r>
        <w:rPr>
          <w:spacing w:val="5"/>
        </w:rPr>
        <w:t xml:space="preserve"> </w:t>
      </w:r>
      <w:r>
        <w:t>would</w:t>
      </w:r>
      <w:r>
        <w:rPr>
          <w:spacing w:val="5"/>
        </w:rPr>
        <w:t xml:space="preserve"> </w:t>
      </w:r>
      <w:r>
        <w:t>help</w:t>
      </w:r>
      <w:r>
        <w:rPr>
          <w:spacing w:val="3"/>
        </w:rPr>
        <w:t xml:space="preserve"> </w:t>
      </w:r>
      <w:r>
        <w:t>them</w:t>
      </w:r>
      <w:r>
        <w:rPr>
          <w:spacing w:val="4"/>
        </w:rPr>
        <w:t xml:space="preserve"> </w:t>
      </w:r>
      <w:r>
        <w:t>to</w:t>
      </w:r>
      <w:r>
        <w:rPr>
          <w:spacing w:val="5"/>
        </w:rPr>
        <w:t xml:space="preserve"> </w:t>
      </w:r>
      <w:r>
        <w:t>avoid</w:t>
      </w:r>
      <w:r>
        <w:rPr>
          <w:spacing w:val="4"/>
        </w:rPr>
        <w:t xml:space="preserve"> </w:t>
      </w:r>
      <w:r>
        <w:t>having</w:t>
      </w:r>
      <w:r>
        <w:rPr>
          <w:spacing w:val="5"/>
        </w:rPr>
        <w:t xml:space="preserve"> </w:t>
      </w:r>
      <w:r>
        <w:rPr>
          <w:spacing w:val="-5"/>
        </w:rPr>
        <w:t>to</w:t>
      </w:r>
    </w:p>
    <w:p w14:paraId="79842115" w14:textId="77777777" w:rsidR="00717CCC" w:rsidRDefault="00000000">
      <w:pPr>
        <w:pStyle w:val="BodyText"/>
        <w:spacing w:before="7"/>
        <w:rPr>
          <w:sz w:val="15"/>
        </w:rPr>
      </w:pPr>
      <w:r>
        <w:rPr>
          <w:noProof/>
        </w:rPr>
        <mc:AlternateContent>
          <mc:Choice Requires="wps">
            <w:drawing>
              <wp:anchor distT="0" distB="0" distL="0" distR="0" simplePos="0" relativeHeight="487600128" behindDoc="1" locked="0" layoutInCell="1" allowOverlap="1" wp14:anchorId="7984270A" wp14:editId="7984270B">
                <wp:simplePos x="0" y="0"/>
                <wp:positionH relativeFrom="page">
                  <wp:posOffset>1143000</wp:posOffset>
                </wp:positionH>
                <wp:positionV relativeFrom="paragraph">
                  <wp:posOffset>135841</wp:posOffset>
                </wp:positionV>
                <wp:extent cx="1828800" cy="762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B1642D" id="Graphic 34" o:spid="_x0000_s1026" style="position:absolute;margin-left:90pt;margin-top:10.7pt;width:2in;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" path="m1828800,l,,,7619r1828800,l1828800,xe" fillcolor="black" stroked="f">
                <v:path arrowok="t"/>
                <w10:wrap type="topAndBottom" anchorx="page"/>
              </v:shape>
            </w:pict>
          </mc:Fallback>
        </mc:AlternateContent>
      </w:r>
    </w:p>
    <w:p w14:paraId="79842116" w14:textId="77777777" w:rsidR="00717CCC" w:rsidRDefault="00000000">
      <w:pPr>
        <w:spacing w:before="226"/>
        <w:ind w:left="220" w:right="730" w:hanging="1"/>
        <w:jc w:val="both"/>
        <w:rPr>
          <w:sz w:val="18"/>
        </w:rPr>
      </w:pPr>
      <w:r>
        <w:rPr>
          <w:position w:val="6"/>
          <w:sz w:val="12"/>
        </w:rPr>
        <w:t>46</w:t>
      </w:r>
      <w:r>
        <w:rPr>
          <w:spacing w:val="19"/>
          <w:position w:val="6"/>
          <w:sz w:val="12"/>
        </w:rPr>
        <w:t xml:space="preserve"> </w:t>
      </w:r>
      <w:r>
        <w:rPr>
          <w:sz w:val="18"/>
        </w:rPr>
        <w:t>This</w:t>
      </w:r>
      <w:r>
        <w:rPr>
          <w:spacing w:val="-2"/>
          <w:sz w:val="18"/>
        </w:rPr>
        <w:t xml:space="preserve"> </w:t>
      </w:r>
      <w:r>
        <w:rPr>
          <w:sz w:val="18"/>
        </w:rPr>
        <w:t>is</w:t>
      </w:r>
      <w:r>
        <w:rPr>
          <w:spacing w:val="-1"/>
          <w:sz w:val="18"/>
        </w:rPr>
        <w:t xml:space="preserve"> </w:t>
      </w:r>
      <w:r>
        <w:rPr>
          <w:sz w:val="18"/>
        </w:rPr>
        <w:t>an</w:t>
      </w:r>
      <w:r>
        <w:rPr>
          <w:spacing w:val="-1"/>
          <w:sz w:val="18"/>
        </w:rPr>
        <w:t xml:space="preserve"> </w:t>
      </w:r>
      <w:r>
        <w:rPr>
          <w:sz w:val="18"/>
        </w:rPr>
        <w:t>assumption</w:t>
      </w:r>
      <w:r>
        <w:rPr>
          <w:spacing w:val="-1"/>
          <w:sz w:val="18"/>
        </w:rPr>
        <w:t xml:space="preserve"> </w:t>
      </w:r>
      <w:r>
        <w:rPr>
          <w:sz w:val="18"/>
        </w:rPr>
        <w:t>used</w:t>
      </w:r>
      <w:r>
        <w:rPr>
          <w:spacing w:val="-1"/>
          <w:sz w:val="18"/>
        </w:rPr>
        <w:t xml:space="preserve"> </w:t>
      </w:r>
      <w:r>
        <w:rPr>
          <w:sz w:val="18"/>
        </w:rPr>
        <w:t>in</w:t>
      </w:r>
      <w:r>
        <w:rPr>
          <w:spacing w:val="-1"/>
          <w:sz w:val="18"/>
        </w:rPr>
        <w:t xml:space="preserve"> </w:t>
      </w:r>
      <w:r>
        <w:rPr>
          <w:sz w:val="18"/>
        </w:rPr>
        <w:t>all studies</w:t>
      </w:r>
      <w:r>
        <w:rPr>
          <w:spacing w:val="-1"/>
          <w:sz w:val="18"/>
        </w:rPr>
        <w:t xml:space="preserve"> </w:t>
      </w:r>
      <w:r>
        <w:rPr>
          <w:sz w:val="18"/>
        </w:rPr>
        <w:t>since</w:t>
      </w:r>
      <w:r>
        <w:rPr>
          <w:spacing w:val="-1"/>
          <w:sz w:val="18"/>
        </w:rPr>
        <w:t xml:space="preserve"> </w:t>
      </w:r>
      <w:r>
        <w:rPr>
          <w:sz w:val="18"/>
        </w:rPr>
        <w:t>the</w:t>
      </w:r>
      <w:r>
        <w:rPr>
          <w:spacing w:val="-1"/>
          <w:sz w:val="18"/>
        </w:rPr>
        <w:t xml:space="preserve"> </w:t>
      </w:r>
      <w:r>
        <w:rPr>
          <w:sz w:val="18"/>
        </w:rPr>
        <w:t>PVP</w:t>
      </w:r>
      <w:r>
        <w:rPr>
          <w:spacing w:val="-1"/>
          <w:sz w:val="18"/>
        </w:rPr>
        <w:t xml:space="preserve"> </w:t>
      </w:r>
      <w:r>
        <w:rPr>
          <w:sz w:val="18"/>
        </w:rPr>
        <w:t>analysis</w:t>
      </w:r>
      <w:r>
        <w:rPr>
          <w:spacing w:val="-1"/>
          <w:sz w:val="18"/>
        </w:rPr>
        <w:t xml:space="preserve"> </w:t>
      </w:r>
      <w:r>
        <w:rPr>
          <w:sz w:val="18"/>
        </w:rPr>
        <w:t>of Individual</w:t>
      </w:r>
      <w:r>
        <w:rPr>
          <w:spacing w:val="-1"/>
          <w:sz w:val="18"/>
        </w:rPr>
        <w:t xml:space="preserve"> </w:t>
      </w:r>
      <w:r>
        <w:rPr>
          <w:sz w:val="18"/>
        </w:rPr>
        <w:t>Conciliation (the original assumption in the 2007 model was 1 in 3). We have not been able to identify any justifications for an alternative to this estimate of 1 in 10.</w:t>
      </w:r>
    </w:p>
    <w:p w14:paraId="79842117" w14:textId="77777777" w:rsidR="00717CCC" w:rsidRDefault="00717CCC">
      <w:pPr>
        <w:jc w:val="both"/>
        <w:rPr>
          <w:sz w:val="18"/>
        </w:rPr>
        <w:sectPr w:rsidR="00717CCC">
          <w:pgSz w:w="11900" w:h="16840"/>
          <w:pgMar w:top="1380" w:right="1100" w:bottom="1400" w:left="1580" w:header="0" w:footer="1162" w:gutter="0"/>
          <w:cols w:space="720"/>
        </w:sectPr>
      </w:pPr>
    </w:p>
    <w:p w14:paraId="79842118" w14:textId="77777777" w:rsidR="00717CCC" w:rsidRDefault="00000000">
      <w:pPr>
        <w:pStyle w:val="BodyText"/>
        <w:spacing w:before="76" w:line="256" w:lineRule="auto"/>
        <w:ind w:left="219" w:right="730"/>
        <w:jc w:val="both"/>
      </w:pPr>
      <w:r>
        <w:lastRenderedPageBreak/>
        <w:t>deal with a similar case in the future”. We therefore take 14 per cent of 63,689 cases (73.2 per cent of the total 87,008 who are estimated to take up Acas conciliation)</w:t>
      </w:r>
      <w:r>
        <w:rPr>
          <w:spacing w:val="-3"/>
        </w:rPr>
        <w:t xml:space="preserve"> </w:t>
      </w:r>
      <w:r>
        <w:t>to</w:t>
      </w:r>
      <w:r>
        <w:rPr>
          <w:spacing w:val="-3"/>
        </w:rPr>
        <w:t xml:space="preserve"> </w:t>
      </w:r>
      <w:r>
        <w:t>derive</w:t>
      </w:r>
      <w:r>
        <w:rPr>
          <w:spacing w:val="-3"/>
        </w:rPr>
        <w:t xml:space="preserve"> </w:t>
      </w:r>
      <w:r>
        <w:t>an</w:t>
      </w:r>
      <w:r>
        <w:rPr>
          <w:spacing w:val="-3"/>
        </w:rPr>
        <w:t xml:space="preserve"> </w:t>
      </w:r>
      <w:r>
        <w:t>estimate</w:t>
      </w:r>
      <w:r>
        <w:rPr>
          <w:spacing w:val="-3"/>
        </w:rPr>
        <w:t xml:space="preserve"> </w:t>
      </w:r>
      <w:r>
        <w:t>of</w:t>
      </w:r>
      <w:r>
        <w:rPr>
          <w:spacing w:val="-6"/>
        </w:rPr>
        <w:t xml:space="preserve"> </w:t>
      </w:r>
      <w:r>
        <w:t>8,917</w:t>
      </w:r>
      <w:r>
        <w:rPr>
          <w:spacing w:val="-3"/>
        </w:rPr>
        <w:t xml:space="preserve"> </w:t>
      </w:r>
      <w:r>
        <w:t>cases</w:t>
      </w:r>
      <w:r>
        <w:rPr>
          <w:spacing w:val="-3"/>
        </w:rPr>
        <w:t xml:space="preserve"> </w:t>
      </w:r>
      <w:r>
        <w:t>avoided</w:t>
      </w:r>
      <w:r>
        <w:rPr>
          <w:spacing w:val="-3"/>
        </w:rPr>
        <w:t xml:space="preserve"> </w:t>
      </w:r>
      <w:r>
        <w:t>in</w:t>
      </w:r>
      <w:r>
        <w:rPr>
          <w:spacing w:val="-3"/>
        </w:rPr>
        <w:t xml:space="preserve"> </w:t>
      </w:r>
      <w:r>
        <w:t>the</w:t>
      </w:r>
      <w:r>
        <w:rPr>
          <w:spacing w:val="-3"/>
        </w:rPr>
        <w:t xml:space="preserve"> </w:t>
      </w:r>
      <w:r>
        <w:t>future</w:t>
      </w:r>
      <w:r>
        <w:rPr>
          <w:spacing w:val="-4"/>
        </w:rPr>
        <w:t xml:space="preserve"> </w:t>
      </w:r>
      <w:r>
        <w:t>(assuming only one future case is avoided for each current case conciliated). The average saving</w:t>
      </w:r>
      <w:r>
        <w:rPr>
          <w:spacing w:val="-7"/>
        </w:rPr>
        <w:t xml:space="preserve"> </w:t>
      </w:r>
      <w:r>
        <w:t>in</w:t>
      </w:r>
      <w:r>
        <w:rPr>
          <w:spacing w:val="-7"/>
        </w:rPr>
        <w:t xml:space="preserve"> </w:t>
      </w:r>
      <w:r>
        <w:t>management</w:t>
      </w:r>
      <w:r>
        <w:rPr>
          <w:spacing w:val="-8"/>
        </w:rPr>
        <w:t xml:space="preserve"> </w:t>
      </w:r>
      <w:r>
        <w:t>time</w:t>
      </w:r>
      <w:r>
        <w:rPr>
          <w:spacing w:val="-7"/>
        </w:rPr>
        <w:t xml:space="preserve"> </w:t>
      </w:r>
      <w:r>
        <w:t>across</w:t>
      </w:r>
      <w:r>
        <w:rPr>
          <w:spacing w:val="-7"/>
        </w:rPr>
        <w:t xml:space="preserve"> </w:t>
      </w:r>
      <w:r>
        <w:t>all</w:t>
      </w:r>
      <w:r>
        <w:rPr>
          <w:spacing w:val="-7"/>
        </w:rPr>
        <w:t xml:space="preserve"> </w:t>
      </w:r>
      <w:r>
        <w:t>28,017</w:t>
      </w:r>
      <w:r>
        <w:rPr>
          <w:spacing w:val="-7"/>
        </w:rPr>
        <w:t xml:space="preserve"> </w:t>
      </w:r>
      <w:r>
        <w:t>cases</w:t>
      </w:r>
      <w:r>
        <w:rPr>
          <w:spacing w:val="-7"/>
        </w:rPr>
        <w:t xml:space="preserve"> </w:t>
      </w:r>
      <w:r>
        <w:t>avoided</w:t>
      </w:r>
      <w:r>
        <w:rPr>
          <w:spacing w:val="-7"/>
        </w:rPr>
        <w:t xml:space="preserve"> </w:t>
      </w:r>
      <w:r>
        <w:t>in</w:t>
      </w:r>
      <w:r>
        <w:rPr>
          <w:spacing w:val="-7"/>
        </w:rPr>
        <w:t xml:space="preserve"> </w:t>
      </w:r>
      <w:r>
        <w:t>our</w:t>
      </w:r>
      <w:r>
        <w:rPr>
          <w:spacing w:val="-8"/>
        </w:rPr>
        <w:t xml:space="preserve"> </w:t>
      </w:r>
      <w:r>
        <w:t>EC</w:t>
      </w:r>
      <w:r>
        <w:rPr>
          <w:spacing w:val="-8"/>
        </w:rPr>
        <w:t xml:space="preserve"> </w:t>
      </w:r>
      <w:r>
        <w:t>calculations is</w:t>
      </w:r>
      <w:r>
        <w:rPr>
          <w:spacing w:val="-4"/>
        </w:rPr>
        <w:t xml:space="preserve"> </w:t>
      </w:r>
      <w:r>
        <w:t>£1,317</w:t>
      </w:r>
      <w:r>
        <w:rPr>
          <w:spacing w:val="-6"/>
        </w:rPr>
        <w:t xml:space="preserve"> </w:t>
      </w:r>
      <w:r>
        <w:t>(or</w:t>
      </w:r>
      <w:r>
        <w:rPr>
          <w:spacing w:val="-4"/>
        </w:rPr>
        <w:t xml:space="preserve"> </w:t>
      </w:r>
      <w:r>
        <w:t>£579</w:t>
      </w:r>
      <w:r>
        <w:rPr>
          <w:spacing w:val="-6"/>
        </w:rPr>
        <w:t xml:space="preserve"> </w:t>
      </w:r>
      <w:r>
        <w:t>at</w:t>
      </w:r>
      <w:r>
        <w:rPr>
          <w:spacing w:val="-4"/>
        </w:rPr>
        <w:t xml:space="preserve"> </w:t>
      </w:r>
      <w:r>
        <w:t>the</w:t>
      </w:r>
      <w:r>
        <w:rPr>
          <w:spacing w:val="-4"/>
        </w:rPr>
        <w:t xml:space="preserve"> </w:t>
      </w:r>
      <w:r>
        <w:t>extreme</w:t>
      </w:r>
      <w:r>
        <w:rPr>
          <w:spacing w:val="-4"/>
        </w:rPr>
        <w:t xml:space="preserve"> </w:t>
      </w:r>
      <w:r>
        <w:t>lower</w:t>
      </w:r>
      <w:r>
        <w:rPr>
          <w:spacing w:val="-4"/>
        </w:rPr>
        <w:t xml:space="preserve"> </w:t>
      </w:r>
      <w:r>
        <w:t>bound</w:t>
      </w:r>
      <w:r>
        <w:rPr>
          <w:spacing w:val="-5"/>
        </w:rPr>
        <w:t xml:space="preserve"> </w:t>
      </w:r>
      <w:r>
        <w:t>estimate).</w:t>
      </w:r>
      <w:r>
        <w:rPr>
          <w:spacing w:val="-6"/>
        </w:rPr>
        <w:t xml:space="preserve"> </w:t>
      </w:r>
      <w:r>
        <w:t>We</w:t>
      </w:r>
      <w:r>
        <w:rPr>
          <w:spacing w:val="-4"/>
        </w:rPr>
        <w:t xml:space="preserve"> </w:t>
      </w:r>
      <w:r>
        <w:t>therefore</w:t>
      </w:r>
      <w:r>
        <w:rPr>
          <w:spacing w:val="-4"/>
        </w:rPr>
        <w:t xml:space="preserve"> </w:t>
      </w:r>
      <w:r>
        <w:t>use</w:t>
      </w:r>
      <w:r>
        <w:rPr>
          <w:spacing w:val="-6"/>
        </w:rPr>
        <w:t xml:space="preserve"> </w:t>
      </w:r>
      <w:r>
        <w:t>these figures</w:t>
      </w:r>
      <w:r>
        <w:rPr>
          <w:spacing w:val="-9"/>
        </w:rPr>
        <w:t xml:space="preserve"> </w:t>
      </w:r>
      <w:r>
        <w:t>to</w:t>
      </w:r>
      <w:r>
        <w:rPr>
          <w:spacing w:val="-10"/>
        </w:rPr>
        <w:t xml:space="preserve"> </w:t>
      </w:r>
      <w:r>
        <w:t>calculate</w:t>
      </w:r>
      <w:r>
        <w:rPr>
          <w:spacing w:val="-9"/>
        </w:rPr>
        <w:t xml:space="preserve"> </w:t>
      </w:r>
      <w:r>
        <w:t>an</w:t>
      </w:r>
      <w:r>
        <w:rPr>
          <w:spacing w:val="-10"/>
        </w:rPr>
        <w:t xml:space="preserve"> </w:t>
      </w:r>
      <w:r>
        <w:t>expected</w:t>
      </w:r>
      <w:r>
        <w:rPr>
          <w:spacing w:val="-9"/>
        </w:rPr>
        <w:t xml:space="preserve"> </w:t>
      </w:r>
      <w:r>
        <w:t>saving</w:t>
      </w:r>
      <w:r>
        <w:rPr>
          <w:spacing w:val="-9"/>
        </w:rPr>
        <w:t xml:space="preserve"> </w:t>
      </w:r>
      <w:r>
        <w:t>from</w:t>
      </w:r>
      <w:r>
        <w:rPr>
          <w:spacing w:val="-9"/>
        </w:rPr>
        <w:t xml:space="preserve"> </w:t>
      </w:r>
      <w:r>
        <w:t>avoidance</w:t>
      </w:r>
      <w:r>
        <w:rPr>
          <w:spacing w:val="-9"/>
        </w:rPr>
        <w:t xml:space="preserve"> </w:t>
      </w:r>
      <w:r>
        <w:t>of</w:t>
      </w:r>
      <w:r>
        <w:rPr>
          <w:spacing w:val="-10"/>
        </w:rPr>
        <w:t xml:space="preserve"> </w:t>
      </w:r>
      <w:r>
        <w:t>these</w:t>
      </w:r>
      <w:r>
        <w:rPr>
          <w:spacing w:val="-9"/>
        </w:rPr>
        <w:t xml:space="preserve"> </w:t>
      </w:r>
      <w:r>
        <w:t>8,917</w:t>
      </w:r>
      <w:r>
        <w:rPr>
          <w:spacing w:val="-10"/>
        </w:rPr>
        <w:t xml:space="preserve"> </w:t>
      </w:r>
      <w:r>
        <w:t>cases</w:t>
      </w:r>
      <w:r>
        <w:rPr>
          <w:spacing w:val="-9"/>
        </w:rPr>
        <w:t xml:space="preserve"> </w:t>
      </w:r>
      <w:r>
        <w:t>in</w:t>
      </w:r>
      <w:r>
        <w:rPr>
          <w:spacing w:val="-9"/>
        </w:rPr>
        <w:t xml:space="preserve"> </w:t>
      </w:r>
      <w:r>
        <w:t xml:space="preserve">the </w:t>
      </w:r>
      <w:r>
        <w:rPr>
          <w:spacing w:val="-2"/>
        </w:rPr>
        <w:t>future.</w:t>
      </w:r>
    </w:p>
    <w:p w14:paraId="79842119" w14:textId="77777777" w:rsidR="00717CCC" w:rsidRDefault="00000000">
      <w:pPr>
        <w:pStyle w:val="BodyText"/>
        <w:spacing w:before="118" w:line="256" w:lineRule="auto"/>
        <w:ind w:left="219" w:right="729"/>
        <w:jc w:val="both"/>
      </w:pPr>
      <w:r>
        <w:t>Together, the calculations of these savings on recruitment; to taxpayers; third parties;</w:t>
      </w:r>
      <w:r>
        <w:rPr>
          <w:spacing w:val="-3"/>
        </w:rPr>
        <w:t xml:space="preserve"> </w:t>
      </w:r>
      <w:r>
        <w:t>and</w:t>
      </w:r>
      <w:r>
        <w:rPr>
          <w:spacing w:val="-3"/>
        </w:rPr>
        <w:t xml:space="preserve"> </w:t>
      </w:r>
      <w:r>
        <w:t>future</w:t>
      </w:r>
      <w:r>
        <w:rPr>
          <w:spacing w:val="-3"/>
        </w:rPr>
        <w:t xml:space="preserve"> </w:t>
      </w:r>
      <w:r>
        <w:t>avoided</w:t>
      </w:r>
      <w:r>
        <w:rPr>
          <w:spacing w:val="-3"/>
        </w:rPr>
        <w:t xml:space="preserve"> </w:t>
      </w:r>
      <w:r>
        <w:t>claims,</w:t>
      </w:r>
      <w:r>
        <w:rPr>
          <w:spacing w:val="-3"/>
        </w:rPr>
        <w:t xml:space="preserve"> </w:t>
      </w:r>
      <w:r>
        <w:t>provides</w:t>
      </w:r>
      <w:r>
        <w:rPr>
          <w:spacing w:val="-3"/>
        </w:rPr>
        <w:t xml:space="preserve"> </w:t>
      </w:r>
      <w:r>
        <w:t>us</w:t>
      </w:r>
      <w:r>
        <w:rPr>
          <w:spacing w:val="-3"/>
        </w:rPr>
        <w:t xml:space="preserve"> </w:t>
      </w:r>
      <w:r>
        <w:t>with</w:t>
      </w:r>
      <w:r>
        <w:rPr>
          <w:spacing w:val="-3"/>
        </w:rPr>
        <w:t xml:space="preserve"> </w:t>
      </w:r>
      <w:r>
        <w:t>an</w:t>
      </w:r>
      <w:r>
        <w:rPr>
          <w:spacing w:val="-3"/>
        </w:rPr>
        <w:t xml:space="preserve"> </w:t>
      </w:r>
      <w:r>
        <w:t>estimated</w:t>
      </w:r>
      <w:r>
        <w:rPr>
          <w:spacing w:val="-3"/>
        </w:rPr>
        <w:t xml:space="preserve"> </w:t>
      </w:r>
      <w:r>
        <w:t>saving</w:t>
      </w:r>
      <w:r>
        <w:rPr>
          <w:spacing w:val="-3"/>
        </w:rPr>
        <w:t xml:space="preserve"> </w:t>
      </w:r>
      <w:r>
        <w:t>of</w:t>
      </w:r>
      <w:r>
        <w:rPr>
          <w:spacing w:val="-3"/>
        </w:rPr>
        <w:t xml:space="preserve"> </w:t>
      </w:r>
      <w:r>
        <w:t>£36.9 million from Acas intervention at this initial stage in the process of conciliation in individual employment disputes.</w:t>
      </w:r>
    </w:p>
    <w:p w14:paraId="7984211A" w14:textId="77777777" w:rsidR="00717CCC" w:rsidRDefault="00000000">
      <w:pPr>
        <w:pStyle w:val="BodyText"/>
        <w:spacing w:before="120" w:line="256" w:lineRule="auto"/>
        <w:ind w:left="219" w:right="731"/>
        <w:jc w:val="both"/>
      </w:pPr>
      <w:r>
        <w:t>As already outlined, the outcomes inferred for the 19,940 cases that progress beyond the EC stage are those that arise when we consider only post-claim conciliation cases that stemmed from an EC notification. More specifically, for all cases</w:t>
      </w:r>
      <w:r>
        <w:rPr>
          <w:spacing w:val="-15"/>
        </w:rPr>
        <w:t xml:space="preserve"> </w:t>
      </w:r>
      <w:r>
        <w:t>that</w:t>
      </w:r>
      <w:r>
        <w:rPr>
          <w:spacing w:val="-16"/>
        </w:rPr>
        <w:t xml:space="preserve"> </w:t>
      </w:r>
      <w:r>
        <w:t>progress</w:t>
      </w:r>
      <w:r>
        <w:rPr>
          <w:spacing w:val="-15"/>
        </w:rPr>
        <w:t xml:space="preserve"> </w:t>
      </w:r>
      <w:r>
        <w:t>to</w:t>
      </w:r>
      <w:r>
        <w:rPr>
          <w:spacing w:val="-15"/>
        </w:rPr>
        <w:t xml:space="preserve"> </w:t>
      </w:r>
      <w:r>
        <w:t>an</w:t>
      </w:r>
      <w:r>
        <w:rPr>
          <w:spacing w:val="-15"/>
        </w:rPr>
        <w:t xml:space="preserve"> </w:t>
      </w:r>
      <w:r>
        <w:t>ET</w:t>
      </w:r>
      <w:r>
        <w:rPr>
          <w:spacing w:val="-15"/>
        </w:rPr>
        <w:t xml:space="preserve"> </w:t>
      </w:r>
      <w:r>
        <w:t>claim,</w:t>
      </w:r>
      <w:r>
        <w:rPr>
          <w:spacing w:val="-15"/>
        </w:rPr>
        <w:t xml:space="preserve"> </w:t>
      </w:r>
      <w:r>
        <w:t>we</w:t>
      </w:r>
      <w:r>
        <w:rPr>
          <w:spacing w:val="-15"/>
        </w:rPr>
        <w:t xml:space="preserve"> </w:t>
      </w:r>
      <w:r>
        <w:t>apply</w:t>
      </w:r>
      <w:r>
        <w:rPr>
          <w:spacing w:val="-15"/>
        </w:rPr>
        <w:t xml:space="preserve"> </w:t>
      </w:r>
      <w:r>
        <w:t>a</w:t>
      </w:r>
      <w:r>
        <w:rPr>
          <w:spacing w:val="-15"/>
        </w:rPr>
        <w:t xml:space="preserve"> </w:t>
      </w:r>
      <w:r>
        <w:t>proportion</w:t>
      </w:r>
      <w:r>
        <w:rPr>
          <w:spacing w:val="-15"/>
        </w:rPr>
        <w:t xml:space="preserve"> </w:t>
      </w:r>
      <w:r>
        <w:t>of</w:t>
      </w:r>
      <w:r>
        <w:rPr>
          <w:spacing w:val="-15"/>
        </w:rPr>
        <w:t xml:space="preserve"> </w:t>
      </w:r>
      <w:r>
        <w:t>53.4</w:t>
      </w:r>
      <w:r>
        <w:rPr>
          <w:spacing w:val="-15"/>
        </w:rPr>
        <w:t xml:space="preserve"> </w:t>
      </w:r>
      <w:r>
        <w:t>per</w:t>
      </w:r>
      <w:r>
        <w:rPr>
          <w:spacing w:val="-15"/>
        </w:rPr>
        <w:t xml:space="preserve"> </w:t>
      </w:r>
      <w:r>
        <w:t>cent</w:t>
      </w:r>
      <w:r>
        <w:rPr>
          <w:spacing w:val="-15"/>
        </w:rPr>
        <w:t xml:space="preserve"> </w:t>
      </w:r>
      <w:r>
        <w:t>for</w:t>
      </w:r>
      <w:r>
        <w:rPr>
          <w:spacing w:val="-15"/>
        </w:rPr>
        <w:t xml:space="preserve"> </w:t>
      </w:r>
      <w:r>
        <w:t>cases that</w:t>
      </w:r>
      <w:r>
        <w:rPr>
          <w:spacing w:val="-4"/>
        </w:rPr>
        <w:t xml:space="preserve"> </w:t>
      </w:r>
      <w:r>
        <w:t>are</w:t>
      </w:r>
      <w:r>
        <w:rPr>
          <w:spacing w:val="-4"/>
        </w:rPr>
        <w:t xml:space="preserve"> </w:t>
      </w:r>
      <w:r>
        <w:t>COT3</w:t>
      </w:r>
      <w:r>
        <w:rPr>
          <w:spacing w:val="-4"/>
        </w:rPr>
        <w:t xml:space="preserve"> </w:t>
      </w:r>
      <w:r>
        <w:t>settled</w:t>
      </w:r>
      <w:r>
        <w:rPr>
          <w:spacing w:val="-4"/>
        </w:rPr>
        <w:t xml:space="preserve"> </w:t>
      </w:r>
      <w:r>
        <w:t>(10,648</w:t>
      </w:r>
      <w:r>
        <w:rPr>
          <w:spacing w:val="-4"/>
        </w:rPr>
        <w:t xml:space="preserve"> </w:t>
      </w:r>
      <w:r>
        <w:t>cases)</w:t>
      </w:r>
      <w:r>
        <w:rPr>
          <w:spacing w:val="-4"/>
        </w:rPr>
        <w:t xml:space="preserve"> </w:t>
      </w:r>
      <w:r>
        <w:t>and</w:t>
      </w:r>
      <w:r>
        <w:rPr>
          <w:spacing w:val="-3"/>
        </w:rPr>
        <w:t xml:space="preserve"> </w:t>
      </w:r>
      <w:r>
        <w:t>15.4</w:t>
      </w:r>
      <w:r>
        <w:rPr>
          <w:spacing w:val="-6"/>
        </w:rPr>
        <w:t xml:space="preserve"> </w:t>
      </w:r>
      <w:r>
        <w:t>per</w:t>
      </w:r>
      <w:r>
        <w:rPr>
          <w:spacing w:val="-4"/>
        </w:rPr>
        <w:t xml:space="preserve"> </w:t>
      </w:r>
      <w:r>
        <w:t>cent</w:t>
      </w:r>
      <w:r>
        <w:rPr>
          <w:spacing w:val="-4"/>
        </w:rPr>
        <w:t xml:space="preserve"> </w:t>
      </w:r>
      <w:r>
        <w:t>withdrawn</w:t>
      </w:r>
      <w:r>
        <w:rPr>
          <w:spacing w:val="-4"/>
        </w:rPr>
        <w:t xml:space="preserve"> </w:t>
      </w:r>
      <w:r>
        <w:t>(3,071</w:t>
      </w:r>
      <w:r>
        <w:rPr>
          <w:spacing w:val="-4"/>
        </w:rPr>
        <w:t xml:space="preserve"> </w:t>
      </w:r>
      <w:r>
        <w:t>cases); these proportions are based on Acas MI data. We then assume that all COT3 settlements are attributable to Acas and use a figure of 17 per cent to represent the proportion of un-progressed claims that are attributable to Acas</w:t>
      </w:r>
      <w:r>
        <w:rPr>
          <w:position w:val="7"/>
          <w:sz w:val="13"/>
        </w:rPr>
        <w:t>47</w:t>
      </w:r>
      <w:r>
        <w:t>. This gives a figure of 11,170 ET hearings that are avoided by Acas intervention at the post- claim stage.</w:t>
      </w:r>
    </w:p>
    <w:p w14:paraId="7984211B" w14:textId="77777777" w:rsidR="00717CCC" w:rsidRDefault="00000000">
      <w:pPr>
        <w:pStyle w:val="BodyText"/>
        <w:spacing w:before="120" w:line="256" w:lineRule="auto"/>
        <w:ind w:left="220" w:right="730"/>
        <w:jc w:val="both"/>
      </w:pPr>
      <w:r>
        <w:t>The figures above form the basis for the calculation of how much management time is saved by avoiding an ET hearing, as a result of Acas resolution during the post-claim conciliation phase. Table 5 presents the various stages of estimation, separately</w:t>
      </w:r>
      <w:r>
        <w:rPr>
          <w:spacing w:val="-16"/>
        </w:rPr>
        <w:t xml:space="preserve"> </w:t>
      </w:r>
      <w:r>
        <w:t>for</w:t>
      </w:r>
      <w:r>
        <w:rPr>
          <w:spacing w:val="-16"/>
        </w:rPr>
        <w:t xml:space="preserve"> </w:t>
      </w:r>
      <w:r>
        <w:t>(a)</w:t>
      </w:r>
      <w:r>
        <w:rPr>
          <w:spacing w:val="-16"/>
        </w:rPr>
        <w:t xml:space="preserve"> </w:t>
      </w:r>
      <w:r>
        <w:t>an</w:t>
      </w:r>
      <w:r>
        <w:rPr>
          <w:spacing w:val="-16"/>
        </w:rPr>
        <w:t xml:space="preserve"> </w:t>
      </w:r>
      <w:r>
        <w:t>approach</w:t>
      </w:r>
      <w:r>
        <w:rPr>
          <w:spacing w:val="-16"/>
        </w:rPr>
        <w:t xml:space="preserve"> </w:t>
      </w:r>
      <w:r>
        <w:t>that</w:t>
      </w:r>
      <w:r>
        <w:rPr>
          <w:spacing w:val="-17"/>
        </w:rPr>
        <w:t xml:space="preserve"> </w:t>
      </w:r>
      <w:r>
        <w:t>uses</w:t>
      </w:r>
      <w:r>
        <w:rPr>
          <w:spacing w:val="-17"/>
        </w:rPr>
        <w:t xml:space="preserve"> </w:t>
      </w:r>
      <w:r>
        <w:t>the</w:t>
      </w:r>
      <w:r>
        <w:rPr>
          <w:spacing w:val="-16"/>
        </w:rPr>
        <w:t xml:space="preserve"> </w:t>
      </w:r>
      <w:r>
        <w:t>arithmetic</w:t>
      </w:r>
      <w:r>
        <w:rPr>
          <w:spacing w:val="-16"/>
        </w:rPr>
        <w:t xml:space="preserve"> </w:t>
      </w:r>
      <w:r>
        <w:t>mean</w:t>
      </w:r>
      <w:r>
        <w:rPr>
          <w:spacing w:val="-16"/>
        </w:rPr>
        <w:t xml:space="preserve"> </w:t>
      </w:r>
      <w:r>
        <w:t>and</w:t>
      </w:r>
      <w:r>
        <w:rPr>
          <w:spacing w:val="-18"/>
        </w:rPr>
        <w:t xml:space="preserve"> </w:t>
      </w:r>
      <w:r>
        <w:t>(b)</w:t>
      </w:r>
      <w:r>
        <w:rPr>
          <w:spacing w:val="-15"/>
        </w:rPr>
        <w:t xml:space="preserve"> </w:t>
      </w:r>
      <w:r>
        <w:t>one</w:t>
      </w:r>
      <w:r>
        <w:rPr>
          <w:spacing w:val="-16"/>
        </w:rPr>
        <w:t xml:space="preserve"> </w:t>
      </w:r>
      <w:r>
        <w:t>that</w:t>
      </w:r>
      <w:r>
        <w:rPr>
          <w:spacing w:val="-16"/>
        </w:rPr>
        <w:t xml:space="preserve"> </w:t>
      </w:r>
      <w:r>
        <w:t>uses the median, for management time. Once again, because of data issues, we are taking</w:t>
      </w:r>
      <w:r>
        <w:rPr>
          <w:spacing w:val="-3"/>
        </w:rPr>
        <w:t xml:space="preserve"> </w:t>
      </w:r>
      <w:r>
        <w:t>a</w:t>
      </w:r>
      <w:r>
        <w:rPr>
          <w:spacing w:val="-3"/>
        </w:rPr>
        <w:t xml:space="preserve"> </w:t>
      </w:r>
      <w:r>
        <w:t>relatively</w:t>
      </w:r>
      <w:r>
        <w:rPr>
          <w:spacing w:val="-3"/>
        </w:rPr>
        <w:t xml:space="preserve"> </w:t>
      </w:r>
      <w:r>
        <w:t>cautious</w:t>
      </w:r>
      <w:r>
        <w:rPr>
          <w:spacing w:val="-3"/>
        </w:rPr>
        <w:t xml:space="preserve"> </w:t>
      </w:r>
      <w:r>
        <w:t>approach,</w:t>
      </w:r>
      <w:r>
        <w:rPr>
          <w:spacing w:val="-2"/>
        </w:rPr>
        <w:t xml:space="preserve"> </w:t>
      </w:r>
      <w:r>
        <w:t>as</w:t>
      </w:r>
      <w:r>
        <w:rPr>
          <w:spacing w:val="-1"/>
        </w:rPr>
        <w:t xml:space="preserve"> </w:t>
      </w:r>
      <w:r>
        <w:t>our</w:t>
      </w:r>
      <w:r>
        <w:rPr>
          <w:spacing w:val="-3"/>
        </w:rPr>
        <w:t xml:space="preserve"> </w:t>
      </w:r>
      <w:r>
        <w:t>estimate</w:t>
      </w:r>
      <w:r>
        <w:rPr>
          <w:spacing w:val="-3"/>
        </w:rPr>
        <w:t xml:space="preserve"> </w:t>
      </w:r>
      <w:r>
        <w:t>of</w:t>
      </w:r>
      <w:r>
        <w:rPr>
          <w:spacing w:val="-3"/>
        </w:rPr>
        <w:t xml:space="preserve"> </w:t>
      </w:r>
      <w:r>
        <w:t>management</w:t>
      </w:r>
      <w:r>
        <w:rPr>
          <w:spacing w:val="-4"/>
        </w:rPr>
        <w:t xml:space="preserve"> </w:t>
      </w:r>
      <w:r>
        <w:t>time</w:t>
      </w:r>
      <w:r>
        <w:rPr>
          <w:spacing w:val="-3"/>
        </w:rPr>
        <w:t xml:space="preserve"> </w:t>
      </w:r>
      <w:r>
        <w:t>saved in</w:t>
      </w:r>
      <w:r>
        <w:rPr>
          <w:spacing w:val="-9"/>
        </w:rPr>
        <w:t xml:space="preserve"> </w:t>
      </w:r>
      <w:r>
        <w:t>the</w:t>
      </w:r>
      <w:r>
        <w:rPr>
          <w:spacing w:val="-9"/>
        </w:rPr>
        <w:t xml:space="preserve"> </w:t>
      </w:r>
      <w:r>
        <w:t>case</w:t>
      </w:r>
      <w:r>
        <w:rPr>
          <w:spacing w:val="-11"/>
        </w:rPr>
        <w:t xml:space="preserve"> </w:t>
      </w:r>
      <w:r>
        <w:t>where</w:t>
      </w:r>
      <w:r>
        <w:rPr>
          <w:spacing w:val="-9"/>
        </w:rPr>
        <w:t xml:space="preserve"> </w:t>
      </w:r>
      <w:r>
        <w:t>an</w:t>
      </w:r>
      <w:r>
        <w:rPr>
          <w:spacing w:val="-11"/>
        </w:rPr>
        <w:t xml:space="preserve"> </w:t>
      </w:r>
      <w:r>
        <w:t>ET</w:t>
      </w:r>
      <w:r>
        <w:rPr>
          <w:spacing w:val="-9"/>
        </w:rPr>
        <w:t xml:space="preserve"> </w:t>
      </w:r>
      <w:r>
        <w:t>hearing</w:t>
      </w:r>
      <w:r>
        <w:rPr>
          <w:spacing w:val="-10"/>
        </w:rPr>
        <w:t xml:space="preserve"> </w:t>
      </w:r>
      <w:r>
        <w:t>is</w:t>
      </w:r>
      <w:r>
        <w:rPr>
          <w:spacing w:val="-10"/>
        </w:rPr>
        <w:t xml:space="preserve"> </w:t>
      </w:r>
      <w:r>
        <w:t>avoided,</w:t>
      </w:r>
      <w:r>
        <w:rPr>
          <w:spacing w:val="-9"/>
        </w:rPr>
        <w:t xml:space="preserve"> </w:t>
      </w:r>
      <w:r>
        <w:t>is</w:t>
      </w:r>
      <w:r>
        <w:rPr>
          <w:spacing w:val="-10"/>
        </w:rPr>
        <w:t xml:space="preserve"> </w:t>
      </w:r>
      <w:r>
        <w:t>calculated</w:t>
      </w:r>
      <w:r>
        <w:rPr>
          <w:spacing w:val="-10"/>
        </w:rPr>
        <w:t xml:space="preserve"> </w:t>
      </w:r>
      <w:r>
        <w:t>as</w:t>
      </w:r>
      <w:r>
        <w:rPr>
          <w:spacing w:val="-9"/>
        </w:rPr>
        <w:t xml:space="preserve"> </w:t>
      </w:r>
      <w:r>
        <w:t>the</w:t>
      </w:r>
      <w:r>
        <w:rPr>
          <w:spacing w:val="-10"/>
        </w:rPr>
        <w:t xml:space="preserve"> </w:t>
      </w:r>
      <w:r>
        <w:t>‘management</w:t>
      </w:r>
      <w:r>
        <w:rPr>
          <w:spacing w:val="-9"/>
        </w:rPr>
        <w:t xml:space="preserve"> </w:t>
      </w:r>
      <w:r>
        <w:t>time on</w:t>
      </w:r>
      <w:r>
        <w:rPr>
          <w:spacing w:val="-8"/>
        </w:rPr>
        <w:t xml:space="preserve"> </w:t>
      </w:r>
      <w:r>
        <w:t>a</w:t>
      </w:r>
      <w:r>
        <w:rPr>
          <w:spacing w:val="-8"/>
        </w:rPr>
        <w:t xml:space="preserve"> </w:t>
      </w:r>
      <w:r>
        <w:t>claim</w:t>
      </w:r>
      <w:r>
        <w:rPr>
          <w:spacing w:val="-8"/>
        </w:rPr>
        <w:t xml:space="preserve"> </w:t>
      </w:r>
      <w:r>
        <w:t>that</w:t>
      </w:r>
      <w:r>
        <w:rPr>
          <w:spacing w:val="-8"/>
        </w:rPr>
        <w:t xml:space="preserve"> </w:t>
      </w:r>
      <w:r>
        <w:t>proceeds</w:t>
      </w:r>
      <w:r>
        <w:rPr>
          <w:spacing w:val="-8"/>
        </w:rPr>
        <w:t xml:space="preserve"> </w:t>
      </w:r>
      <w:r>
        <w:t>to</w:t>
      </w:r>
      <w:r>
        <w:rPr>
          <w:spacing w:val="-8"/>
        </w:rPr>
        <w:t xml:space="preserve"> </w:t>
      </w:r>
      <w:r>
        <w:t>a</w:t>
      </w:r>
      <w:r>
        <w:rPr>
          <w:spacing w:val="-8"/>
        </w:rPr>
        <w:t xml:space="preserve"> </w:t>
      </w:r>
      <w:r>
        <w:t>tribunal’</w:t>
      </w:r>
      <w:r>
        <w:rPr>
          <w:spacing w:val="-8"/>
        </w:rPr>
        <w:t xml:space="preserve"> </w:t>
      </w:r>
      <w:r>
        <w:t>minus</w:t>
      </w:r>
      <w:r>
        <w:rPr>
          <w:spacing w:val="-8"/>
        </w:rPr>
        <w:t xml:space="preserve"> </w:t>
      </w:r>
      <w:r>
        <w:t>‘management</w:t>
      </w:r>
      <w:r>
        <w:rPr>
          <w:spacing w:val="-9"/>
        </w:rPr>
        <w:t xml:space="preserve"> </w:t>
      </w:r>
      <w:r>
        <w:t>time</w:t>
      </w:r>
      <w:r>
        <w:rPr>
          <w:spacing w:val="-9"/>
        </w:rPr>
        <w:t xml:space="preserve"> </w:t>
      </w:r>
      <w:r>
        <w:t>on</w:t>
      </w:r>
      <w:r>
        <w:rPr>
          <w:spacing w:val="-8"/>
        </w:rPr>
        <w:t xml:space="preserve"> </w:t>
      </w:r>
      <w:r>
        <w:t>a</w:t>
      </w:r>
      <w:r>
        <w:rPr>
          <w:spacing w:val="-8"/>
        </w:rPr>
        <w:t xml:space="preserve"> </w:t>
      </w:r>
      <w:r>
        <w:t>claim</w:t>
      </w:r>
      <w:r>
        <w:rPr>
          <w:spacing w:val="-8"/>
        </w:rPr>
        <w:t xml:space="preserve"> </w:t>
      </w:r>
      <w:r>
        <w:t>settled by Acas, prior to tribunal’ (see footnotes 15 and 45).</w:t>
      </w:r>
    </w:p>
    <w:p w14:paraId="7984211C" w14:textId="77777777" w:rsidR="00717CCC" w:rsidRDefault="00717CCC">
      <w:pPr>
        <w:pStyle w:val="BodyText"/>
      </w:pPr>
    </w:p>
    <w:p w14:paraId="7984211D" w14:textId="77777777" w:rsidR="00717CCC" w:rsidRDefault="00717CCC">
      <w:pPr>
        <w:pStyle w:val="BodyText"/>
      </w:pPr>
    </w:p>
    <w:p w14:paraId="7984211E" w14:textId="77777777" w:rsidR="00717CCC" w:rsidRDefault="00717CCC">
      <w:pPr>
        <w:pStyle w:val="BodyText"/>
      </w:pPr>
    </w:p>
    <w:p w14:paraId="7984211F" w14:textId="77777777" w:rsidR="00717CCC" w:rsidRDefault="00717CCC">
      <w:pPr>
        <w:pStyle w:val="BodyText"/>
      </w:pPr>
    </w:p>
    <w:p w14:paraId="79842120" w14:textId="77777777" w:rsidR="00717CCC" w:rsidRDefault="00717CCC">
      <w:pPr>
        <w:pStyle w:val="BodyText"/>
      </w:pPr>
    </w:p>
    <w:p w14:paraId="79842121" w14:textId="77777777" w:rsidR="00717CCC" w:rsidRDefault="00717CCC">
      <w:pPr>
        <w:pStyle w:val="BodyText"/>
      </w:pPr>
    </w:p>
    <w:p w14:paraId="79842122" w14:textId="77777777" w:rsidR="00717CCC" w:rsidRDefault="00717CCC">
      <w:pPr>
        <w:pStyle w:val="BodyText"/>
      </w:pPr>
    </w:p>
    <w:p w14:paraId="79842123" w14:textId="77777777" w:rsidR="00717CCC" w:rsidRDefault="00717CCC">
      <w:pPr>
        <w:pStyle w:val="BodyText"/>
      </w:pPr>
    </w:p>
    <w:p w14:paraId="79842124" w14:textId="77777777" w:rsidR="00717CCC" w:rsidRDefault="00717CCC">
      <w:pPr>
        <w:pStyle w:val="BodyText"/>
      </w:pPr>
    </w:p>
    <w:p w14:paraId="79842125" w14:textId="77777777" w:rsidR="00717CCC" w:rsidRDefault="00717CCC">
      <w:pPr>
        <w:pStyle w:val="BodyText"/>
      </w:pPr>
    </w:p>
    <w:p w14:paraId="79842126" w14:textId="77777777" w:rsidR="00717CCC" w:rsidRDefault="00717CCC">
      <w:pPr>
        <w:pStyle w:val="BodyText"/>
      </w:pPr>
    </w:p>
    <w:p w14:paraId="79842127" w14:textId="77777777" w:rsidR="00717CCC" w:rsidRDefault="00717CCC">
      <w:pPr>
        <w:pStyle w:val="BodyText"/>
      </w:pPr>
    </w:p>
    <w:p w14:paraId="79842128" w14:textId="77777777" w:rsidR="00717CCC" w:rsidRDefault="00717CCC">
      <w:pPr>
        <w:pStyle w:val="BodyText"/>
      </w:pPr>
    </w:p>
    <w:p w14:paraId="79842129" w14:textId="77777777" w:rsidR="00717CCC" w:rsidRDefault="00717CCC">
      <w:pPr>
        <w:pStyle w:val="BodyText"/>
      </w:pPr>
    </w:p>
    <w:p w14:paraId="7984212A" w14:textId="77777777" w:rsidR="00717CCC" w:rsidRDefault="00717CCC">
      <w:pPr>
        <w:pStyle w:val="BodyText"/>
      </w:pPr>
    </w:p>
    <w:p w14:paraId="7984212B" w14:textId="77777777" w:rsidR="00717CCC" w:rsidRDefault="00717CCC">
      <w:pPr>
        <w:pStyle w:val="BodyText"/>
      </w:pPr>
    </w:p>
    <w:p w14:paraId="7984212C" w14:textId="77777777" w:rsidR="00717CCC" w:rsidRDefault="00000000">
      <w:pPr>
        <w:pStyle w:val="BodyText"/>
        <w:spacing w:before="174"/>
      </w:pPr>
      <w:r>
        <w:rPr>
          <w:noProof/>
        </w:rPr>
        <mc:AlternateContent>
          <mc:Choice Requires="wps">
            <w:drawing>
              <wp:anchor distT="0" distB="0" distL="0" distR="0" simplePos="0" relativeHeight="487602688" behindDoc="1" locked="0" layoutInCell="1" allowOverlap="1" wp14:anchorId="7984270C" wp14:editId="7984270D">
                <wp:simplePos x="0" y="0"/>
                <wp:positionH relativeFrom="page">
                  <wp:posOffset>1143000</wp:posOffset>
                </wp:positionH>
                <wp:positionV relativeFrom="paragraph">
                  <wp:posOffset>280177</wp:posOffset>
                </wp:positionV>
                <wp:extent cx="1828800" cy="762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BB8AC7" id="Graphic 35" o:spid="_x0000_s1026" style="position:absolute;margin-left:90pt;margin-top:22.05pt;width:2in;height:.6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" path="m1828800,l,,,7619r1828800,l1828800,xe" fillcolor="black" stroked="f">
                <v:path arrowok="t"/>
                <w10:wrap type="topAndBottom" anchorx="page"/>
              </v:shape>
            </w:pict>
          </mc:Fallback>
        </mc:AlternateContent>
      </w:r>
    </w:p>
    <w:p w14:paraId="7984212D" w14:textId="77777777" w:rsidR="00717CCC" w:rsidRDefault="00000000">
      <w:pPr>
        <w:spacing w:before="226"/>
        <w:ind w:left="219"/>
        <w:rPr>
          <w:sz w:val="18"/>
        </w:rPr>
      </w:pPr>
      <w:r>
        <w:rPr>
          <w:position w:val="6"/>
          <w:sz w:val="12"/>
        </w:rPr>
        <w:t>47</w:t>
      </w:r>
      <w:r>
        <w:rPr>
          <w:spacing w:val="32"/>
          <w:position w:val="6"/>
          <w:sz w:val="12"/>
        </w:rPr>
        <w:t xml:space="preserve"> </w:t>
      </w:r>
      <w:r>
        <w:rPr>
          <w:sz w:val="18"/>
        </w:rPr>
        <w:t>Downer,</w:t>
      </w:r>
      <w:r>
        <w:rPr>
          <w:spacing w:val="38"/>
          <w:sz w:val="18"/>
        </w:rPr>
        <w:t xml:space="preserve"> </w:t>
      </w:r>
      <w:r>
        <w:rPr>
          <w:sz w:val="18"/>
        </w:rPr>
        <w:t>M.,</w:t>
      </w:r>
      <w:r>
        <w:rPr>
          <w:spacing w:val="38"/>
          <w:sz w:val="18"/>
        </w:rPr>
        <w:t xml:space="preserve"> </w:t>
      </w:r>
      <w:r>
        <w:rPr>
          <w:sz w:val="18"/>
        </w:rPr>
        <w:t>Harding,</w:t>
      </w:r>
      <w:r>
        <w:rPr>
          <w:spacing w:val="38"/>
          <w:sz w:val="18"/>
        </w:rPr>
        <w:t xml:space="preserve"> </w:t>
      </w:r>
      <w:r>
        <w:rPr>
          <w:sz w:val="18"/>
        </w:rPr>
        <w:t>C.,</w:t>
      </w:r>
      <w:r>
        <w:rPr>
          <w:spacing w:val="39"/>
          <w:sz w:val="18"/>
        </w:rPr>
        <w:t xml:space="preserve"> </w:t>
      </w:r>
      <w:r>
        <w:rPr>
          <w:sz w:val="18"/>
        </w:rPr>
        <w:t>Ghezelayagh,</w:t>
      </w:r>
      <w:r>
        <w:rPr>
          <w:spacing w:val="38"/>
          <w:sz w:val="18"/>
        </w:rPr>
        <w:t xml:space="preserve"> </w:t>
      </w:r>
      <w:r>
        <w:rPr>
          <w:sz w:val="18"/>
        </w:rPr>
        <w:t>S.,</w:t>
      </w:r>
      <w:r>
        <w:rPr>
          <w:spacing w:val="39"/>
          <w:sz w:val="18"/>
        </w:rPr>
        <w:t xml:space="preserve"> </w:t>
      </w:r>
      <w:r>
        <w:rPr>
          <w:sz w:val="18"/>
        </w:rPr>
        <w:t>Fu,</w:t>
      </w:r>
      <w:r>
        <w:rPr>
          <w:spacing w:val="38"/>
          <w:sz w:val="18"/>
        </w:rPr>
        <w:t xml:space="preserve"> </w:t>
      </w:r>
      <w:r>
        <w:rPr>
          <w:sz w:val="18"/>
        </w:rPr>
        <w:t>E.,</w:t>
      </w:r>
      <w:r>
        <w:rPr>
          <w:spacing w:val="39"/>
          <w:sz w:val="18"/>
        </w:rPr>
        <w:t xml:space="preserve"> </w:t>
      </w:r>
      <w:r>
        <w:rPr>
          <w:sz w:val="18"/>
        </w:rPr>
        <w:t>Pitt,</w:t>
      </w:r>
      <w:r>
        <w:rPr>
          <w:spacing w:val="39"/>
          <w:sz w:val="18"/>
        </w:rPr>
        <w:t xml:space="preserve"> </w:t>
      </w:r>
      <w:r>
        <w:rPr>
          <w:sz w:val="18"/>
        </w:rPr>
        <w:t>W.</w:t>
      </w:r>
      <w:r>
        <w:rPr>
          <w:spacing w:val="38"/>
          <w:sz w:val="18"/>
        </w:rPr>
        <w:t xml:space="preserve"> </w:t>
      </w:r>
      <w:r>
        <w:rPr>
          <w:sz w:val="18"/>
        </w:rPr>
        <w:t>and</w:t>
      </w:r>
      <w:r>
        <w:rPr>
          <w:spacing w:val="38"/>
          <w:sz w:val="18"/>
        </w:rPr>
        <w:t xml:space="preserve"> </w:t>
      </w:r>
      <w:r>
        <w:rPr>
          <w:sz w:val="18"/>
        </w:rPr>
        <w:t>Thomas,</w:t>
      </w:r>
      <w:r>
        <w:rPr>
          <w:spacing w:val="39"/>
          <w:sz w:val="18"/>
        </w:rPr>
        <w:t xml:space="preserve"> </w:t>
      </w:r>
      <w:r>
        <w:rPr>
          <w:sz w:val="18"/>
        </w:rPr>
        <w:t>A.</w:t>
      </w:r>
      <w:r>
        <w:rPr>
          <w:spacing w:val="39"/>
          <w:sz w:val="18"/>
        </w:rPr>
        <w:t xml:space="preserve"> </w:t>
      </w:r>
      <w:r>
        <w:rPr>
          <w:sz w:val="18"/>
        </w:rPr>
        <w:t>(2016), “Evaluation of Acas conciliation in Employment Tribunal applications”, Ref: 04/16.</w:t>
      </w:r>
    </w:p>
    <w:p w14:paraId="7984212E" w14:textId="77777777" w:rsidR="00717CCC" w:rsidRDefault="00717CCC">
      <w:pPr>
        <w:rPr>
          <w:sz w:val="18"/>
        </w:rPr>
        <w:sectPr w:rsidR="00717CCC">
          <w:pgSz w:w="11900" w:h="16840"/>
          <w:pgMar w:top="1380" w:right="1100" w:bottom="1400" w:left="1580" w:header="0" w:footer="1162" w:gutter="0"/>
          <w:cols w:space="720"/>
        </w:sectPr>
      </w:pPr>
    </w:p>
    <w:p w14:paraId="7984212F" w14:textId="77777777" w:rsidR="00717CCC" w:rsidRDefault="00000000">
      <w:pPr>
        <w:pStyle w:val="Heading6"/>
        <w:spacing w:before="77" w:line="256" w:lineRule="auto"/>
        <w:ind w:left="219" w:right="731"/>
      </w:pPr>
      <w:r>
        <w:lastRenderedPageBreak/>
        <w:t>Table 5: Estimated management time saved from Acas resolution at the post ET claim stage</w:t>
      </w:r>
    </w:p>
    <w:p w14:paraId="79842130" w14:textId="77777777" w:rsidR="00717CCC" w:rsidRDefault="00717CCC">
      <w:pPr>
        <w:pStyle w:val="BodyText"/>
        <w:spacing w:before="39"/>
        <w:rPr>
          <w:b/>
        </w:rPr>
      </w:pPr>
    </w:p>
    <w:tbl>
      <w:tblPr>
        <w:tblW w:w="0" w:type="auto"/>
        <w:tblInd w:w="246" w:type="dxa"/>
        <w:tblLayout w:type="fixed"/>
        <w:tblCellMar>
          <w:left w:w="0" w:type="dxa"/>
          <w:right w:w="0" w:type="dxa"/>
        </w:tblCellMar>
        <w:tblLook w:val="01E0" w:firstRow="1" w:lastRow="1" w:firstColumn="1" w:lastColumn="1" w:noHBand="0" w:noVBand="0"/>
      </w:tblPr>
      <w:tblGrid>
        <w:gridCol w:w="3524"/>
        <w:gridCol w:w="2268"/>
        <w:gridCol w:w="2543"/>
      </w:tblGrid>
      <w:tr w:rsidR="00717CCC" w14:paraId="79842136" w14:textId="77777777">
        <w:trPr>
          <w:trHeight w:val="1593"/>
        </w:trPr>
        <w:tc>
          <w:tcPr>
            <w:tcW w:w="3524" w:type="dxa"/>
            <w:tcBorders>
              <w:bottom w:val="single" w:sz="24" w:space="0" w:color="FFFFFF"/>
              <w:right w:val="single" w:sz="8" w:space="0" w:color="FFFFFF"/>
            </w:tcBorders>
            <w:shd w:val="clear" w:color="auto" w:fill="6076B4"/>
          </w:tcPr>
          <w:p w14:paraId="79842131" w14:textId="77777777" w:rsidR="00717CCC" w:rsidRDefault="00717CCC">
            <w:pPr>
              <w:pStyle w:val="TableParagraph"/>
              <w:spacing w:before="14"/>
              <w:rPr>
                <w:b/>
                <w:sz w:val="20"/>
              </w:rPr>
            </w:pPr>
          </w:p>
          <w:p w14:paraId="79842132" w14:textId="77777777" w:rsidR="00717CCC" w:rsidRDefault="00000000">
            <w:pPr>
              <w:pStyle w:val="TableParagraph"/>
              <w:ind w:left="82" w:right="99"/>
              <w:rPr>
                <w:sz w:val="20"/>
              </w:rPr>
            </w:pPr>
            <w:r>
              <w:rPr>
                <w:b/>
                <w:sz w:val="20"/>
              </w:rPr>
              <w:t>Savings from cases resolved in</w:t>
            </w:r>
            <w:r>
              <w:rPr>
                <w:b/>
                <w:spacing w:val="-9"/>
                <w:sz w:val="20"/>
              </w:rPr>
              <w:t xml:space="preserve"> </w:t>
            </w:r>
            <w:r>
              <w:rPr>
                <w:b/>
                <w:sz w:val="20"/>
              </w:rPr>
              <w:t>post</w:t>
            </w:r>
            <w:r>
              <w:rPr>
                <w:b/>
                <w:spacing w:val="-9"/>
                <w:sz w:val="20"/>
              </w:rPr>
              <w:t xml:space="preserve"> </w:t>
            </w:r>
            <w:r>
              <w:rPr>
                <w:b/>
                <w:sz w:val="20"/>
              </w:rPr>
              <w:t>claim</w:t>
            </w:r>
            <w:r>
              <w:rPr>
                <w:b/>
                <w:spacing w:val="-9"/>
                <w:sz w:val="20"/>
              </w:rPr>
              <w:t xml:space="preserve"> </w:t>
            </w:r>
            <w:r>
              <w:rPr>
                <w:b/>
                <w:sz w:val="20"/>
              </w:rPr>
              <w:t>conciliation</w:t>
            </w:r>
            <w:r>
              <w:rPr>
                <w:b/>
                <w:spacing w:val="-10"/>
                <w:sz w:val="20"/>
              </w:rPr>
              <w:t xml:space="preserve"> </w:t>
            </w:r>
            <w:r>
              <w:rPr>
                <w:sz w:val="20"/>
              </w:rPr>
              <w:t xml:space="preserve">(for the 22% that progress beyond </w:t>
            </w:r>
            <w:r>
              <w:rPr>
                <w:spacing w:val="-4"/>
                <w:sz w:val="20"/>
              </w:rPr>
              <w:t>EC)</w:t>
            </w:r>
          </w:p>
        </w:tc>
        <w:tc>
          <w:tcPr>
            <w:tcW w:w="2268" w:type="dxa"/>
            <w:tcBorders>
              <w:left w:val="single" w:sz="8" w:space="0" w:color="FFFFFF"/>
              <w:bottom w:val="single" w:sz="24" w:space="0" w:color="FFFFFF"/>
            </w:tcBorders>
            <w:shd w:val="clear" w:color="auto" w:fill="6076B4"/>
          </w:tcPr>
          <w:p w14:paraId="79842133" w14:textId="77777777" w:rsidR="00717CCC" w:rsidRDefault="00717CCC">
            <w:pPr>
              <w:pStyle w:val="TableParagraph"/>
              <w:spacing w:before="136"/>
              <w:rPr>
                <w:b/>
                <w:sz w:val="20"/>
              </w:rPr>
            </w:pPr>
          </w:p>
          <w:p w14:paraId="79842134" w14:textId="77777777" w:rsidR="00717CCC" w:rsidRDefault="00000000">
            <w:pPr>
              <w:pStyle w:val="TableParagraph"/>
              <w:ind w:right="7"/>
              <w:jc w:val="center"/>
              <w:rPr>
                <w:b/>
                <w:sz w:val="20"/>
              </w:rPr>
            </w:pPr>
            <w:r>
              <w:rPr>
                <w:b/>
                <w:sz w:val="20"/>
              </w:rPr>
              <w:t>Using mean estimates for managers’</w:t>
            </w:r>
            <w:r>
              <w:rPr>
                <w:b/>
                <w:spacing w:val="-18"/>
                <w:sz w:val="20"/>
              </w:rPr>
              <w:t xml:space="preserve"> </w:t>
            </w:r>
            <w:r>
              <w:rPr>
                <w:b/>
                <w:sz w:val="20"/>
              </w:rPr>
              <w:t>time</w:t>
            </w:r>
          </w:p>
        </w:tc>
        <w:tc>
          <w:tcPr>
            <w:tcW w:w="2543" w:type="dxa"/>
            <w:tcBorders>
              <w:bottom w:val="single" w:sz="24" w:space="0" w:color="FFFFFF"/>
            </w:tcBorders>
            <w:shd w:val="clear" w:color="auto" w:fill="6076B4"/>
          </w:tcPr>
          <w:p w14:paraId="79842135" w14:textId="77777777" w:rsidR="00717CCC" w:rsidRDefault="00000000">
            <w:pPr>
              <w:pStyle w:val="TableParagraph"/>
              <w:spacing w:before="15"/>
              <w:ind w:left="367" w:right="356" w:firstLine="1"/>
              <w:jc w:val="center"/>
              <w:rPr>
                <w:sz w:val="20"/>
              </w:rPr>
            </w:pPr>
            <w:r>
              <w:rPr>
                <w:b/>
                <w:sz w:val="20"/>
              </w:rPr>
              <w:t xml:space="preserve">Using median estimates for managers’ time </w:t>
            </w:r>
            <w:r>
              <w:rPr>
                <w:sz w:val="20"/>
              </w:rPr>
              <w:t>[used</w:t>
            </w:r>
            <w:r>
              <w:rPr>
                <w:spacing w:val="-18"/>
                <w:sz w:val="20"/>
              </w:rPr>
              <w:t xml:space="preserve"> </w:t>
            </w:r>
            <w:r>
              <w:rPr>
                <w:sz w:val="20"/>
              </w:rPr>
              <w:t>for</w:t>
            </w:r>
            <w:r>
              <w:rPr>
                <w:spacing w:val="-18"/>
                <w:sz w:val="20"/>
              </w:rPr>
              <w:t xml:space="preserve"> </w:t>
            </w:r>
            <w:r>
              <w:rPr>
                <w:sz w:val="20"/>
              </w:rPr>
              <w:t xml:space="preserve">extreme lower bound </w:t>
            </w:r>
            <w:r>
              <w:rPr>
                <w:spacing w:val="-2"/>
                <w:sz w:val="20"/>
              </w:rPr>
              <w:t>estimates]</w:t>
            </w:r>
          </w:p>
        </w:tc>
      </w:tr>
      <w:tr w:rsidR="00717CCC" w14:paraId="7984213A" w14:textId="77777777">
        <w:trPr>
          <w:trHeight w:val="489"/>
        </w:trPr>
        <w:tc>
          <w:tcPr>
            <w:tcW w:w="3524" w:type="dxa"/>
            <w:tcBorders>
              <w:top w:val="single" w:sz="24" w:space="0" w:color="FFFFFF"/>
              <w:right w:val="single" w:sz="8" w:space="0" w:color="FFFFFF"/>
            </w:tcBorders>
            <w:shd w:val="clear" w:color="auto" w:fill="6076B4"/>
          </w:tcPr>
          <w:p w14:paraId="79842137" w14:textId="77777777" w:rsidR="00717CCC" w:rsidRDefault="00000000">
            <w:pPr>
              <w:pStyle w:val="TableParagraph"/>
              <w:spacing w:before="65"/>
              <w:ind w:left="82"/>
              <w:rPr>
                <w:sz w:val="20"/>
              </w:rPr>
            </w:pPr>
            <w:r>
              <w:rPr>
                <w:sz w:val="20"/>
              </w:rPr>
              <w:t>Hearings</w:t>
            </w:r>
            <w:r>
              <w:rPr>
                <w:spacing w:val="-4"/>
                <w:sz w:val="20"/>
              </w:rPr>
              <w:t xml:space="preserve"> </w:t>
            </w:r>
            <w:r>
              <w:rPr>
                <w:sz w:val="20"/>
              </w:rPr>
              <w:t>that</w:t>
            </w:r>
            <w:r>
              <w:rPr>
                <w:spacing w:val="-4"/>
                <w:sz w:val="20"/>
              </w:rPr>
              <w:t xml:space="preserve"> </w:t>
            </w:r>
            <w:r>
              <w:rPr>
                <w:sz w:val="20"/>
              </w:rPr>
              <w:t>are</w:t>
            </w:r>
            <w:r>
              <w:rPr>
                <w:spacing w:val="-4"/>
                <w:sz w:val="20"/>
              </w:rPr>
              <w:t xml:space="preserve"> </w:t>
            </w:r>
            <w:r>
              <w:rPr>
                <w:spacing w:val="-2"/>
                <w:sz w:val="20"/>
              </w:rPr>
              <w:t>avoided</w:t>
            </w:r>
          </w:p>
        </w:tc>
        <w:tc>
          <w:tcPr>
            <w:tcW w:w="2268" w:type="dxa"/>
            <w:tcBorders>
              <w:top w:val="single" w:sz="24" w:space="0" w:color="FFFFFF"/>
              <w:left w:val="single" w:sz="8" w:space="0" w:color="FFFFFF"/>
            </w:tcBorders>
            <w:shd w:val="clear" w:color="auto" w:fill="E7E6E6"/>
          </w:tcPr>
          <w:p w14:paraId="79842138" w14:textId="77777777" w:rsidR="00717CCC" w:rsidRDefault="00000000">
            <w:pPr>
              <w:pStyle w:val="TableParagraph"/>
              <w:spacing w:before="65"/>
              <w:ind w:left="1" w:right="7"/>
              <w:jc w:val="center"/>
              <w:rPr>
                <w:sz w:val="20"/>
              </w:rPr>
            </w:pPr>
            <w:r>
              <w:rPr>
                <w:spacing w:val="-2"/>
                <w:sz w:val="20"/>
              </w:rPr>
              <w:t>11,170</w:t>
            </w:r>
          </w:p>
        </w:tc>
        <w:tc>
          <w:tcPr>
            <w:tcW w:w="2543" w:type="dxa"/>
            <w:tcBorders>
              <w:top w:val="single" w:sz="24" w:space="0" w:color="FFFFFF"/>
            </w:tcBorders>
            <w:shd w:val="clear" w:color="auto" w:fill="E7E6E6"/>
          </w:tcPr>
          <w:p w14:paraId="79842139" w14:textId="77777777" w:rsidR="00717CCC" w:rsidRDefault="00000000">
            <w:pPr>
              <w:pStyle w:val="TableParagraph"/>
              <w:spacing w:before="65"/>
              <w:ind w:left="9"/>
              <w:jc w:val="center"/>
              <w:rPr>
                <w:sz w:val="20"/>
              </w:rPr>
            </w:pPr>
            <w:r>
              <w:rPr>
                <w:spacing w:val="-2"/>
                <w:sz w:val="20"/>
              </w:rPr>
              <w:t>11,170</w:t>
            </w:r>
          </w:p>
        </w:tc>
      </w:tr>
      <w:tr w:rsidR="00717CCC" w14:paraId="79842140" w14:textId="77777777">
        <w:trPr>
          <w:trHeight w:val="1128"/>
        </w:trPr>
        <w:tc>
          <w:tcPr>
            <w:tcW w:w="3524" w:type="dxa"/>
            <w:tcBorders>
              <w:right w:val="single" w:sz="8" w:space="0" w:color="FFFFFF"/>
            </w:tcBorders>
            <w:shd w:val="clear" w:color="auto" w:fill="6076B4"/>
          </w:tcPr>
          <w:p w14:paraId="7984213B" w14:textId="77777777" w:rsidR="00717CCC" w:rsidRDefault="00000000">
            <w:pPr>
              <w:pStyle w:val="TableParagraph"/>
              <w:spacing w:before="24"/>
              <w:ind w:left="82" w:right="99"/>
              <w:rPr>
                <w:sz w:val="20"/>
              </w:rPr>
            </w:pPr>
            <w:r>
              <w:rPr>
                <w:sz w:val="20"/>
              </w:rPr>
              <w:t>Management time saving for each</w:t>
            </w:r>
            <w:r>
              <w:rPr>
                <w:spacing w:val="-5"/>
                <w:sz w:val="20"/>
              </w:rPr>
              <w:t xml:space="preserve"> </w:t>
            </w:r>
            <w:r>
              <w:rPr>
                <w:sz w:val="20"/>
              </w:rPr>
              <w:t>ET</w:t>
            </w:r>
            <w:r>
              <w:rPr>
                <w:spacing w:val="-5"/>
                <w:sz w:val="20"/>
              </w:rPr>
              <w:t xml:space="preserve"> </w:t>
            </w:r>
            <w:r>
              <w:rPr>
                <w:sz w:val="20"/>
              </w:rPr>
              <w:t>case</w:t>
            </w:r>
            <w:r>
              <w:rPr>
                <w:spacing w:val="-6"/>
                <w:sz w:val="20"/>
              </w:rPr>
              <w:t xml:space="preserve"> </w:t>
            </w:r>
            <w:r>
              <w:rPr>
                <w:sz w:val="20"/>
              </w:rPr>
              <w:t>that</w:t>
            </w:r>
            <w:r>
              <w:rPr>
                <w:spacing w:val="-6"/>
                <w:sz w:val="20"/>
              </w:rPr>
              <w:t xml:space="preserve"> </w:t>
            </w:r>
            <w:r>
              <w:rPr>
                <w:sz w:val="20"/>
              </w:rPr>
              <w:t>does</w:t>
            </w:r>
            <w:r>
              <w:rPr>
                <w:spacing w:val="-6"/>
                <w:sz w:val="20"/>
              </w:rPr>
              <w:t xml:space="preserve"> </w:t>
            </w:r>
            <w:r>
              <w:rPr>
                <w:sz w:val="20"/>
              </w:rPr>
              <w:t>not</w:t>
            </w:r>
            <w:r>
              <w:rPr>
                <w:spacing w:val="-5"/>
                <w:sz w:val="20"/>
              </w:rPr>
              <w:t xml:space="preserve"> </w:t>
            </w:r>
            <w:r>
              <w:rPr>
                <w:sz w:val="20"/>
              </w:rPr>
              <w:t>go</w:t>
            </w:r>
            <w:r>
              <w:rPr>
                <w:spacing w:val="-6"/>
                <w:sz w:val="20"/>
              </w:rPr>
              <w:t xml:space="preserve"> </w:t>
            </w:r>
            <w:r>
              <w:rPr>
                <w:sz w:val="20"/>
              </w:rPr>
              <w:t>to an ET Hearing, following post claim conciliation</w:t>
            </w:r>
          </w:p>
        </w:tc>
        <w:tc>
          <w:tcPr>
            <w:tcW w:w="2268" w:type="dxa"/>
            <w:tcBorders>
              <w:left w:val="single" w:sz="8" w:space="0" w:color="FFFFFF"/>
            </w:tcBorders>
            <w:shd w:val="clear" w:color="auto" w:fill="E7E6E6"/>
          </w:tcPr>
          <w:p w14:paraId="7984213C" w14:textId="77777777" w:rsidR="00717CCC" w:rsidRDefault="00717CCC">
            <w:pPr>
              <w:pStyle w:val="TableParagraph"/>
              <w:spacing w:before="146"/>
              <w:rPr>
                <w:b/>
                <w:sz w:val="20"/>
              </w:rPr>
            </w:pPr>
          </w:p>
          <w:p w14:paraId="7984213D" w14:textId="77777777" w:rsidR="00717CCC" w:rsidRDefault="00000000">
            <w:pPr>
              <w:pStyle w:val="TableParagraph"/>
              <w:ind w:right="7"/>
              <w:jc w:val="center"/>
              <w:rPr>
                <w:sz w:val="20"/>
              </w:rPr>
            </w:pPr>
            <w:r>
              <w:rPr>
                <w:spacing w:val="-4"/>
                <w:sz w:val="20"/>
              </w:rPr>
              <w:t>£674</w:t>
            </w:r>
          </w:p>
        </w:tc>
        <w:tc>
          <w:tcPr>
            <w:tcW w:w="2543" w:type="dxa"/>
            <w:shd w:val="clear" w:color="auto" w:fill="E7E6E6"/>
          </w:tcPr>
          <w:p w14:paraId="7984213E" w14:textId="77777777" w:rsidR="00717CCC" w:rsidRDefault="00717CCC">
            <w:pPr>
              <w:pStyle w:val="TableParagraph"/>
              <w:spacing w:before="146"/>
              <w:rPr>
                <w:b/>
                <w:sz w:val="20"/>
              </w:rPr>
            </w:pPr>
          </w:p>
          <w:p w14:paraId="7984213F" w14:textId="77777777" w:rsidR="00717CCC" w:rsidRDefault="00000000">
            <w:pPr>
              <w:pStyle w:val="TableParagraph"/>
              <w:ind w:left="9"/>
              <w:jc w:val="center"/>
              <w:rPr>
                <w:sz w:val="20"/>
              </w:rPr>
            </w:pPr>
            <w:r>
              <w:rPr>
                <w:spacing w:val="-2"/>
                <w:sz w:val="20"/>
              </w:rPr>
              <w:t>[£418]</w:t>
            </w:r>
          </w:p>
        </w:tc>
      </w:tr>
      <w:tr w:rsidR="00717CCC" w14:paraId="79842144" w14:textId="77777777">
        <w:trPr>
          <w:trHeight w:val="640"/>
        </w:trPr>
        <w:tc>
          <w:tcPr>
            <w:tcW w:w="3524" w:type="dxa"/>
            <w:tcBorders>
              <w:right w:val="single" w:sz="8" w:space="0" w:color="FFFFFF"/>
            </w:tcBorders>
            <w:shd w:val="clear" w:color="auto" w:fill="6076B4"/>
          </w:tcPr>
          <w:p w14:paraId="79842141" w14:textId="77777777" w:rsidR="00717CCC" w:rsidRDefault="00000000">
            <w:pPr>
              <w:pStyle w:val="TableParagraph"/>
              <w:spacing w:before="25"/>
              <w:ind w:left="82" w:right="99"/>
              <w:rPr>
                <w:sz w:val="20"/>
              </w:rPr>
            </w:pPr>
            <w:r>
              <w:rPr>
                <w:sz w:val="20"/>
              </w:rPr>
              <w:t>Total</w:t>
            </w:r>
            <w:r>
              <w:rPr>
                <w:spacing w:val="-12"/>
                <w:sz w:val="20"/>
              </w:rPr>
              <w:t xml:space="preserve"> </w:t>
            </w:r>
            <w:r>
              <w:rPr>
                <w:sz w:val="20"/>
              </w:rPr>
              <w:t>management</w:t>
            </w:r>
            <w:r>
              <w:rPr>
                <w:spacing w:val="-12"/>
                <w:sz w:val="20"/>
              </w:rPr>
              <w:t xml:space="preserve"> </w:t>
            </w:r>
            <w:r>
              <w:rPr>
                <w:sz w:val="20"/>
              </w:rPr>
              <w:t>time</w:t>
            </w:r>
            <w:r>
              <w:rPr>
                <w:spacing w:val="-12"/>
                <w:sz w:val="20"/>
              </w:rPr>
              <w:t xml:space="preserve"> </w:t>
            </w:r>
            <w:r>
              <w:rPr>
                <w:sz w:val="20"/>
              </w:rPr>
              <w:t>saving benefit for ET</w:t>
            </w:r>
          </w:p>
        </w:tc>
        <w:tc>
          <w:tcPr>
            <w:tcW w:w="2268" w:type="dxa"/>
            <w:tcBorders>
              <w:left w:val="single" w:sz="8" w:space="0" w:color="FFFFFF"/>
            </w:tcBorders>
            <w:shd w:val="clear" w:color="auto" w:fill="E7E6E6"/>
          </w:tcPr>
          <w:p w14:paraId="79842142" w14:textId="77777777" w:rsidR="00717CCC" w:rsidRDefault="00000000">
            <w:pPr>
              <w:pStyle w:val="TableParagraph"/>
              <w:spacing w:before="146"/>
              <w:ind w:right="7"/>
              <w:jc w:val="center"/>
              <w:rPr>
                <w:sz w:val="20"/>
              </w:rPr>
            </w:pPr>
            <w:r>
              <w:rPr>
                <w:sz w:val="20"/>
              </w:rPr>
              <w:t>£7.5</w:t>
            </w:r>
            <w:r>
              <w:rPr>
                <w:spacing w:val="-3"/>
                <w:sz w:val="20"/>
              </w:rPr>
              <w:t xml:space="preserve"> </w:t>
            </w:r>
            <w:r>
              <w:rPr>
                <w:spacing w:val="-2"/>
                <w:sz w:val="20"/>
              </w:rPr>
              <w:t>million</w:t>
            </w:r>
          </w:p>
        </w:tc>
        <w:tc>
          <w:tcPr>
            <w:tcW w:w="2543" w:type="dxa"/>
            <w:shd w:val="clear" w:color="auto" w:fill="E7E6E6"/>
          </w:tcPr>
          <w:p w14:paraId="79842143" w14:textId="77777777" w:rsidR="00717CCC" w:rsidRDefault="00000000">
            <w:pPr>
              <w:pStyle w:val="TableParagraph"/>
              <w:spacing w:before="146"/>
              <w:ind w:left="9"/>
              <w:jc w:val="center"/>
              <w:rPr>
                <w:sz w:val="20"/>
              </w:rPr>
            </w:pPr>
            <w:r>
              <w:rPr>
                <w:sz w:val="20"/>
              </w:rPr>
              <w:t>[£4.7</w:t>
            </w:r>
            <w:r>
              <w:rPr>
                <w:spacing w:val="-6"/>
                <w:sz w:val="20"/>
              </w:rPr>
              <w:t xml:space="preserve"> </w:t>
            </w:r>
            <w:r>
              <w:rPr>
                <w:spacing w:val="-2"/>
                <w:sz w:val="20"/>
              </w:rPr>
              <w:t>million]</w:t>
            </w:r>
          </w:p>
        </w:tc>
      </w:tr>
      <w:tr w:rsidR="00717CCC" w14:paraId="7984214A" w14:textId="77777777">
        <w:trPr>
          <w:trHeight w:val="268"/>
        </w:trPr>
        <w:tc>
          <w:tcPr>
            <w:tcW w:w="3524" w:type="dxa"/>
            <w:tcBorders>
              <w:right w:val="single" w:sz="8" w:space="0" w:color="FFFFFF"/>
            </w:tcBorders>
            <w:shd w:val="clear" w:color="auto" w:fill="6076B4"/>
          </w:tcPr>
          <w:p w14:paraId="79842145" w14:textId="77777777" w:rsidR="00717CCC" w:rsidRDefault="00000000">
            <w:pPr>
              <w:pStyle w:val="TableParagraph"/>
              <w:spacing w:before="25" w:line="223" w:lineRule="exact"/>
              <w:ind w:left="82"/>
              <w:rPr>
                <w:sz w:val="20"/>
              </w:rPr>
            </w:pPr>
            <w:r>
              <w:rPr>
                <w:sz w:val="20"/>
              </w:rPr>
              <w:t>Total</w:t>
            </w:r>
            <w:r>
              <w:rPr>
                <w:spacing w:val="-6"/>
                <w:sz w:val="20"/>
              </w:rPr>
              <w:t xml:space="preserve"> </w:t>
            </w:r>
            <w:r>
              <w:rPr>
                <w:sz w:val="20"/>
              </w:rPr>
              <w:t>taxpayer;</w:t>
            </w:r>
            <w:r>
              <w:rPr>
                <w:spacing w:val="-6"/>
                <w:sz w:val="20"/>
              </w:rPr>
              <w:t xml:space="preserve"> </w:t>
            </w:r>
            <w:r>
              <w:rPr>
                <w:spacing w:val="-2"/>
                <w:sz w:val="20"/>
              </w:rPr>
              <w:t>employer</w:t>
            </w:r>
          </w:p>
        </w:tc>
        <w:tc>
          <w:tcPr>
            <w:tcW w:w="2268" w:type="dxa"/>
            <w:vMerge w:val="restart"/>
            <w:tcBorders>
              <w:left w:val="single" w:sz="8" w:space="0" w:color="FFFFFF"/>
            </w:tcBorders>
            <w:shd w:val="clear" w:color="auto" w:fill="E7E6E6"/>
          </w:tcPr>
          <w:p w14:paraId="79842146" w14:textId="77777777" w:rsidR="00717CCC" w:rsidRDefault="00717CCC">
            <w:pPr>
              <w:pStyle w:val="TableParagraph"/>
              <w:spacing w:before="25"/>
              <w:rPr>
                <w:b/>
                <w:sz w:val="20"/>
              </w:rPr>
            </w:pPr>
          </w:p>
          <w:p w14:paraId="79842147" w14:textId="77777777" w:rsidR="00717CCC" w:rsidRDefault="00000000">
            <w:pPr>
              <w:pStyle w:val="TableParagraph"/>
              <w:ind w:left="467"/>
              <w:rPr>
                <w:sz w:val="20"/>
              </w:rPr>
            </w:pPr>
            <w:r>
              <w:rPr>
                <w:sz w:val="20"/>
              </w:rPr>
              <w:t>£30.0</w:t>
            </w:r>
            <w:r>
              <w:rPr>
                <w:spacing w:val="-4"/>
                <w:sz w:val="20"/>
              </w:rPr>
              <w:t xml:space="preserve"> </w:t>
            </w:r>
            <w:r>
              <w:rPr>
                <w:spacing w:val="-2"/>
                <w:sz w:val="20"/>
              </w:rPr>
              <w:t>million</w:t>
            </w:r>
          </w:p>
        </w:tc>
        <w:tc>
          <w:tcPr>
            <w:tcW w:w="2543" w:type="dxa"/>
            <w:vMerge w:val="restart"/>
            <w:shd w:val="clear" w:color="auto" w:fill="E7E6E6"/>
          </w:tcPr>
          <w:p w14:paraId="79842148" w14:textId="77777777" w:rsidR="00717CCC" w:rsidRDefault="00717CCC">
            <w:pPr>
              <w:pStyle w:val="TableParagraph"/>
              <w:spacing w:before="25"/>
              <w:rPr>
                <w:b/>
                <w:sz w:val="20"/>
              </w:rPr>
            </w:pPr>
          </w:p>
          <w:p w14:paraId="79842149" w14:textId="77777777" w:rsidR="00717CCC" w:rsidRDefault="00000000">
            <w:pPr>
              <w:pStyle w:val="TableParagraph"/>
              <w:ind w:left="528"/>
              <w:rPr>
                <w:sz w:val="20"/>
              </w:rPr>
            </w:pPr>
            <w:r>
              <w:rPr>
                <w:sz w:val="20"/>
              </w:rPr>
              <w:t>[£26.7</w:t>
            </w:r>
            <w:r>
              <w:rPr>
                <w:spacing w:val="-5"/>
                <w:sz w:val="20"/>
              </w:rPr>
              <w:t xml:space="preserve"> </w:t>
            </w:r>
            <w:r>
              <w:rPr>
                <w:spacing w:val="-2"/>
                <w:sz w:val="20"/>
              </w:rPr>
              <w:t>million]</w:t>
            </w:r>
          </w:p>
        </w:tc>
      </w:tr>
      <w:tr w:rsidR="00717CCC" w14:paraId="7984214E" w14:textId="77777777">
        <w:trPr>
          <w:trHeight w:val="243"/>
        </w:trPr>
        <w:tc>
          <w:tcPr>
            <w:tcW w:w="3524" w:type="dxa"/>
            <w:tcBorders>
              <w:right w:val="single" w:sz="8" w:space="0" w:color="FFFFFF"/>
            </w:tcBorders>
            <w:shd w:val="clear" w:color="auto" w:fill="6076B4"/>
          </w:tcPr>
          <w:p w14:paraId="7984214B" w14:textId="77777777" w:rsidR="00717CCC" w:rsidRDefault="00000000">
            <w:pPr>
              <w:pStyle w:val="TableParagraph"/>
              <w:spacing w:line="223" w:lineRule="exact"/>
              <w:ind w:left="82"/>
              <w:rPr>
                <w:sz w:val="20"/>
              </w:rPr>
            </w:pPr>
            <w:r>
              <w:rPr>
                <w:sz w:val="20"/>
              </w:rPr>
              <w:t>recruit/future</w:t>
            </w:r>
            <w:r>
              <w:rPr>
                <w:spacing w:val="-11"/>
                <w:sz w:val="20"/>
              </w:rPr>
              <w:t xml:space="preserve"> </w:t>
            </w:r>
            <w:r>
              <w:rPr>
                <w:sz w:val="20"/>
              </w:rPr>
              <w:t>avoidance;</w:t>
            </w:r>
            <w:r>
              <w:rPr>
                <w:spacing w:val="-11"/>
                <w:sz w:val="20"/>
              </w:rPr>
              <w:t xml:space="preserve"> </w:t>
            </w:r>
            <w:r>
              <w:rPr>
                <w:spacing w:val="-5"/>
                <w:sz w:val="20"/>
              </w:rPr>
              <w:t>and</w:t>
            </w:r>
          </w:p>
        </w:tc>
        <w:tc>
          <w:tcPr>
            <w:tcW w:w="2268" w:type="dxa"/>
            <w:vMerge/>
            <w:tcBorders>
              <w:top w:val="nil"/>
              <w:left w:val="single" w:sz="8" w:space="0" w:color="FFFFFF"/>
            </w:tcBorders>
            <w:shd w:val="clear" w:color="auto" w:fill="E7E6E6"/>
          </w:tcPr>
          <w:p w14:paraId="7984214C" w14:textId="77777777" w:rsidR="00717CCC" w:rsidRDefault="00717CCC">
            <w:pPr>
              <w:rPr>
                <w:sz w:val="2"/>
                <w:szCs w:val="2"/>
              </w:rPr>
            </w:pPr>
          </w:p>
        </w:tc>
        <w:tc>
          <w:tcPr>
            <w:tcW w:w="2543" w:type="dxa"/>
            <w:vMerge/>
            <w:tcBorders>
              <w:top w:val="nil"/>
            </w:tcBorders>
            <w:shd w:val="clear" w:color="auto" w:fill="E7E6E6"/>
          </w:tcPr>
          <w:p w14:paraId="7984214D" w14:textId="77777777" w:rsidR="00717CCC" w:rsidRDefault="00717CCC">
            <w:pPr>
              <w:rPr>
                <w:sz w:val="2"/>
                <w:szCs w:val="2"/>
              </w:rPr>
            </w:pPr>
          </w:p>
        </w:tc>
      </w:tr>
      <w:tr w:rsidR="00717CCC" w14:paraId="79842152" w14:textId="77777777">
        <w:trPr>
          <w:trHeight w:val="372"/>
        </w:trPr>
        <w:tc>
          <w:tcPr>
            <w:tcW w:w="3524" w:type="dxa"/>
            <w:tcBorders>
              <w:right w:val="single" w:sz="8" w:space="0" w:color="FFFFFF"/>
            </w:tcBorders>
            <w:shd w:val="clear" w:color="auto" w:fill="6076B4"/>
          </w:tcPr>
          <w:p w14:paraId="7984214F" w14:textId="77777777" w:rsidR="00717CCC" w:rsidRDefault="00000000">
            <w:pPr>
              <w:pStyle w:val="TableParagraph"/>
              <w:ind w:left="82"/>
              <w:rPr>
                <w:sz w:val="20"/>
              </w:rPr>
            </w:pPr>
            <w:r>
              <w:rPr>
                <w:sz w:val="20"/>
              </w:rPr>
              <w:t>third</w:t>
            </w:r>
            <w:r>
              <w:rPr>
                <w:spacing w:val="-5"/>
                <w:sz w:val="20"/>
              </w:rPr>
              <w:t xml:space="preserve"> </w:t>
            </w:r>
            <w:r>
              <w:rPr>
                <w:sz w:val="20"/>
              </w:rPr>
              <w:t>party</w:t>
            </w:r>
            <w:r>
              <w:rPr>
                <w:spacing w:val="-5"/>
                <w:sz w:val="20"/>
              </w:rPr>
              <w:t xml:space="preserve"> </w:t>
            </w:r>
            <w:r>
              <w:rPr>
                <w:sz w:val="20"/>
              </w:rPr>
              <w:t>savings</w:t>
            </w:r>
            <w:r>
              <w:rPr>
                <w:spacing w:val="-4"/>
                <w:sz w:val="20"/>
              </w:rPr>
              <w:t xml:space="preserve"> </w:t>
            </w:r>
            <w:r>
              <w:rPr>
                <w:sz w:val="20"/>
              </w:rPr>
              <w:t>for</w:t>
            </w:r>
            <w:r>
              <w:rPr>
                <w:spacing w:val="-6"/>
                <w:sz w:val="20"/>
              </w:rPr>
              <w:t xml:space="preserve"> </w:t>
            </w:r>
            <w:r>
              <w:rPr>
                <w:spacing w:val="-5"/>
                <w:sz w:val="20"/>
              </w:rPr>
              <w:t>ET</w:t>
            </w:r>
          </w:p>
        </w:tc>
        <w:tc>
          <w:tcPr>
            <w:tcW w:w="2268" w:type="dxa"/>
            <w:vMerge/>
            <w:tcBorders>
              <w:top w:val="nil"/>
              <w:left w:val="single" w:sz="8" w:space="0" w:color="FFFFFF"/>
            </w:tcBorders>
            <w:shd w:val="clear" w:color="auto" w:fill="E7E6E6"/>
          </w:tcPr>
          <w:p w14:paraId="79842150" w14:textId="77777777" w:rsidR="00717CCC" w:rsidRDefault="00717CCC">
            <w:pPr>
              <w:rPr>
                <w:sz w:val="2"/>
                <w:szCs w:val="2"/>
              </w:rPr>
            </w:pPr>
          </w:p>
        </w:tc>
        <w:tc>
          <w:tcPr>
            <w:tcW w:w="2543" w:type="dxa"/>
            <w:vMerge/>
            <w:tcBorders>
              <w:top w:val="nil"/>
            </w:tcBorders>
            <w:shd w:val="clear" w:color="auto" w:fill="E7E6E6"/>
          </w:tcPr>
          <w:p w14:paraId="79842151" w14:textId="77777777" w:rsidR="00717CCC" w:rsidRDefault="00717CCC">
            <w:pPr>
              <w:rPr>
                <w:sz w:val="2"/>
                <w:szCs w:val="2"/>
              </w:rPr>
            </w:pPr>
          </w:p>
        </w:tc>
      </w:tr>
      <w:tr w:rsidR="00717CCC" w14:paraId="79842158" w14:textId="77777777">
        <w:trPr>
          <w:trHeight w:val="267"/>
        </w:trPr>
        <w:tc>
          <w:tcPr>
            <w:tcW w:w="3524" w:type="dxa"/>
            <w:tcBorders>
              <w:right w:val="single" w:sz="8" w:space="0" w:color="FFFFFF"/>
            </w:tcBorders>
            <w:shd w:val="clear" w:color="auto" w:fill="6076B4"/>
          </w:tcPr>
          <w:p w14:paraId="79842153" w14:textId="77777777" w:rsidR="00717CCC" w:rsidRDefault="00000000">
            <w:pPr>
              <w:pStyle w:val="TableParagraph"/>
              <w:spacing w:before="25" w:line="223" w:lineRule="exact"/>
              <w:ind w:left="82"/>
              <w:rPr>
                <w:sz w:val="20"/>
              </w:rPr>
            </w:pPr>
            <w:r>
              <w:rPr>
                <w:sz w:val="20"/>
              </w:rPr>
              <w:t>Management</w:t>
            </w:r>
            <w:r>
              <w:rPr>
                <w:spacing w:val="-6"/>
                <w:sz w:val="20"/>
              </w:rPr>
              <w:t xml:space="preserve"> </w:t>
            </w:r>
            <w:r>
              <w:rPr>
                <w:sz w:val="20"/>
              </w:rPr>
              <w:t>time</w:t>
            </w:r>
            <w:r>
              <w:rPr>
                <w:spacing w:val="-6"/>
                <w:sz w:val="20"/>
              </w:rPr>
              <w:t xml:space="preserve"> </w:t>
            </w:r>
            <w:r>
              <w:rPr>
                <w:sz w:val="20"/>
              </w:rPr>
              <w:t>saving</w:t>
            </w:r>
            <w:r>
              <w:rPr>
                <w:spacing w:val="-5"/>
                <w:sz w:val="20"/>
              </w:rPr>
              <w:t xml:space="preserve"> for</w:t>
            </w:r>
          </w:p>
        </w:tc>
        <w:tc>
          <w:tcPr>
            <w:tcW w:w="2268" w:type="dxa"/>
            <w:vMerge w:val="restart"/>
            <w:tcBorders>
              <w:left w:val="single" w:sz="8" w:space="0" w:color="FFFFFF"/>
            </w:tcBorders>
            <w:shd w:val="clear" w:color="auto" w:fill="E7E6E6"/>
          </w:tcPr>
          <w:p w14:paraId="79842154" w14:textId="77777777" w:rsidR="00717CCC" w:rsidRDefault="00717CCC">
            <w:pPr>
              <w:pStyle w:val="TableParagraph"/>
              <w:spacing w:before="147"/>
              <w:rPr>
                <w:b/>
                <w:sz w:val="20"/>
              </w:rPr>
            </w:pPr>
          </w:p>
          <w:p w14:paraId="79842155" w14:textId="77777777" w:rsidR="00717CCC" w:rsidRDefault="00000000">
            <w:pPr>
              <w:pStyle w:val="TableParagraph"/>
              <w:ind w:left="1" w:right="7"/>
              <w:jc w:val="center"/>
              <w:rPr>
                <w:sz w:val="20"/>
              </w:rPr>
            </w:pPr>
            <w:r>
              <w:rPr>
                <w:spacing w:val="-4"/>
                <w:sz w:val="20"/>
              </w:rPr>
              <w:t>£674</w:t>
            </w:r>
          </w:p>
        </w:tc>
        <w:tc>
          <w:tcPr>
            <w:tcW w:w="2543" w:type="dxa"/>
            <w:vMerge w:val="restart"/>
            <w:shd w:val="clear" w:color="auto" w:fill="E7E6E6"/>
          </w:tcPr>
          <w:p w14:paraId="79842156" w14:textId="77777777" w:rsidR="00717CCC" w:rsidRDefault="00717CCC">
            <w:pPr>
              <w:pStyle w:val="TableParagraph"/>
              <w:spacing w:before="147"/>
              <w:rPr>
                <w:b/>
                <w:sz w:val="20"/>
              </w:rPr>
            </w:pPr>
          </w:p>
          <w:p w14:paraId="79842157" w14:textId="77777777" w:rsidR="00717CCC" w:rsidRDefault="00000000">
            <w:pPr>
              <w:pStyle w:val="TableParagraph"/>
              <w:ind w:left="10"/>
              <w:jc w:val="center"/>
              <w:rPr>
                <w:sz w:val="20"/>
              </w:rPr>
            </w:pPr>
            <w:r>
              <w:rPr>
                <w:spacing w:val="-2"/>
                <w:sz w:val="20"/>
              </w:rPr>
              <w:t>[£418]</w:t>
            </w:r>
          </w:p>
        </w:tc>
      </w:tr>
      <w:tr w:rsidR="00717CCC" w14:paraId="7984215C" w14:textId="77777777">
        <w:trPr>
          <w:trHeight w:val="486"/>
        </w:trPr>
        <w:tc>
          <w:tcPr>
            <w:tcW w:w="3524" w:type="dxa"/>
            <w:tcBorders>
              <w:right w:val="single" w:sz="8" w:space="0" w:color="FFFFFF"/>
            </w:tcBorders>
            <w:shd w:val="clear" w:color="auto" w:fill="6076B4"/>
          </w:tcPr>
          <w:p w14:paraId="79842159" w14:textId="77777777" w:rsidR="00717CCC" w:rsidRDefault="00000000">
            <w:pPr>
              <w:pStyle w:val="TableParagraph"/>
              <w:spacing w:line="244" w:lineRule="exact"/>
              <w:ind w:left="82" w:right="99"/>
              <w:rPr>
                <w:sz w:val="20"/>
              </w:rPr>
            </w:pPr>
            <w:r>
              <w:rPr>
                <w:sz w:val="20"/>
              </w:rPr>
              <w:t>each</w:t>
            </w:r>
            <w:r>
              <w:rPr>
                <w:spacing w:val="-7"/>
                <w:sz w:val="20"/>
              </w:rPr>
              <w:t xml:space="preserve"> </w:t>
            </w:r>
            <w:r>
              <w:rPr>
                <w:sz w:val="20"/>
              </w:rPr>
              <w:t>Non-ET</w:t>
            </w:r>
            <w:r>
              <w:rPr>
                <w:spacing w:val="-7"/>
                <w:sz w:val="20"/>
              </w:rPr>
              <w:t xml:space="preserve"> </w:t>
            </w:r>
            <w:r>
              <w:rPr>
                <w:sz w:val="20"/>
              </w:rPr>
              <w:t>case</w:t>
            </w:r>
            <w:r>
              <w:rPr>
                <w:spacing w:val="-7"/>
                <w:sz w:val="20"/>
              </w:rPr>
              <w:t xml:space="preserve"> </w:t>
            </w:r>
            <w:r>
              <w:rPr>
                <w:sz w:val="20"/>
              </w:rPr>
              <w:t>that</w:t>
            </w:r>
            <w:r>
              <w:rPr>
                <w:spacing w:val="-8"/>
                <w:sz w:val="20"/>
              </w:rPr>
              <w:t xml:space="preserve"> </w:t>
            </w:r>
            <w:r>
              <w:rPr>
                <w:sz w:val="20"/>
              </w:rPr>
              <w:t>does</w:t>
            </w:r>
            <w:r>
              <w:rPr>
                <w:spacing w:val="-7"/>
                <w:sz w:val="20"/>
              </w:rPr>
              <w:t xml:space="preserve"> </w:t>
            </w:r>
            <w:r>
              <w:rPr>
                <w:sz w:val="20"/>
              </w:rPr>
              <w:t>not go to a Hearing, following post</w:t>
            </w:r>
          </w:p>
        </w:tc>
        <w:tc>
          <w:tcPr>
            <w:tcW w:w="2268" w:type="dxa"/>
            <w:vMerge/>
            <w:tcBorders>
              <w:top w:val="nil"/>
              <w:left w:val="single" w:sz="8" w:space="0" w:color="FFFFFF"/>
            </w:tcBorders>
            <w:shd w:val="clear" w:color="auto" w:fill="E7E6E6"/>
          </w:tcPr>
          <w:p w14:paraId="7984215A" w14:textId="77777777" w:rsidR="00717CCC" w:rsidRDefault="00717CCC">
            <w:pPr>
              <w:rPr>
                <w:sz w:val="2"/>
                <w:szCs w:val="2"/>
              </w:rPr>
            </w:pPr>
          </w:p>
        </w:tc>
        <w:tc>
          <w:tcPr>
            <w:tcW w:w="2543" w:type="dxa"/>
            <w:vMerge/>
            <w:tcBorders>
              <w:top w:val="nil"/>
            </w:tcBorders>
            <w:shd w:val="clear" w:color="auto" w:fill="E7E6E6"/>
          </w:tcPr>
          <w:p w14:paraId="7984215B" w14:textId="77777777" w:rsidR="00717CCC" w:rsidRDefault="00717CCC">
            <w:pPr>
              <w:rPr>
                <w:sz w:val="2"/>
                <w:szCs w:val="2"/>
              </w:rPr>
            </w:pPr>
          </w:p>
        </w:tc>
      </w:tr>
      <w:tr w:rsidR="00717CCC" w14:paraId="79842160" w14:textId="77777777">
        <w:trPr>
          <w:trHeight w:val="370"/>
        </w:trPr>
        <w:tc>
          <w:tcPr>
            <w:tcW w:w="3524" w:type="dxa"/>
            <w:tcBorders>
              <w:right w:val="single" w:sz="8" w:space="0" w:color="FFFFFF"/>
            </w:tcBorders>
            <w:shd w:val="clear" w:color="auto" w:fill="6076B4"/>
          </w:tcPr>
          <w:p w14:paraId="7984215D" w14:textId="77777777" w:rsidR="00717CCC" w:rsidRDefault="00000000">
            <w:pPr>
              <w:pStyle w:val="TableParagraph"/>
              <w:spacing w:line="241" w:lineRule="exact"/>
              <w:ind w:left="82"/>
              <w:rPr>
                <w:sz w:val="20"/>
              </w:rPr>
            </w:pPr>
            <w:r>
              <w:rPr>
                <w:sz w:val="20"/>
              </w:rPr>
              <w:t>claim</w:t>
            </w:r>
            <w:r>
              <w:rPr>
                <w:spacing w:val="-6"/>
                <w:sz w:val="20"/>
              </w:rPr>
              <w:t xml:space="preserve"> </w:t>
            </w:r>
            <w:r>
              <w:rPr>
                <w:spacing w:val="-2"/>
                <w:sz w:val="20"/>
              </w:rPr>
              <w:t>conciliation</w:t>
            </w:r>
          </w:p>
        </w:tc>
        <w:tc>
          <w:tcPr>
            <w:tcW w:w="2268" w:type="dxa"/>
            <w:vMerge/>
            <w:tcBorders>
              <w:top w:val="nil"/>
              <w:left w:val="single" w:sz="8" w:space="0" w:color="FFFFFF"/>
            </w:tcBorders>
            <w:shd w:val="clear" w:color="auto" w:fill="E7E6E6"/>
          </w:tcPr>
          <w:p w14:paraId="7984215E" w14:textId="77777777" w:rsidR="00717CCC" w:rsidRDefault="00717CCC">
            <w:pPr>
              <w:rPr>
                <w:sz w:val="2"/>
                <w:szCs w:val="2"/>
              </w:rPr>
            </w:pPr>
          </w:p>
        </w:tc>
        <w:tc>
          <w:tcPr>
            <w:tcW w:w="2543" w:type="dxa"/>
            <w:vMerge/>
            <w:tcBorders>
              <w:top w:val="nil"/>
            </w:tcBorders>
            <w:shd w:val="clear" w:color="auto" w:fill="E7E6E6"/>
          </w:tcPr>
          <w:p w14:paraId="7984215F" w14:textId="77777777" w:rsidR="00717CCC" w:rsidRDefault="00717CCC">
            <w:pPr>
              <w:rPr>
                <w:sz w:val="2"/>
                <w:szCs w:val="2"/>
              </w:rPr>
            </w:pPr>
          </w:p>
        </w:tc>
      </w:tr>
      <w:tr w:rsidR="00717CCC" w14:paraId="79842164" w14:textId="77777777">
        <w:trPr>
          <w:trHeight w:val="640"/>
        </w:trPr>
        <w:tc>
          <w:tcPr>
            <w:tcW w:w="3524" w:type="dxa"/>
            <w:tcBorders>
              <w:right w:val="single" w:sz="8" w:space="0" w:color="FFFFFF"/>
            </w:tcBorders>
            <w:shd w:val="clear" w:color="auto" w:fill="6076B4"/>
          </w:tcPr>
          <w:p w14:paraId="79842161" w14:textId="77777777" w:rsidR="00717CCC" w:rsidRDefault="00000000">
            <w:pPr>
              <w:pStyle w:val="TableParagraph"/>
              <w:spacing w:before="25"/>
              <w:ind w:left="82" w:right="99"/>
              <w:rPr>
                <w:sz w:val="20"/>
              </w:rPr>
            </w:pPr>
            <w:r>
              <w:rPr>
                <w:sz w:val="20"/>
              </w:rPr>
              <w:t>Total</w:t>
            </w:r>
            <w:r>
              <w:rPr>
                <w:spacing w:val="-12"/>
                <w:sz w:val="20"/>
              </w:rPr>
              <w:t xml:space="preserve"> </w:t>
            </w:r>
            <w:r>
              <w:rPr>
                <w:sz w:val="20"/>
              </w:rPr>
              <w:t>management</w:t>
            </w:r>
            <w:r>
              <w:rPr>
                <w:spacing w:val="-12"/>
                <w:sz w:val="20"/>
              </w:rPr>
              <w:t xml:space="preserve"> </w:t>
            </w:r>
            <w:r>
              <w:rPr>
                <w:sz w:val="20"/>
              </w:rPr>
              <w:t>time</w:t>
            </w:r>
            <w:r>
              <w:rPr>
                <w:spacing w:val="-12"/>
                <w:sz w:val="20"/>
              </w:rPr>
              <w:t xml:space="preserve"> </w:t>
            </w:r>
            <w:r>
              <w:rPr>
                <w:sz w:val="20"/>
              </w:rPr>
              <w:t>saving benefit for Non-ET</w:t>
            </w:r>
          </w:p>
        </w:tc>
        <w:tc>
          <w:tcPr>
            <w:tcW w:w="2268" w:type="dxa"/>
            <w:tcBorders>
              <w:left w:val="single" w:sz="8" w:space="0" w:color="FFFFFF"/>
            </w:tcBorders>
            <w:shd w:val="clear" w:color="auto" w:fill="E7E6E6"/>
          </w:tcPr>
          <w:p w14:paraId="79842162" w14:textId="77777777" w:rsidR="00717CCC" w:rsidRDefault="00000000">
            <w:pPr>
              <w:pStyle w:val="TableParagraph"/>
              <w:spacing w:before="147"/>
              <w:ind w:right="7"/>
              <w:jc w:val="center"/>
              <w:rPr>
                <w:sz w:val="20"/>
              </w:rPr>
            </w:pPr>
            <w:r>
              <w:rPr>
                <w:sz w:val="20"/>
              </w:rPr>
              <w:t>£0.6</w:t>
            </w:r>
            <w:r>
              <w:rPr>
                <w:spacing w:val="-3"/>
                <w:sz w:val="20"/>
              </w:rPr>
              <w:t xml:space="preserve"> </w:t>
            </w:r>
            <w:r>
              <w:rPr>
                <w:spacing w:val="-2"/>
                <w:sz w:val="20"/>
              </w:rPr>
              <w:t>million</w:t>
            </w:r>
          </w:p>
        </w:tc>
        <w:tc>
          <w:tcPr>
            <w:tcW w:w="2543" w:type="dxa"/>
            <w:shd w:val="clear" w:color="auto" w:fill="E7E6E6"/>
          </w:tcPr>
          <w:p w14:paraId="79842163" w14:textId="77777777" w:rsidR="00717CCC" w:rsidRDefault="00000000">
            <w:pPr>
              <w:pStyle w:val="TableParagraph"/>
              <w:spacing w:before="147"/>
              <w:ind w:left="9"/>
              <w:jc w:val="center"/>
              <w:rPr>
                <w:sz w:val="20"/>
              </w:rPr>
            </w:pPr>
            <w:r>
              <w:rPr>
                <w:sz w:val="20"/>
              </w:rPr>
              <w:t>[£0.4</w:t>
            </w:r>
            <w:r>
              <w:rPr>
                <w:spacing w:val="-6"/>
                <w:sz w:val="20"/>
              </w:rPr>
              <w:t xml:space="preserve"> </w:t>
            </w:r>
            <w:r>
              <w:rPr>
                <w:spacing w:val="-2"/>
                <w:sz w:val="20"/>
              </w:rPr>
              <w:t>million]</w:t>
            </w:r>
          </w:p>
        </w:tc>
      </w:tr>
      <w:tr w:rsidR="00717CCC" w14:paraId="7984216A" w14:textId="77777777">
        <w:trPr>
          <w:trHeight w:val="277"/>
        </w:trPr>
        <w:tc>
          <w:tcPr>
            <w:tcW w:w="3524" w:type="dxa"/>
            <w:tcBorders>
              <w:right w:val="single" w:sz="8" w:space="0" w:color="FFFFFF"/>
            </w:tcBorders>
            <w:shd w:val="clear" w:color="auto" w:fill="6076B4"/>
          </w:tcPr>
          <w:p w14:paraId="79842165" w14:textId="77777777" w:rsidR="00717CCC" w:rsidRDefault="00000000">
            <w:pPr>
              <w:pStyle w:val="TableParagraph"/>
              <w:spacing w:before="34" w:line="223" w:lineRule="exact"/>
              <w:ind w:left="82"/>
              <w:rPr>
                <w:sz w:val="20"/>
              </w:rPr>
            </w:pPr>
            <w:r>
              <w:rPr>
                <w:sz w:val="20"/>
              </w:rPr>
              <w:t>Total</w:t>
            </w:r>
            <w:r>
              <w:rPr>
                <w:spacing w:val="-6"/>
                <w:sz w:val="20"/>
              </w:rPr>
              <w:t xml:space="preserve"> </w:t>
            </w:r>
            <w:r>
              <w:rPr>
                <w:sz w:val="20"/>
              </w:rPr>
              <w:t>taxpayer,</w:t>
            </w:r>
            <w:r>
              <w:rPr>
                <w:spacing w:val="-6"/>
                <w:sz w:val="20"/>
              </w:rPr>
              <w:t xml:space="preserve"> </w:t>
            </w:r>
            <w:r>
              <w:rPr>
                <w:spacing w:val="-2"/>
                <w:sz w:val="20"/>
              </w:rPr>
              <w:t>employer</w:t>
            </w:r>
          </w:p>
        </w:tc>
        <w:tc>
          <w:tcPr>
            <w:tcW w:w="2268" w:type="dxa"/>
            <w:vMerge w:val="restart"/>
            <w:tcBorders>
              <w:left w:val="single" w:sz="8" w:space="0" w:color="FFFFFF"/>
            </w:tcBorders>
            <w:shd w:val="clear" w:color="auto" w:fill="E7E6E6"/>
          </w:tcPr>
          <w:p w14:paraId="79842166" w14:textId="77777777" w:rsidR="00717CCC" w:rsidRDefault="00717CCC">
            <w:pPr>
              <w:pStyle w:val="TableParagraph"/>
              <w:spacing w:before="34"/>
              <w:rPr>
                <w:b/>
                <w:sz w:val="20"/>
              </w:rPr>
            </w:pPr>
          </w:p>
          <w:p w14:paraId="79842167" w14:textId="77777777" w:rsidR="00717CCC" w:rsidRDefault="00000000">
            <w:pPr>
              <w:pStyle w:val="TableParagraph"/>
              <w:ind w:left="468"/>
              <w:rPr>
                <w:sz w:val="20"/>
              </w:rPr>
            </w:pPr>
            <w:r>
              <w:rPr>
                <w:sz w:val="20"/>
              </w:rPr>
              <w:t>£15.3</w:t>
            </w:r>
            <w:r>
              <w:rPr>
                <w:spacing w:val="-4"/>
                <w:sz w:val="20"/>
              </w:rPr>
              <w:t xml:space="preserve"> </w:t>
            </w:r>
            <w:r>
              <w:rPr>
                <w:spacing w:val="-2"/>
                <w:sz w:val="20"/>
              </w:rPr>
              <w:t>million</w:t>
            </w:r>
          </w:p>
        </w:tc>
        <w:tc>
          <w:tcPr>
            <w:tcW w:w="2543" w:type="dxa"/>
            <w:vMerge w:val="restart"/>
            <w:shd w:val="clear" w:color="auto" w:fill="E7E6E6"/>
          </w:tcPr>
          <w:p w14:paraId="79842168" w14:textId="77777777" w:rsidR="00717CCC" w:rsidRDefault="00717CCC">
            <w:pPr>
              <w:pStyle w:val="TableParagraph"/>
              <w:spacing w:before="34"/>
              <w:rPr>
                <w:b/>
                <w:sz w:val="20"/>
              </w:rPr>
            </w:pPr>
          </w:p>
          <w:p w14:paraId="79842169" w14:textId="77777777" w:rsidR="00717CCC" w:rsidRDefault="00000000">
            <w:pPr>
              <w:pStyle w:val="TableParagraph"/>
              <w:ind w:left="528"/>
              <w:rPr>
                <w:sz w:val="20"/>
              </w:rPr>
            </w:pPr>
            <w:r>
              <w:rPr>
                <w:sz w:val="20"/>
              </w:rPr>
              <w:t>[£14.6</w:t>
            </w:r>
            <w:r>
              <w:rPr>
                <w:spacing w:val="-5"/>
                <w:sz w:val="20"/>
              </w:rPr>
              <w:t xml:space="preserve"> </w:t>
            </w:r>
            <w:r>
              <w:rPr>
                <w:spacing w:val="-2"/>
                <w:sz w:val="20"/>
              </w:rPr>
              <w:t>million]</w:t>
            </w:r>
          </w:p>
        </w:tc>
      </w:tr>
      <w:tr w:rsidR="00717CCC" w14:paraId="7984216E" w14:textId="77777777">
        <w:trPr>
          <w:trHeight w:val="243"/>
        </w:trPr>
        <w:tc>
          <w:tcPr>
            <w:tcW w:w="3524" w:type="dxa"/>
            <w:tcBorders>
              <w:right w:val="single" w:sz="8" w:space="0" w:color="FFFFFF"/>
            </w:tcBorders>
            <w:shd w:val="clear" w:color="auto" w:fill="6076B4"/>
          </w:tcPr>
          <w:p w14:paraId="7984216B" w14:textId="77777777" w:rsidR="00717CCC" w:rsidRDefault="00000000">
            <w:pPr>
              <w:pStyle w:val="TableParagraph"/>
              <w:spacing w:line="223" w:lineRule="exact"/>
              <w:ind w:left="82"/>
              <w:rPr>
                <w:sz w:val="20"/>
              </w:rPr>
            </w:pPr>
            <w:r>
              <w:rPr>
                <w:sz w:val="20"/>
              </w:rPr>
              <w:t>recruit/future</w:t>
            </w:r>
            <w:r>
              <w:rPr>
                <w:spacing w:val="-11"/>
                <w:sz w:val="20"/>
              </w:rPr>
              <w:t xml:space="preserve"> </w:t>
            </w:r>
            <w:r>
              <w:rPr>
                <w:sz w:val="20"/>
              </w:rPr>
              <w:t>avoidance;</w:t>
            </w:r>
            <w:r>
              <w:rPr>
                <w:spacing w:val="-11"/>
                <w:sz w:val="20"/>
              </w:rPr>
              <w:t xml:space="preserve"> </w:t>
            </w:r>
            <w:r>
              <w:rPr>
                <w:spacing w:val="-5"/>
                <w:sz w:val="20"/>
              </w:rPr>
              <w:t>and</w:t>
            </w:r>
          </w:p>
        </w:tc>
        <w:tc>
          <w:tcPr>
            <w:tcW w:w="2268" w:type="dxa"/>
            <w:vMerge/>
            <w:tcBorders>
              <w:top w:val="nil"/>
              <w:left w:val="single" w:sz="8" w:space="0" w:color="FFFFFF"/>
            </w:tcBorders>
            <w:shd w:val="clear" w:color="auto" w:fill="E7E6E6"/>
          </w:tcPr>
          <w:p w14:paraId="7984216C" w14:textId="77777777" w:rsidR="00717CCC" w:rsidRDefault="00717CCC">
            <w:pPr>
              <w:rPr>
                <w:sz w:val="2"/>
                <w:szCs w:val="2"/>
              </w:rPr>
            </w:pPr>
          </w:p>
        </w:tc>
        <w:tc>
          <w:tcPr>
            <w:tcW w:w="2543" w:type="dxa"/>
            <w:vMerge/>
            <w:tcBorders>
              <w:top w:val="nil"/>
            </w:tcBorders>
            <w:shd w:val="clear" w:color="auto" w:fill="E7E6E6"/>
          </w:tcPr>
          <w:p w14:paraId="7984216D" w14:textId="77777777" w:rsidR="00717CCC" w:rsidRDefault="00717CCC">
            <w:pPr>
              <w:rPr>
                <w:sz w:val="2"/>
                <w:szCs w:val="2"/>
              </w:rPr>
            </w:pPr>
          </w:p>
        </w:tc>
      </w:tr>
      <w:tr w:rsidR="00717CCC" w14:paraId="79842172" w14:textId="77777777">
        <w:trPr>
          <w:trHeight w:val="379"/>
        </w:trPr>
        <w:tc>
          <w:tcPr>
            <w:tcW w:w="3524" w:type="dxa"/>
            <w:tcBorders>
              <w:right w:val="single" w:sz="8" w:space="0" w:color="FFFFFF"/>
            </w:tcBorders>
            <w:shd w:val="clear" w:color="auto" w:fill="6076B4"/>
          </w:tcPr>
          <w:p w14:paraId="7984216F" w14:textId="77777777" w:rsidR="00717CCC" w:rsidRDefault="00000000">
            <w:pPr>
              <w:pStyle w:val="TableParagraph"/>
              <w:ind w:left="82"/>
              <w:rPr>
                <w:sz w:val="20"/>
              </w:rPr>
            </w:pPr>
            <w:r>
              <w:rPr>
                <w:sz w:val="20"/>
              </w:rPr>
              <w:t>Third</w:t>
            </w:r>
            <w:r>
              <w:rPr>
                <w:spacing w:val="-7"/>
                <w:sz w:val="20"/>
              </w:rPr>
              <w:t xml:space="preserve"> </w:t>
            </w:r>
            <w:r>
              <w:rPr>
                <w:sz w:val="20"/>
              </w:rPr>
              <w:t>party</w:t>
            </w:r>
            <w:r>
              <w:rPr>
                <w:spacing w:val="-7"/>
                <w:sz w:val="20"/>
              </w:rPr>
              <w:t xml:space="preserve"> </w:t>
            </w:r>
            <w:r>
              <w:rPr>
                <w:sz w:val="20"/>
              </w:rPr>
              <w:t>savings</w:t>
            </w:r>
            <w:r>
              <w:rPr>
                <w:spacing w:val="-6"/>
                <w:sz w:val="20"/>
              </w:rPr>
              <w:t xml:space="preserve"> </w:t>
            </w:r>
            <w:r>
              <w:rPr>
                <w:sz w:val="20"/>
              </w:rPr>
              <w:t>Non-</w:t>
            </w:r>
            <w:r>
              <w:rPr>
                <w:spacing w:val="-5"/>
                <w:sz w:val="20"/>
              </w:rPr>
              <w:t>ET</w:t>
            </w:r>
          </w:p>
        </w:tc>
        <w:tc>
          <w:tcPr>
            <w:tcW w:w="2268" w:type="dxa"/>
            <w:vMerge/>
            <w:tcBorders>
              <w:top w:val="nil"/>
              <w:left w:val="single" w:sz="8" w:space="0" w:color="FFFFFF"/>
            </w:tcBorders>
            <w:shd w:val="clear" w:color="auto" w:fill="E7E6E6"/>
          </w:tcPr>
          <w:p w14:paraId="79842170" w14:textId="77777777" w:rsidR="00717CCC" w:rsidRDefault="00717CCC">
            <w:pPr>
              <w:rPr>
                <w:sz w:val="2"/>
                <w:szCs w:val="2"/>
              </w:rPr>
            </w:pPr>
          </w:p>
        </w:tc>
        <w:tc>
          <w:tcPr>
            <w:tcW w:w="2543" w:type="dxa"/>
            <w:vMerge/>
            <w:tcBorders>
              <w:top w:val="nil"/>
            </w:tcBorders>
            <w:shd w:val="clear" w:color="auto" w:fill="E7E6E6"/>
          </w:tcPr>
          <w:p w14:paraId="79842171" w14:textId="77777777" w:rsidR="00717CCC" w:rsidRDefault="00717CCC">
            <w:pPr>
              <w:rPr>
                <w:sz w:val="2"/>
                <w:szCs w:val="2"/>
              </w:rPr>
            </w:pPr>
          </w:p>
        </w:tc>
      </w:tr>
      <w:tr w:rsidR="00717CCC" w14:paraId="79842176" w14:textId="77777777">
        <w:trPr>
          <w:trHeight w:val="388"/>
        </w:trPr>
        <w:tc>
          <w:tcPr>
            <w:tcW w:w="3524" w:type="dxa"/>
            <w:tcBorders>
              <w:right w:val="single" w:sz="8" w:space="0" w:color="FFFFFF"/>
            </w:tcBorders>
            <w:shd w:val="clear" w:color="auto" w:fill="6076B4"/>
          </w:tcPr>
          <w:p w14:paraId="79842173" w14:textId="77777777" w:rsidR="00717CCC" w:rsidRDefault="00000000">
            <w:pPr>
              <w:pStyle w:val="TableParagraph"/>
              <w:spacing w:before="26"/>
              <w:ind w:left="82"/>
              <w:rPr>
                <w:b/>
                <w:sz w:val="20"/>
              </w:rPr>
            </w:pPr>
            <w:r>
              <w:rPr>
                <w:b/>
                <w:spacing w:val="-4"/>
                <w:sz w:val="20"/>
              </w:rPr>
              <w:t>Total</w:t>
            </w:r>
          </w:p>
        </w:tc>
        <w:tc>
          <w:tcPr>
            <w:tcW w:w="2268" w:type="dxa"/>
            <w:tcBorders>
              <w:left w:val="single" w:sz="8" w:space="0" w:color="FFFFFF"/>
            </w:tcBorders>
            <w:shd w:val="clear" w:color="auto" w:fill="E7E6E6"/>
          </w:tcPr>
          <w:p w14:paraId="79842174" w14:textId="77777777" w:rsidR="00717CCC" w:rsidRDefault="00000000">
            <w:pPr>
              <w:pStyle w:val="TableParagraph"/>
              <w:spacing w:before="26"/>
              <w:ind w:left="2" w:right="7"/>
              <w:jc w:val="center"/>
              <w:rPr>
                <w:b/>
                <w:sz w:val="20"/>
              </w:rPr>
            </w:pPr>
            <w:r>
              <w:rPr>
                <w:b/>
                <w:sz w:val="20"/>
              </w:rPr>
              <w:t>£53.5</w:t>
            </w:r>
            <w:r>
              <w:rPr>
                <w:b/>
                <w:spacing w:val="-2"/>
                <w:sz w:val="20"/>
              </w:rPr>
              <w:t xml:space="preserve"> million</w:t>
            </w:r>
          </w:p>
        </w:tc>
        <w:tc>
          <w:tcPr>
            <w:tcW w:w="2543" w:type="dxa"/>
            <w:shd w:val="clear" w:color="auto" w:fill="E7E6E6"/>
          </w:tcPr>
          <w:p w14:paraId="79842175" w14:textId="77777777" w:rsidR="00717CCC" w:rsidRDefault="00000000">
            <w:pPr>
              <w:pStyle w:val="TableParagraph"/>
              <w:spacing w:before="26"/>
              <w:ind w:left="9"/>
              <w:jc w:val="center"/>
              <w:rPr>
                <w:b/>
                <w:sz w:val="20"/>
              </w:rPr>
            </w:pPr>
            <w:r>
              <w:rPr>
                <w:b/>
                <w:sz w:val="20"/>
              </w:rPr>
              <w:t>[£46.3</w:t>
            </w:r>
            <w:r>
              <w:rPr>
                <w:b/>
                <w:spacing w:val="-7"/>
                <w:sz w:val="20"/>
              </w:rPr>
              <w:t xml:space="preserve"> </w:t>
            </w:r>
            <w:r>
              <w:rPr>
                <w:b/>
                <w:spacing w:val="-2"/>
                <w:sz w:val="20"/>
              </w:rPr>
              <w:t>million]</w:t>
            </w:r>
          </w:p>
        </w:tc>
      </w:tr>
    </w:tbl>
    <w:p w14:paraId="79842177" w14:textId="77777777" w:rsidR="00717CCC" w:rsidRDefault="00717CCC">
      <w:pPr>
        <w:pStyle w:val="BodyText"/>
        <w:spacing w:before="180"/>
        <w:rPr>
          <w:b/>
        </w:rPr>
      </w:pPr>
    </w:p>
    <w:p w14:paraId="79842178" w14:textId="77777777" w:rsidR="00717CCC" w:rsidRDefault="00000000">
      <w:pPr>
        <w:pStyle w:val="BodyText"/>
        <w:spacing w:line="256" w:lineRule="auto"/>
        <w:ind w:left="219" w:right="730"/>
        <w:jc w:val="both"/>
      </w:pPr>
      <w:r>
        <w:t>The estimate of management time saved using this approach is £7.53 million. In addition, as in Table 4, we assume a saving in recruitment costs of one post for every ten cases that would have been heard in the absence of Acas intervention; savings</w:t>
      </w:r>
      <w:r>
        <w:rPr>
          <w:spacing w:val="-14"/>
        </w:rPr>
        <w:t xml:space="preserve"> </w:t>
      </w:r>
      <w:r>
        <w:t>to</w:t>
      </w:r>
      <w:r>
        <w:rPr>
          <w:spacing w:val="-14"/>
        </w:rPr>
        <w:t xml:space="preserve"> </w:t>
      </w:r>
      <w:r>
        <w:t>the</w:t>
      </w:r>
      <w:r>
        <w:rPr>
          <w:spacing w:val="-14"/>
        </w:rPr>
        <w:t xml:space="preserve"> </w:t>
      </w:r>
      <w:r>
        <w:t>taxpayer</w:t>
      </w:r>
      <w:r>
        <w:rPr>
          <w:spacing w:val="-15"/>
        </w:rPr>
        <w:t xml:space="preserve"> </w:t>
      </w:r>
      <w:r>
        <w:t>from</w:t>
      </w:r>
      <w:r>
        <w:rPr>
          <w:spacing w:val="-13"/>
        </w:rPr>
        <w:t xml:space="preserve"> </w:t>
      </w:r>
      <w:r>
        <w:t>employment</w:t>
      </w:r>
      <w:r>
        <w:rPr>
          <w:spacing w:val="-14"/>
        </w:rPr>
        <w:t xml:space="preserve"> </w:t>
      </w:r>
      <w:r>
        <w:t>tribunal</w:t>
      </w:r>
      <w:r>
        <w:rPr>
          <w:spacing w:val="-15"/>
        </w:rPr>
        <w:t xml:space="preserve"> </w:t>
      </w:r>
      <w:r>
        <w:t>hearings</w:t>
      </w:r>
      <w:r>
        <w:rPr>
          <w:spacing w:val="-14"/>
        </w:rPr>
        <w:t xml:space="preserve"> </w:t>
      </w:r>
      <w:r>
        <w:t>that</w:t>
      </w:r>
      <w:r>
        <w:rPr>
          <w:spacing w:val="-14"/>
        </w:rPr>
        <w:t xml:space="preserve"> </w:t>
      </w:r>
      <w:r>
        <w:t>do</w:t>
      </w:r>
      <w:r>
        <w:rPr>
          <w:spacing w:val="-15"/>
        </w:rPr>
        <w:t xml:space="preserve"> </w:t>
      </w:r>
      <w:r>
        <w:t>not</w:t>
      </w:r>
      <w:r>
        <w:rPr>
          <w:spacing w:val="-15"/>
        </w:rPr>
        <w:t xml:space="preserve"> </w:t>
      </w:r>
      <w:r>
        <w:t>take</w:t>
      </w:r>
      <w:r>
        <w:rPr>
          <w:spacing w:val="-14"/>
        </w:rPr>
        <w:t xml:space="preserve"> </w:t>
      </w:r>
      <w:r>
        <w:t>place; time</w:t>
      </w:r>
      <w:r>
        <w:rPr>
          <w:spacing w:val="-5"/>
        </w:rPr>
        <w:t xml:space="preserve"> </w:t>
      </w:r>
      <w:r>
        <w:t>savings</w:t>
      </w:r>
      <w:r>
        <w:rPr>
          <w:spacing w:val="-5"/>
        </w:rPr>
        <w:t xml:space="preserve"> </w:t>
      </w:r>
      <w:r>
        <w:t>for</w:t>
      </w:r>
      <w:r>
        <w:rPr>
          <w:spacing w:val="-6"/>
        </w:rPr>
        <w:t xml:space="preserve"> </w:t>
      </w:r>
      <w:r>
        <w:t>third</w:t>
      </w:r>
      <w:r>
        <w:rPr>
          <w:spacing w:val="-5"/>
        </w:rPr>
        <w:t xml:space="preserve"> </w:t>
      </w:r>
      <w:r>
        <w:t>parties</w:t>
      </w:r>
      <w:r>
        <w:rPr>
          <w:spacing w:val="-5"/>
        </w:rPr>
        <w:t xml:space="preserve"> </w:t>
      </w:r>
      <w:r>
        <w:t>involved</w:t>
      </w:r>
      <w:r>
        <w:rPr>
          <w:spacing w:val="-5"/>
        </w:rPr>
        <w:t xml:space="preserve"> </w:t>
      </w:r>
      <w:r>
        <w:t>in</w:t>
      </w:r>
      <w:r>
        <w:rPr>
          <w:spacing w:val="-4"/>
        </w:rPr>
        <w:t xml:space="preserve"> </w:t>
      </w:r>
      <w:r>
        <w:t>the</w:t>
      </w:r>
      <w:r>
        <w:rPr>
          <w:spacing w:val="-4"/>
        </w:rPr>
        <w:t xml:space="preserve"> </w:t>
      </w:r>
      <w:r>
        <w:t>process;</w:t>
      </w:r>
      <w:r>
        <w:rPr>
          <w:spacing w:val="-4"/>
        </w:rPr>
        <w:t xml:space="preserve"> </w:t>
      </w:r>
      <w:r>
        <w:t>and</w:t>
      </w:r>
      <w:r>
        <w:rPr>
          <w:spacing w:val="-6"/>
        </w:rPr>
        <w:t xml:space="preserve"> </w:t>
      </w:r>
      <w:r>
        <w:t>savings</w:t>
      </w:r>
      <w:r>
        <w:rPr>
          <w:spacing w:val="-6"/>
        </w:rPr>
        <w:t xml:space="preserve"> </w:t>
      </w:r>
      <w:r>
        <w:t>from</w:t>
      </w:r>
      <w:r>
        <w:rPr>
          <w:spacing w:val="-4"/>
        </w:rPr>
        <w:t xml:space="preserve"> </w:t>
      </w:r>
      <w:r>
        <w:t>avoidance of future claims.</w:t>
      </w:r>
    </w:p>
    <w:p w14:paraId="79842179" w14:textId="77777777" w:rsidR="00717CCC" w:rsidRDefault="00000000">
      <w:pPr>
        <w:pStyle w:val="BodyText"/>
        <w:spacing w:before="102"/>
        <w:ind w:left="219" w:right="731"/>
        <w:jc w:val="both"/>
      </w:pPr>
      <w:r>
        <w:t xml:space="preserve">In addition to these ET cases, Table 5 also considers ‘Non-ET’ cases. These are cases which Acas resolved through conciliation, but where an ET claim or EC notification had </w:t>
      </w:r>
      <w:r>
        <w:rPr>
          <w:i/>
        </w:rPr>
        <w:t xml:space="preserve">not </w:t>
      </w:r>
      <w:r>
        <w:t>been lodged (and so are not considered in the previous analysis) - the majority of these are ‘multiple’ Equal Pay cases. We</w:t>
      </w:r>
      <w:r>
        <w:rPr>
          <w:spacing w:val="-1"/>
        </w:rPr>
        <w:t xml:space="preserve"> </w:t>
      </w:r>
      <w:r>
        <w:t>have included 4,580 cases in this category. These are made up of 159</w:t>
      </w:r>
      <w:r>
        <w:rPr>
          <w:spacing w:val="-1"/>
        </w:rPr>
        <w:t xml:space="preserve"> </w:t>
      </w:r>
      <w:r>
        <w:rPr>
          <w:i/>
        </w:rPr>
        <w:t>ET1 Equal</w:t>
      </w:r>
      <w:r>
        <w:rPr>
          <w:i/>
          <w:spacing w:val="-1"/>
        </w:rPr>
        <w:t xml:space="preserve"> </w:t>
      </w:r>
      <w:r>
        <w:rPr>
          <w:i/>
        </w:rPr>
        <w:t>Pay Cases</w:t>
      </w:r>
      <w:r>
        <w:rPr>
          <w:i/>
          <w:spacing w:val="-1"/>
        </w:rPr>
        <w:t xml:space="preserve"> </w:t>
      </w:r>
      <w:r>
        <w:t xml:space="preserve">and 4,421 </w:t>
      </w:r>
      <w:r>
        <w:rPr>
          <w:i/>
        </w:rPr>
        <w:t xml:space="preserve">‘potential’ equal pay cases </w:t>
      </w:r>
      <w:r>
        <w:t>against local authorities, all of which are net of multiples.</w:t>
      </w:r>
      <w:r>
        <w:rPr>
          <w:spacing w:val="-3"/>
        </w:rPr>
        <w:t xml:space="preserve"> </w:t>
      </w:r>
      <w:r>
        <w:t>In</w:t>
      </w:r>
      <w:r>
        <w:rPr>
          <w:spacing w:val="-3"/>
        </w:rPr>
        <w:t xml:space="preserve"> </w:t>
      </w:r>
      <w:r>
        <w:t>previous</w:t>
      </w:r>
      <w:r>
        <w:rPr>
          <w:spacing w:val="-3"/>
        </w:rPr>
        <w:t xml:space="preserve"> </w:t>
      </w:r>
      <w:r>
        <w:t>calculations,</w:t>
      </w:r>
      <w:r>
        <w:rPr>
          <w:spacing w:val="-4"/>
        </w:rPr>
        <w:t xml:space="preserve"> </w:t>
      </w:r>
      <w:r>
        <w:t>it</w:t>
      </w:r>
      <w:r>
        <w:rPr>
          <w:spacing w:val="-3"/>
        </w:rPr>
        <w:t xml:space="preserve"> </w:t>
      </w:r>
      <w:r>
        <w:t>has</w:t>
      </w:r>
      <w:r>
        <w:rPr>
          <w:spacing w:val="-3"/>
        </w:rPr>
        <w:t xml:space="preserve"> </w:t>
      </w:r>
      <w:r>
        <w:t>been</w:t>
      </w:r>
      <w:r>
        <w:rPr>
          <w:spacing w:val="-4"/>
        </w:rPr>
        <w:t xml:space="preserve"> </w:t>
      </w:r>
      <w:r>
        <w:t>assumed</w:t>
      </w:r>
      <w:r>
        <w:rPr>
          <w:spacing w:val="-3"/>
        </w:rPr>
        <w:t xml:space="preserve"> </w:t>
      </w:r>
      <w:r>
        <w:t>that</w:t>
      </w:r>
      <w:r>
        <w:rPr>
          <w:spacing w:val="-3"/>
        </w:rPr>
        <w:t xml:space="preserve"> </w:t>
      </w:r>
      <w:r>
        <w:t>many</w:t>
      </w:r>
      <w:r>
        <w:rPr>
          <w:spacing w:val="-3"/>
        </w:rPr>
        <w:t xml:space="preserve"> </w:t>
      </w:r>
      <w:r>
        <w:t>of</w:t>
      </w:r>
      <w:r>
        <w:rPr>
          <w:spacing w:val="-4"/>
        </w:rPr>
        <w:t xml:space="preserve"> </w:t>
      </w:r>
      <w:r>
        <w:t>these</w:t>
      </w:r>
      <w:r>
        <w:rPr>
          <w:spacing w:val="-3"/>
        </w:rPr>
        <w:t xml:space="preserve"> </w:t>
      </w:r>
      <w:r>
        <w:t>cases were multiple claims against a single employer and, therefore, that one hearing would</w:t>
      </w:r>
      <w:r>
        <w:rPr>
          <w:spacing w:val="40"/>
        </w:rPr>
        <w:t xml:space="preserve"> </w:t>
      </w:r>
      <w:r>
        <w:t>have</w:t>
      </w:r>
      <w:r>
        <w:rPr>
          <w:spacing w:val="38"/>
        </w:rPr>
        <w:t xml:space="preserve"> </w:t>
      </w:r>
      <w:r>
        <w:t>been</w:t>
      </w:r>
      <w:r>
        <w:rPr>
          <w:spacing w:val="40"/>
        </w:rPr>
        <w:t xml:space="preserve"> </w:t>
      </w:r>
      <w:r>
        <w:t>generated</w:t>
      </w:r>
      <w:r>
        <w:rPr>
          <w:spacing w:val="40"/>
        </w:rPr>
        <w:t xml:space="preserve"> </w:t>
      </w:r>
      <w:r>
        <w:t>for</w:t>
      </w:r>
      <w:r>
        <w:rPr>
          <w:spacing w:val="40"/>
        </w:rPr>
        <w:t xml:space="preserve"> </w:t>
      </w:r>
      <w:r>
        <w:t>every</w:t>
      </w:r>
      <w:r>
        <w:rPr>
          <w:spacing w:val="40"/>
        </w:rPr>
        <w:t xml:space="preserve"> </w:t>
      </w:r>
      <w:r>
        <w:t>twenty</w:t>
      </w:r>
      <w:r>
        <w:rPr>
          <w:spacing w:val="40"/>
        </w:rPr>
        <w:t xml:space="preserve"> </w:t>
      </w:r>
      <w:r>
        <w:t>cases;</w:t>
      </w:r>
      <w:r>
        <w:rPr>
          <w:spacing w:val="40"/>
        </w:rPr>
        <w:t xml:space="preserve"> </w:t>
      </w:r>
      <w:r>
        <w:t>and</w:t>
      </w:r>
      <w:r>
        <w:rPr>
          <w:spacing w:val="40"/>
        </w:rPr>
        <w:t xml:space="preserve"> </w:t>
      </w:r>
      <w:r>
        <w:t>that</w:t>
      </w:r>
      <w:r>
        <w:rPr>
          <w:spacing w:val="40"/>
        </w:rPr>
        <w:t xml:space="preserve"> </w:t>
      </w:r>
      <w:r>
        <w:t>employers/third</w:t>
      </w:r>
    </w:p>
    <w:p w14:paraId="7984217A" w14:textId="77777777" w:rsidR="00717CCC" w:rsidRDefault="00717CCC">
      <w:pPr>
        <w:jc w:val="both"/>
        <w:sectPr w:rsidR="00717CCC">
          <w:pgSz w:w="11900" w:h="16840"/>
          <w:pgMar w:top="1380" w:right="1100" w:bottom="1400" w:left="1580" w:header="0" w:footer="1162" w:gutter="0"/>
          <w:cols w:space="720"/>
        </w:sectPr>
      </w:pPr>
    </w:p>
    <w:p w14:paraId="7984217B" w14:textId="77777777" w:rsidR="00717CCC" w:rsidRDefault="00000000">
      <w:pPr>
        <w:pStyle w:val="BodyText"/>
        <w:spacing w:before="79"/>
        <w:ind w:left="220" w:right="731"/>
        <w:jc w:val="both"/>
      </w:pPr>
      <w:r>
        <w:lastRenderedPageBreak/>
        <w:t>parties</w:t>
      </w:r>
      <w:r>
        <w:rPr>
          <w:spacing w:val="-18"/>
        </w:rPr>
        <w:t xml:space="preserve"> </w:t>
      </w:r>
      <w:r>
        <w:t>only</w:t>
      </w:r>
      <w:r>
        <w:rPr>
          <w:spacing w:val="-17"/>
        </w:rPr>
        <w:t xml:space="preserve"> </w:t>
      </w:r>
      <w:r>
        <w:t>spent</w:t>
      </w:r>
      <w:r>
        <w:rPr>
          <w:spacing w:val="-17"/>
        </w:rPr>
        <w:t xml:space="preserve"> </w:t>
      </w:r>
      <w:r>
        <w:t>a</w:t>
      </w:r>
      <w:r>
        <w:rPr>
          <w:spacing w:val="-18"/>
        </w:rPr>
        <w:t xml:space="preserve"> </w:t>
      </w:r>
      <w:r>
        <w:t>fifth</w:t>
      </w:r>
      <w:r>
        <w:rPr>
          <w:spacing w:val="-17"/>
        </w:rPr>
        <w:t xml:space="preserve"> </w:t>
      </w:r>
      <w:r>
        <w:t>of</w:t>
      </w:r>
      <w:r>
        <w:rPr>
          <w:spacing w:val="-17"/>
        </w:rPr>
        <w:t xml:space="preserve"> </w:t>
      </w:r>
      <w:r>
        <w:t>the</w:t>
      </w:r>
      <w:r>
        <w:rPr>
          <w:spacing w:val="-18"/>
        </w:rPr>
        <w:t xml:space="preserve"> </w:t>
      </w:r>
      <w:r>
        <w:t>time</w:t>
      </w:r>
      <w:r>
        <w:rPr>
          <w:spacing w:val="-17"/>
        </w:rPr>
        <w:t xml:space="preserve"> </w:t>
      </w:r>
      <w:r>
        <w:t>they</w:t>
      </w:r>
      <w:r>
        <w:rPr>
          <w:spacing w:val="-17"/>
        </w:rPr>
        <w:t xml:space="preserve"> </w:t>
      </w:r>
      <w:r>
        <w:t>would</w:t>
      </w:r>
      <w:r>
        <w:rPr>
          <w:spacing w:val="-18"/>
        </w:rPr>
        <w:t xml:space="preserve"> </w:t>
      </w:r>
      <w:r>
        <w:t>spend</w:t>
      </w:r>
      <w:r>
        <w:rPr>
          <w:spacing w:val="-17"/>
        </w:rPr>
        <w:t xml:space="preserve"> </w:t>
      </w:r>
      <w:r>
        <w:t>on</w:t>
      </w:r>
      <w:r>
        <w:rPr>
          <w:spacing w:val="-17"/>
        </w:rPr>
        <w:t xml:space="preserve"> </w:t>
      </w:r>
      <w:r>
        <w:t>a</w:t>
      </w:r>
      <w:r>
        <w:rPr>
          <w:spacing w:val="-18"/>
        </w:rPr>
        <w:t xml:space="preserve"> </w:t>
      </w:r>
      <w:r>
        <w:t>typical</w:t>
      </w:r>
      <w:r>
        <w:rPr>
          <w:spacing w:val="-17"/>
        </w:rPr>
        <w:t xml:space="preserve"> </w:t>
      </w:r>
      <w:r>
        <w:t>case.</w:t>
      </w:r>
      <w:r>
        <w:rPr>
          <w:spacing w:val="-18"/>
        </w:rPr>
        <w:t xml:space="preserve"> </w:t>
      </w:r>
      <w:r>
        <w:t>Our</w:t>
      </w:r>
      <w:r>
        <w:rPr>
          <w:spacing w:val="-17"/>
        </w:rPr>
        <w:t xml:space="preserve"> </w:t>
      </w:r>
      <w:r>
        <w:t>figures are</w:t>
      </w:r>
      <w:r>
        <w:rPr>
          <w:spacing w:val="-17"/>
        </w:rPr>
        <w:t xml:space="preserve"> </w:t>
      </w:r>
      <w:r>
        <w:t>net</w:t>
      </w:r>
      <w:r>
        <w:rPr>
          <w:spacing w:val="-14"/>
        </w:rPr>
        <w:t xml:space="preserve"> </w:t>
      </w:r>
      <w:r>
        <w:t>of</w:t>
      </w:r>
      <w:r>
        <w:rPr>
          <w:spacing w:val="-14"/>
        </w:rPr>
        <w:t xml:space="preserve"> </w:t>
      </w:r>
      <w:r>
        <w:t>multiples</w:t>
      </w:r>
      <w:r>
        <w:rPr>
          <w:spacing w:val="-14"/>
        </w:rPr>
        <w:t xml:space="preserve"> </w:t>
      </w:r>
      <w:r>
        <w:t>and</w:t>
      </w:r>
      <w:r>
        <w:rPr>
          <w:spacing w:val="-14"/>
        </w:rPr>
        <w:t xml:space="preserve"> </w:t>
      </w:r>
      <w:r>
        <w:t>so</w:t>
      </w:r>
      <w:r>
        <w:rPr>
          <w:spacing w:val="-15"/>
        </w:rPr>
        <w:t xml:space="preserve"> </w:t>
      </w:r>
      <w:r>
        <w:t>we</w:t>
      </w:r>
      <w:r>
        <w:rPr>
          <w:spacing w:val="-16"/>
        </w:rPr>
        <w:t xml:space="preserve"> </w:t>
      </w:r>
      <w:r>
        <w:t>do</w:t>
      </w:r>
      <w:r>
        <w:rPr>
          <w:spacing w:val="-16"/>
        </w:rPr>
        <w:t xml:space="preserve"> </w:t>
      </w:r>
      <w:r>
        <w:t>not</w:t>
      </w:r>
      <w:r>
        <w:rPr>
          <w:spacing w:val="-14"/>
        </w:rPr>
        <w:t xml:space="preserve"> </w:t>
      </w:r>
      <w:r>
        <w:t>need</w:t>
      </w:r>
      <w:r>
        <w:rPr>
          <w:spacing w:val="-16"/>
        </w:rPr>
        <w:t xml:space="preserve"> </w:t>
      </w:r>
      <w:r>
        <w:t>to</w:t>
      </w:r>
      <w:r>
        <w:rPr>
          <w:spacing w:val="-14"/>
        </w:rPr>
        <w:t xml:space="preserve"> </w:t>
      </w:r>
      <w:r>
        <w:t>reduce</w:t>
      </w:r>
      <w:r>
        <w:rPr>
          <w:spacing w:val="-15"/>
        </w:rPr>
        <w:t xml:space="preserve"> </w:t>
      </w:r>
      <w:r>
        <w:t>our</w:t>
      </w:r>
      <w:r>
        <w:rPr>
          <w:spacing w:val="-14"/>
        </w:rPr>
        <w:t xml:space="preserve"> </w:t>
      </w:r>
      <w:r>
        <w:t>figures</w:t>
      </w:r>
      <w:r>
        <w:rPr>
          <w:spacing w:val="-14"/>
        </w:rPr>
        <w:t xml:space="preserve"> </w:t>
      </w:r>
      <w:r>
        <w:t>in</w:t>
      </w:r>
      <w:r>
        <w:rPr>
          <w:spacing w:val="-15"/>
        </w:rPr>
        <w:t xml:space="preserve"> </w:t>
      </w:r>
      <w:r>
        <w:t>the</w:t>
      </w:r>
      <w:r>
        <w:rPr>
          <w:spacing w:val="-15"/>
        </w:rPr>
        <w:t xml:space="preserve"> </w:t>
      </w:r>
      <w:r>
        <w:t>same</w:t>
      </w:r>
      <w:r>
        <w:rPr>
          <w:spacing w:val="-14"/>
        </w:rPr>
        <w:t xml:space="preserve"> </w:t>
      </w:r>
      <w:r>
        <w:rPr>
          <w:spacing w:val="-2"/>
        </w:rPr>
        <w:t>way</w:t>
      </w:r>
      <w:r>
        <w:rPr>
          <w:spacing w:val="-2"/>
          <w:position w:val="7"/>
          <w:sz w:val="13"/>
        </w:rPr>
        <w:t>48</w:t>
      </w:r>
      <w:r>
        <w:rPr>
          <w:spacing w:val="-2"/>
        </w:rPr>
        <w:t>.</w:t>
      </w:r>
    </w:p>
    <w:p w14:paraId="7984217C" w14:textId="77777777" w:rsidR="00717CCC" w:rsidRDefault="00000000">
      <w:pPr>
        <w:pStyle w:val="BodyText"/>
        <w:spacing w:before="137" w:line="256" w:lineRule="auto"/>
        <w:ind w:left="219" w:right="731"/>
        <w:jc w:val="both"/>
      </w:pPr>
      <w:r>
        <w:rPr>
          <w:noProof/>
        </w:rPr>
        <mc:AlternateContent>
          <mc:Choice Requires="wpg">
            <w:drawing>
              <wp:anchor distT="0" distB="0" distL="0" distR="0" simplePos="0" relativeHeight="485249536" behindDoc="1" locked="0" layoutInCell="1" allowOverlap="1" wp14:anchorId="7984270E" wp14:editId="7984270F">
                <wp:simplePos x="0" y="0"/>
                <wp:positionH relativeFrom="page">
                  <wp:posOffset>1067561</wp:posOffset>
                </wp:positionH>
                <wp:positionV relativeFrom="paragraph">
                  <wp:posOffset>648250</wp:posOffset>
                </wp:positionV>
                <wp:extent cx="5400040" cy="447103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4471035"/>
                          <a:chOff x="0" y="0"/>
                          <a:chExt cx="5400040" cy="4471035"/>
                        </a:xfrm>
                      </wpg:grpSpPr>
                      <wps:wsp>
                        <wps:cNvPr id="37" name="Graphic 37"/>
                        <wps:cNvSpPr/>
                        <wps:spPr>
                          <a:xfrm>
                            <a:off x="0" y="0"/>
                            <a:ext cx="5400040" cy="4471035"/>
                          </a:xfrm>
                          <a:custGeom>
                            <a:avLst/>
                            <a:gdLst/>
                            <a:ahLst/>
                            <a:cxnLst/>
                            <a:rect l="l" t="t" r="r" b="b"/>
                            <a:pathLst>
                              <a:path w="5400040" h="4471035">
                                <a:moveTo>
                                  <a:pt x="6096" y="3320808"/>
                                </a:moveTo>
                                <a:lnTo>
                                  <a:pt x="0" y="3320808"/>
                                </a:lnTo>
                                <a:lnTo>
                                  <a:pt x="0" y="3562350"/>
                                </a:lnTo>
                                <a:lnTo>
                                  <a:pt x="0" y="3803904"/>
                                </a:lnTo>
                                <a:lnTo>
                                  <a:pt x="0" y="4044696"/>
                                </a:lnTo>
                                <a:lnTo>
                                  <a:pt x="6096" y="4044696"/>
                                </a:lnTo>
                                <a:lnTo>
                                  <a:pt x="6096" y="3803904"/>
                                </a:lnTo>
                                <a:lnTo>
                                  <a:pt x="6096" y="3562350"/>
                                </a:lnTo>
                                <a:lnTo>
                                  <a:pt x="6096" y="3320808"/>
                                </a:lnTo>
                                <a:close/>
                              </a:path>
                              <a:path w="5400040" h="4471035">
                                <a:moveTo>
                                  <a:pt x="6096" y="2596908"/>
                                </a:moveTo>
                                <a:lnTo>
                                  <a:pt x="0" y="2596908"/>
                                </a:lnTo>
                                <a:lnTo>
                                  <a:pt x="0" y="2838450"/>
                                </a:lnTo>
                                <a:lnTo>
                                  <a:pt x="0" y="3080004"/>
                                </a:lnTo>
                                <a:lnTo>
                                  <a:pt x="0" y="3320796"/>
                                </a:lnTo>
                                <a:lnTo>
                                  <a:pt x="6096" y="3320796"/>
                                </a:lnTo>
                                <a:lnTo>
                                  <a:pt x="6096" y="3080004"/>
                                </a:lnTo>
                                <a:lnTo>
                                  <a:pt x="6096" y="2838450"/>
                                </a:lnTo>
                                <a:lnTo>
                                  <a:pt x="6096" y="2596908"/>
                                </a:lnTo>
                                <a:close/>
                              </a:path>
                              <a:path w="5400040" h="4471035">
                                <a:moveTo>
                                  <a:pt x="6096" y="1390662"/>
                                </a:moveTo>
                                <a:lnTo>
                                  <a:pt x="0" y="1390662"/>
                                </a:lnTo>
                                <a:lnTo>
                                  <a:pt x="0" y="1632204"/>
                                </a:lnTo>
                                <a:lnTo>
                                  <a:pt x="0" y="1872996"/>
                                </a:lnTo>
                                <a:lnTo>
                                  <a:pt x="0" y="2114550"/>
                                </a:lnTo>
                                <a:lnTo>
                                  <a:pt x="0" y="2356104"/>
                                </a:lnTo>
                                <a:lnTo>
                                  <a:pt x="0" y="2596896"/>
                                </a:lnTo>
                                <a:lnTo>
                                  <a:pt x="6096" y="2596896"/>
                                </a:lnTo>
                                <a:lnTo>
                                  <a:pt x="6096" y="2356104"/>
                                </a:lnTo>
                                <a:lnTo>
                                  <a:pt x="6096" y="2114550"/>
                                </a:lnTo>
                                <a:lnTo>
                                  <a:pt x="6096" y="1872996"/>
                                </a:lnTo>
                                <a:lnTo>
                                  <a:pt x="6096" y="1632204"/>
                                </a:lnTo>
                                <a:lnTo>
                                  <a:pt x="6096" y="1390662"/>
                                </a:lnTo>
                                <a:close/>
                              </a:path>
                              <a:path w="5400040" h="4471035">
                                <a:moveTo>
                                  <a:pt x="6096" y="666762"/>
                                </a:moveTo>
                                <a:lnTo>
                                  <a:pt x="0" y="666762"/>
                                </a:lnTo>
                                <a:lnTo>
                                  <a:pt x="0" y="908304"/>
                                </a:lnTo>
                                <a:lnTo>
                                  <a:pt x="0" y="1149096"/>
                                </a:lnTo>
                                <a:lnTo>
                                  <a:pt x="0" y="1390650"/>
                                </a:lnTo>
                                <a:lnTo>
                                  <a:pt x="6096" y="1390650"/>
                                </a:lnTo>
                                <a:lnTo>
                                  <a:pt x="6096" y="1149096"/>
                                </a:lnTo>
                                <a:lnTo>
                                  <a:pt x="6096" y="908304"/>
                                </a:lnTo>
                                <a:lnTo>
                                  <a:pt x="6096" y="666762"/>
                                </a:lnTo>
                                <a:close/>
                              </a:path>
                              <a:path w="5400040" h="4471035">
                                <a:moveTo>
                                  <a:pt x="6096" y="6108"/>
                                </a:moveTo>
                                <a:lnTo>
                                  <a:pt x="0" y="6108"/>
                                </a:lnTo>
                                <a:lnTo>
                                  <a:pt x="0" y="184404"/>
                                </a:lnTo>
                                <a:lnTo>
                                  <a:pt x="0" y="425196"/>
                                </a:lnTo>
                                <a:lnTo>
                                  <a:pt x="0" y="666750"/>
                                </a:lnTo>
                                <a:lnTo>
                                  <a:pt x="6096" y="666750"/>
                                </a:lnTo>
                                <a:lnTo>
                                  <a:pt x="6096" y="425196"/>
                                </a:lnTo>
                                <a:lnTo>
                                  <a:pt x="6096" y="184404"/>
                                </a:lnTo>
                                <a:lnTo>
                                  <a:pt x="6096" y="6108"/>
                                </a:lnTo>
                                <a:close/>
                              </a:path>
                              <a:path w="5400040" h="4471035">
                                <a:moveTo>
                                  <a:pt x="5399532" y="4044708"/>
                                </a:moveTo>
                                <a:lnTo>
                                  <a:pt x="5393436" y="4044708"/>
                                </a:lnTo>
                                <a:lnTo>
                                  <a:pt x="5393436" y="4286250"/>
                                </a:lnTo>
                                <a:lnTo>
                                  <a:pt x="5393436" y="4464558"/>
                                </a:lnTo>
                                <a:lnTo>
                                  <a:pt x="6096" y="4464558"/>
                                </a:lnTo>
                                <a:lnTo>
                                  <a:pt x="6096" y="4286250"/>
                                </a:lnTo>
                                <a:lnTo>
                                  <a:pt x="6096" y="4044708"/>
                                </a:lnTo>
                                <a:lnTo>
                                  <a:pt x="0" y="4044708"/>
                                </a:lnTo>
                                <a:lnTo>
                                  <a:pt x="0" y="4286250"/>
                                </a:lnTo>
                                <a:lnTo>
                                  <a:pt x="0" y="4464558"/>
                                </a:lnTo>
                                <a:lnTo>
                                  <a:pt x="0" y="4470654"/>
                                </a:lnTo>
                                <a:lnTo>
                                  <a:pt x="6096" y="4470654"/>
                                </a:lnTo>
                                <a:lnTo>
                                  <a:pt x="5393436" y="4470654"/>
                                </a:lnTo>
                                <a:lnTo>
                                  <a:pt x="5399532" y="4470654"/>
                                </a:lnTo>
                                <a:lnTo>
                                  <a:pt x="5399532" y="4464558"/>
                                </a:lnTo>
                                <a:lnTo>
                                  <a:pt x="5399532" y="4286250"/>
                                </a:lnTo>
                                <a:lnTo>
                                  <a:pt x="5399532" y="4044708"/>
                                </a:lnTo>
                                <a:close/>
                              </a:path>
                              <a:path w="5400040" h="4471035">
                                <a:moveTo>
                                  <a:pt x="5399532" y="3320808"/>
                                </a:moveTo>
                                <a:lnTo>
                                  <a:pt x="5393436" y="3320808"/>
                                </a:lnTo>
                                <a:lnTo>
                                  <a:pt x="5393436" y="3562350"/>
                                </a:lnTo>
                                <a:lnTo>
                                  <a:pt x="5393436" y="3803904"/>
                                </a:lnTo>
                                <a:lnTo>
                                  <a:pt x="5393436" y="4044696"/>
                                </a:lnTo>
                                <a:lnTo>
                                  <a:pt x="5399532" y="4044696"/>
                                </a:lnTo>
                                <a:lnTo>
                                  <a:pt x="5399532" y="3803904"/>
                                </a:lnTo>
                                <a:lnTo>
                                  <a:pt x="5399532" y="3562350"/>
                                </a:lnTo>
                                <a:lnTo>
                                  <a:pt x="5399532" y="3320808"/>
                                </a:lnTo>
                                <a:close/>
                              </a:path>
                              <a:path w="5400040" h="4471035">
                                <a:moveTo>
                                  <a:pt x="5399532" y="2596908"/>
                                </a:moveTo>
                                <a:lnTo>
                                  <a:pt x="5393436" y="2596908"/>
                                </a:lnTo>
                                <a:lnTo>
                                  <a:pt x="5393436" y="2838450"/>
                                </a:lnTo>
                                <a:lnTo>
                                  <a:pt x="5393436" y="3080004"/>
                                </a:lnTo>
                                <a:lnTo>
                                  <a:pt x="5393436" y="3320796"/>
                                </a:lnTo>
                                <a:lnTo>
                                  <a:pt x="5399532" y="3320796"/>
                                </a:lnTo>
                                <a:lnTo>
                                  <a:pt x="5399532" y="3080004"/>
                                </a:lnTo>
                                <a:lnTo>
                                  <a:pt x="5399532" y="2838450"/>
                                </a:lnTo>
                                <a:lnTo>
                                  <a:pt x="5399532" y="2596908"/>
                                </a:lnTo>
                                <a:close/>
                              </a:path>
                              <a:path w="5400040" h="4471035">
                                <a:moveTo>
                                  <a:pt x="5399532" y="1390662"/>
                                </a:moveTo>
                                <a:lnTo>
                                  <a:pt x="5393436" y="1390662"/>
                                </a:lnTo>
                                <a:lnTo>
                                  <a:pt x="5393436" y="1632204"/>
                                </a:lnTo>
                                <a:lnTo>
                                  <a:pt x="5393436" y="1872996"/>
                                </a:lnTo>
                                <a:lnTo>
                                  <a:pt x="5393436" y="2114550"/>
                                </a:lnTo>
                                <a:lnTo>
                                  <a:pt x="5393436" y="2356104"/>
                                </a:lnTo>
                                <a:lnTo>
                                  <a:pt x="5393436" y="2596896"/>
                                </a:lnTo>
                                <a:lnTo>
                                  <a:pt x="5399532" y="2596896"/>
                                </a:lnTo>
                                <a:lnTo>
                                  <a:pt x="5399532" y="2356104"/>
                                </a:lnTo>
                                <a:lnTo>
                                  <a:pt x="5399532" y="2114550"/>
                                </a:lnTo>
                                <a:lnTo>
                                  <a:pt x="5399532" y="1872996"/>
                                </a:lnTo>
                                <a:lnTo>
                                  <a:pt x="5399532" y="1632204"/>
                                </a:lnTo>
                                <a:lnTo>
                                  <a:pt x="5399532" y="1390662"/>
                                </a:lnTo>
                                <a:close/>
                              </a:path>
                              <a:path w="5400040" h="4471035">
                                <a:moveTo>
                                  <a:pt x="5399532" y="666762"/>
                                </a:moveTo>
                                <a:lnTo>
                                  <a:pt x="5393436" y="666762"/>
                                </a:lnTo>
                                <a:lnTo>
                                  <a:pt x="5393436" y="908304"/>
                                </a:lnTo>
                                <a:lnTo>
                                  <a:pt x="5393436" y="1149096"/>
                                </a:lnTo>
                                <a:lnTo>
                                  <a:pt x="5393436" y="1390650"/>
                                </a:lnTo>
                                <a:lnTo>
                                  <a:pt x="5399532" y="1390650"/>
                                </a:lnTo>
                                <a:lnTo>
                                  <a:pt x="5399532" y="1149096"/>
                                </a:lnTo>
                                <a:lnTo>
                                  <a:pt x="5399532" y="908304"/>
                                </a:lnTo>
                                <a:lnTo>
                                  <a:pt x="5399532" y="666762"/>
                                </a:lnTo>
                                <a:close/>
                              </a:path>
                              <a:path w="5400040" h="4471035">
                                <a:moveTo>
                                  <a:pt x="5399532" y="6108"/>
                                </a:moveTo>
                                <a:lnTo>
                                  <a:pt x="5393436" y="6108"/>
                                </a:lnTo>
                                <a:lnTo>
                                  <a:pt x="5393436" y="184404"/>
                                </a:lnTo>
                                <a:lnTo>
                                  <a:pt x="5393436" y="425196"/>
                                </a:lnTo>
                                <a:lnTo>
                                  <a:pt x="5393436" y="666750"/>
                                </a:lnTo>
                                <a:lnTo>
                                  <a:pt x="5399532" y="666750"/>
                                </a:lnTo>
                                <a:lnTo>
                                  <a:pt x="5399532" y="425196"/>
                                </a:lnTo>
                                <a:lnTo>
                                  <a:pt x="5399532" y="184404"/>
                                </a:lnTo>
                                <a:lnTo>
                                  <a:pt x="5399532" y="6108"/>
                                </a:lnTo>
                                <a:close/>
                              </a:path>
                              <a:path w="5400040" h="4471035">
                                <a:moveTo>
                                  <a:pt x="5399532" y="0"/>
                                </a:moveTo>
                                <a:lnTo>
                                  <a:pt x="5393436" y="0"/>
                                </a:lnTo>
                                <a:lnTo>
                                  <a:pt x="6096" y="0"/>
                                </a:lnTo>
                                <a:lnTo>
                                  <a:pt x="0" y="0"/>
                                </a:lnTo>
                                <a:lnTo>
                                  <a:pt x="0" y="6096"/>
                                </a:lnTo>
                                <a:lnTo>
                                  <a:pt x="6096" y="6096"/>
                                </a:lnTo>
                                <a:lnTo>
                                  <a:pt x="5393436" y="6096"/>
                                </a:lnTo>
                                <a:lnTo>
                                  <a:pt x="5399532" y="6096"/>
                                </a:lnTo>
                                <a:lnTo>
                                  <a:pt x="5399532" y="0"/>
                                </a:lnTo>
                                <a:close/>
                              </a:path>
                            </a:pathLst>
                          </a:custGeom>
                          <a:solidFill>
                            <a:srgbClr val="000000"/>
                          </a:solidFill>
                        </wps:spPr>
                        <wps:bodyPr wrap="square" lIns="0" tIns="0" rIns="0" bIns="0" rtlCol="0">
                          <a:prstTxWarp prst="textNoShape">
                            <a:avLst/>
                          </a:prstTxWarp>
                          <a:noAutofit/>
                        </wps:bodyPr>
                      </wps:wsp>
                      <wps:wsp>
                        <wps:cNvPr id="38" name="Textbox 38"/>
                        <wps:cNvSpPr txBox="1"/>
                        <wps:spPr>
                          <a:xfrm>
                            <a:off x="75420" y="29042"/>
                            <a:ext cx="5262245" cy="320040"/>
                          </a:xfrm>
                          <a:prstGeom prst="rect">
                            <a:avLst/>
                          </a:prstGeom>
                        </wps:spPr>
                        <wps:txbx>
                          <w:txbxContent>
                            <w:p w14:paraId="79842794" w14:textId="77777777" w:rsidR="00717CCC" w:rsidRDefault="00000000">
                              <w:pPr>
                                <w:spacing w:line="256" w:lineRule="auto"/>
                                <w:ind w:right="18"/>
                                <w:rPr>
                                  <w:b/>
                                  <w:sz w:val="20"/>
                                </w:rPr>
                              </w:pPr>
                              <w:r>
                                <w:rPr>
                                  <w:b/>
                                  <w:sz w:val="20"/>
                                </w:rPr>
                                <w:t>Conciliation</w:t>
                              </w:r>
                              <w:r>
                                <w:rPr>
                                  <w:b/>
                                  <w:spacing w:val="-4"/>
                                  <w:sz w:val="20"/>
                                </w:rPr>
                                <w:t xml:space="preserve"> </w:t>
                              </w:r>
                              <w:r>
                                <w:rPr>
                                  <w:b/>
                                  <w:sz w:val="20"/>
                                </w:rPr>
                                <w:t>in</w:t>
                              </w:r>
                              <w:r>
                                <w:rPr>
                                  <w:b/>
                                  <w:spacing w:val="-4"/>
                                  <w:sz w:val="20"/>
                                </w:rPr>
                                <w:t xml:space="preserve"> </w:t>
                              </w:r>
                              <w:r>
                                <w:rPr>
                                  <w:b/>
                                  <w:sz w:val="20"/>
                                </w:rPr>
                                <w:t>Individual</w:t>
                              </w:r>
                              <w:r>
                                <w:rPr>
                                  <w:b/>
                                  <w:spacing w:val="-4"/>
                                  <w:sz w:val="20"/>
                                </w:rPr>
                                <w:t xml:space="preserve"> </w:t>
                              </w:r>
                              <w:r>
                                <w:rPr>
                                  <w:b/>
                                  <w:sz w:val="20"/>
                                </w:rPr>
                                <w:t>Employment</w:t>
                              </w:r>
                              <w:r>
                                <w:rPr>
                                  <w:b/>
                                  <w:spacing w:val="-6"/>
                                  <w:sz w:val="20"/>
                                </w:rPr>
                                <w:t xml:space="preserve"> </w:t>
                              </w:r>
                              <w:r>
                                <w:rPr>
                                  <w:b/>
                                  <w:sz w:val="20"/>
                                </w:rPr>
                                <w:t>Disputes</w:t>
                              </w:r>
                              <w:r>
                                <w:rPr>
                                  <w:b/>
                                  <w:spacing w:val="-6"/>
                                  <w:sz w:val="20"/>
                                </w:rPr>
                                <w:t xml:space="preserve"> </w:t>
                              </w:r>
                              <w:r>
                                <w:rPr>
                                  <w:b/>
                                  <w:sz w:val="20"/>
                                </w:rPr>
                                <w:t>2014/15</w:t>
                              </w:r>
                              <w:r>
                                <w:rPr>
                                  <w:b/>
                                  <w:spacing w:val="-4"/>
                                  <w:sz w:val="20"/>
                                </w:rPr>
                                <w:t xml:space="preserve"> </w:t>
                              </w:r>
                              <w:r>
                                <w:rPr>
                                  <w:b/>
                                  <w:sz w:val="20"/>
                                </w:rPr>
                                <w:t>(</w:t>
                              </w:r>
                              <w:proofErr w:type="spellStart"/>
                              <w:r>
                                <w:rPr>
                                  <w:b/>
                                  <w:sz w:val="20"/>
                                </w:rPr>
                                <w:t>Urwin</w:t>
                              </w:r>
                              <w:proofErr w:type="spellEnd"/>
                              <w:r>
                                <w:rPr>
                                  <w:b/>
                                  <w:spacing w:val="-4"/>
                                  <w:sz w:val="20"/>
                                </w:rPr>
                                <w:t xml:space="preserve"> </w:t>
                              </w:r>
                              <w:r>
                                <w:rPr>
                                  <w:b/>
                                  <w:sz w:val="20"/>
                                </w:rPr>
                                <w:t>&amp;</w:t>
                              </w:r>
                              <w:r>
                                <w:rPr>
                                  <w:b/>
                                  <w:spacing w:val="-4"/>
                                  <w:sz w:val="20"/>
                                </w:rPr>
                                <w:t xml:space="preserve"> </w:t>
                              </w:r>
                              <w:r>
                                <w:rPr>
                                  <w:b/>
                                  <w:sz w:val="20"/>
                                </w:rPr>
                                <w:t xml:space="preserve">Gould, </w:t>
                              </w:r>
                              <w:r>
                                <w:rPr>
                                  <w:b/>
                                  <w:spacing w:val="-2"/>
                                  <w:sz w:val="20"/>
                                </w:rPr>
                                <w:t>2016)</w:t>
                              </w:r>
                            </w:p>
                          </w:txbxContent>
                        </wps:txbx>
                        <wps:bodyPr wrap="square" lIns="0" tIns="0" rIns="0" bIns="0" rtlCol="0">
                          <a:noAutofit/>
                        </wps:bodyPr>
                      </wps:wsp>
                      <wps:wsp>
                        <wps:cNvPr id="39" name="Textbox 39"/>
                        <wps:cNvSpPr txBox="1"/>
                        <wps:spPr>
                          <a:xfrm>
                            <a:off x="75420" y="1882751"/>
                            <a:ext cx="2674620" cy="878840"/>
                          </a:xfrm>
                          <a:prstGeom prst="rect">
                            <a:avLst/>
                          </a:prstGeom>
                        </wps:spPr>
                        <wps:txbx>
                          <w:txbxContent>
                            <w:p w14:paraId="79842795"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96" w14:textId="77777777" w:rsidR="00717CCC" w:rsidRDefault="00000000">
                              <w:pPr>
                                <w:tabs>
                                  <w:tab w:val="left" w:pos="2880"/>
                                </w:tabs>
                                <w:spacing w:before="137"/>
                                <w:rPr>
                                  <w:sz w:val="20"/>
                                </w:rPr>
                              </w:pPr>
                              <w:r>
                                <w:rPr>
                                  <w:sz w:val="20"/>
                                </w:rPr>
                                <w:t>Total</w:t>
                              </w:r>
                              <w:r>
                                <w:rPr>
                                  <w:spacing w:val="-4"/>
                                  <w:sz w:val="20"/>
                                </w:rPr>
                                <w:t xml:space="preserve"> </w:t>
                              </w:r>
                              <w:r>
                                <w:rPr>
                                  <w:spacing w:val="-2"/>
                                  <w:sz w:val="20"/>
                                </w:rPr>
                                <w:t>Benefit:</w:t>
                              </w:r>
                              <w:r>
                                <w:rPr>
                                  <w:sz w:val="20"/>
                                </w:rPr>
                                <w:tab/>
                                <w:t>£92</w:t>
                              </w:r>
                              <w:r>
                                <w:rPr>
                                  <w:spacing w:val="-2"/>
                                  <w:sz w:val="20"/>
                                </w:rPr>
                                <w:t xml:space="preserve"> million</w:t>
                              </w:r>
                            </w:p>
                            <w:p w14:paraId="79842797" w14:textId="77777777" w:rsidR="00717CCC" w:rsidRDefault="00000000">
                              <w:pPr>
                                <w:tabs>
                                  <w:tab w:val="left" w:pos="2879"/>
                                </w:tabs>
                                <w:spacing w:before="138"/>
                                <w:rPr>
                                  <w:sz w:val="20"/>
                                </w:rPr>
                              </w:pPr>
                              <w:r>
                                <w:rPr>
                                  <w:sz w:val="20"/>
                                </w:rPr>
                                <w:t>Total</w:t>
                              </w:r>
                              <w:r>
                                <w:rPr>
                                  <w:spacing w:val="-4"/>
                                  <w:sz w:val="20"/>
                                </w:rPr>
                                <w:t xml:space="preserve"> </w:t>
                              </w:r>
                              <w:r>
                                <w:rPr>
                                  <w:spacing w:val="-2"/>
                                  <w:sz w:val="20"/>
                                </w:rPr>
                                <w:t>Cost:</w:t>
                              </w:r>
                              <w:r>
                                <w:rPr>
                                  <w:sz w:val="20"/>
                                </w:rPr>
                                <w:tab/>
                                <w:t>£24.4</w:t>
                              </w:r>
                              <w:r>
                                <w:rPr>
                                  <w:spacing w:val="-4"/>
                                  <w:sz w:val="20"/>
                                </w:rPr>
                                <w:t xml:space="preserve"> </w:t>
                              </w:r>
                              <w:r>
                                <w:rPr>
                                  <w:spacing w:val="-2"/>
                                  <w:sz w:val="20"/>
                                </w:rPr>
                                <w:t>million</w:t>
                              </w:r>
                            </w:p>
                            <w:p w14:paraId="79842798" w14:textId="77777777" w:rsidR="00717CCC" w:rsidRDefault="00000000">
                              <w:pPr>
                                <w:tabs>
                                  <w:tab w:val="right" w:pos="3206"/>
                                </w:tabs>
                                <w:spacing w:before="136"/>
                                <w:rPr>
                                  <w:sz w:val="20"/>
                                </w:rPr>
                              </w:pPr>
                              <w:r>
                                <w:rPr>
                                  <w:sz w:val="20"/>
                                </w:rPr>
                                <w:t>Benefit-cost</w:t>
                              </w:r>
                              <w:r>
                                <w:rPr>
                                  <w:spacing w:val="-11"/>
                                  <w:sz w:val="20"/>
                                </w:rPr>
                                <w:t xml:space="preserve"> </w:t>
                              </w:r>
                              <w:r>
                                <w:rPr>
                                  <w:spacing w:val="-2"/>
                                  <w:sz w:val="20"/>
                                </w:rPr>
                                <w:t>Ratio:</w:t>
                              </w:r>
                              <w:r>
                                <w:rPr>
                                  <w:sz w:val="20"/>
                                </w:rPr>
                                <w:tab/>
                              </w:r>
                              <w:r>
                                <w:rPr>
                                  <w:spacing w:val="-5"/>
                                  <w:sz w:val="20"/>
                                </w:rPr>
                                <w:t>3.8</w:t>
                              </w:r>
                            </w:p>
                          </w:txbxContent>
                        </wps:txbx>
                        <wps:bodyPr wrap="square" lIns="0" tIns="0" rIns="0" bIns="0" rtlCol="0">
                          <a:noAutofit/>
                        </wps:bodyPr>
                      </wps:wsp>
                      <wps:wsp>
                        <wps:cNvPr id="40" name="Textbox 40"/>
                        <wps:cNvSpPr txBox="1"/>
                        <wps:spPr>
                          <a:xfrm>
                            <a:off x="75420" y="3089628"/>
                            <a:ext cx="3839210" cy="637540"/>
                          </a:xfrm>
                          <a:prstGeom prst="rect">
                            <a:avLst/>
                          </a:prstGeom>
                        </wps:spPr>
                        <wps:txbx>
                          <w:txbxContent>
                            <w:p w14:paraId="79842799" w14:textId="77777777" w:rsidR="00717CCC" w:rsidRDefault="00000000">
                              <w:pPr>
                                <w:rPr>
                                  <w:b/>
                                  <w:sz w:val="20"/>
                                </w:rPr>
                              </w:pPr>
                              <w:r>
                                <w:rPr>
                                  <w:b/>
                                  <w:sz w:val="20"/>
                                </w:rPr>
                                <w:t>Previous</w:t>
                              </w:r>
                              <w:r>
                                <w:rPr>
                                  <w:b/>
                                  <w:spacing w:val="-6"/>
                                  <w:sz w:val="20"/>
                                </w:rPr>
                                <w:t xml:space="preserve"> </w:t>
                              </w:r>
                              <w:r>
                                <w:rPr>
                                  <w:b/>
                                  <w:sz w:val="20"/>
                                </w:rPr>
                                <w:t>Benefit-Cost</w:t>
                              </w:r>
                              <w:r>
                                <w:rPr>
                                  <w:b/>
                                  <w:spacing w:val="-5"/>
                                  <w:sz w:val="20"/>
                                </w:rPr>
                                <w:t xml:space="preserve"> </w:t>
                              </w:r>
                              <w:r>
                                <w:rPr>
                                  <w:b/>
                                  <w:sz w:val="20"/>
                                </w:rPr>
                                <w:t>Ratios</w:t>
                              </w:r>
                              <w:r>
                                <w:rPr>
                                  <w:b/>
                                  <w:spacing w:val="-6"/>
                                  <w:sz w:val="20"/>
                                </w:rPr>
                                <w:t xml:space="preserve"> </w:t>
                              </w:r>
                              <w:r>
                                <w:rPr>
                                  <w:b/>
                                  <w:sz w:val="20"/>
                                </w:rPr>
                                <w:t>(Individual</w:t>
                              </w:r>
                              <w:r>
                                <w:rPr>
                                  <w:b/>
                                  <w:spacing w:val="-5"/>
                                  <w:sz w:val="20"/>
                                </w:rPr>
                                <w:t xml:space="preserve"> </w:t>
                              </w:r>
                              <w:r>
                                <w:rPr>
                                  <w:b/>
                                  <w:spacing w:val="-2"/>
                                  <w:sz w:val="20"/>
                                </w:rPr>
                                <w:t>Conciliation)</w:t>
                              </w:r>
                            </w:p>
                            <w:p w14:paraId="7984279A" w14:textId="77777777" w:rsidR="00717CCC" w:rsidRDefault="00000000">
                              <w:pPr>
                                <w:spacing w:before="136"/>
                                <w:rPr>
                                  <w:sz w:val="20"/>
                                </w:rPr>
                              </w:pPr>
                              <w:r>
                                <w:rPr>
                                  <w:sz w:val="20"/>
                                </w:rPr>
                                <w:t>2011/12</w:t>
                              </w:r>
                              <w:r>
                                <w:rPr>
                                  <w:spacing w:val="-6"/>
                                  <w:sz w:val="20"/>
                                </w:rPr>
                                <w:t xml:space="preserve"> </w:t>
                              </w:r>
                              <w:r>
                                <w:rPr>
                                  <w:spacing w:val="-2"/>
                                  <w:sz w:val="20"/>
                                </w:rPr>
                                <w:t>Update</w:t>
                              </w:r>
                            </w:p>
                            <w:p w14:paraId="7984279B" w14:textId="77777777" w:rsidR="00717CCC" w:rsidRDefault="00000000">
                              <w:pPr>
                                <w:spacing w:before="137"/>
                                <w:rPr>
                                  <w:sz w:val="20"/>
                                </w:rPr>
                              </w:pPr>
                              <w:r>
                                <w:rPr>
                                  <w:sz w:val="20"/>
                                </w:rPr>
                                <w:t>5.7</w:t>
                              </w:r>
                              <w:r>
                                <w:rPr>
                                  <w:spacing w:val="-4"/>
                                  <w:sz w:val="20"/>
                                </w:rPr>
                                <w:t xml:space="preserve"> </w:t>
                              </w:r>
                              <w:r>
                                <w:rPr>
                                  <w:sz w:val="20"/>
                                </w:rPr>
                                <w:t>[4.7</w:t>
                              </w:r>
                              <w:r>
                                <w:rPr>
                                  <w:spacing w:val="-4"/>
                                  <w:sz w:val="20"/>
                                </w:rPr>
                                <w:t xml:space="preserve"> </w:t>
                              </w:r>
                              <w:r>
                                <w:rPr>
                                  <w:sz w:val="20"/>
                                </w:rPr>
                                <w:t>lower</w:t>
                              </w:r>
                              <w:r>
                                <w:rPr>
                                  <w:spacing w:val="-3"/>
                                  <w:sz w:val="20"/>
                                </w:rPr>
                                <w:t xml:space="preserve"> </w:t>
                              </w:r>
                              <w:r>
                                <w:rPr>
                                  <w:sz w:val="20"/>
                                </w:rPr>
                                <w:t>bound</w:t>
                              </w:r>
                              <w:r>
                                <w:rPr>
                                  <w:spacing w:val="-4"/>
                                  <w:sz w:val="20"/>
                                </w:rPr>
                                <w:t xml:space="preserve"> </w:t>
                              </w:r>
                              <w:r>
                                <w:rPr>
                                  <w:spacing w:val="-2"/>
                                  <w:sz w:val="20"/>
                                </w:rPr>
                                <w:t>estimate]</w:t>
                              </w:r>
                            </w:p>
                          </w:txbxContent>
                        </wps:txbx>
                        <wps:bodyPr wrap="square" lIns="0" tIns="0" rIns="0" bIns="0" rtlCol="0">
                          <a:noAutofit/>
                        </wps:bodyPr>
                      </wps:wsp>
                      <wps:wsp>
                        <wps:cNvPr id="41" name="Textbox 41"/>
                        <wps:cNvSpPr txBox="1"/>
                        <wps:spPr>
                          <a:xfrm>
                            <a:off x="75420" y="4054214"/>
                            <a:ext cx="2212340" cy="397510"/>
                          </a:xfrm>
                          <a:prstGeom prst="rect">
                            <a:avLst/>
                          </a:prstGeom>
                        </wps:spPr>
                        <wps:txbx>
                          <w:txbxContent>
                            <w:p w14:paraId="7984279C"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9D" w14:textId="77777777" w:rsidR="00717CCC" w:rsidRDefault="00000000">
                              <w:pPr>
                                <w:spacing w:before="139"/>
                                <w:rPr>
                                  <w:sz w:val="20"/>
                                </w:rPr>
                              </w:pPr>
                              <w:r>
                                <w:rPr>
                                  <w:spacing w:val="-5"/>
                                  <w:sz w:val="20"/>
                                </w:rPr>
                                <w:t>6.4</w:t>
                              </w:r>
                            </w:p>
                          </w:txbxContent>
                        </wps:txbx>
                        <wps:bodyPr wrap="square" lIns="0" tIns="0" rIns="0" bIns="0" rtlCol="0">
                          <a:noAutofit/>
                        </wps:bodyPr>
                      </wps:wsp>
                    </wpg:wgp>
                  </a:graphicData>
                </a:graphic>
              </wp:anchor>
            </w:drawing>
          </mc:Choice>
          <mc:Fallback>
            <w:pict>
              <v:group w14:anchorId="7984270E" id="Group 36" o:spid="_x0000_s1035" style="position:absolute;left:0;text-align:left;margin-left:84.05pt;margin-top:51.05pt;width:425.2pt;height:352.05pt;z-index:-18066944;mso-wrap-distance-left:0;mso-wrap-distance-right:0;mso-position-horizontal-relative:page" coordsize="54000,4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">
                <v:shape id="Graphic 37" o:spid="_x0000_s1036" style="position:absolute;width:54000;height:44710;visibility:visible;mso-wrap-style:square;v-text-anchor:top" coordsize="5400040,447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" path="m6096,3320808r-6096,l,3562350r,241554l,4044696r6096,l6096,3803904r,-241554l6096,3320808xem6096,2596908r-6096,l,2838450r,241554l,3320796r6096,l6096,3080004r,-241554l6096,2596908xem6096,1390662r-6096,l,1632204r,240792l,2114550r,241554l,2596896r6096,l6096,2356104r,-241554l6096,1872996r,-240792l6096,1390662xem6096,666762r-6096,l,908304r,240792l,1390650r6096,l6096,1149096r,-240792l6096,666762xem6096,6108l,6108,,184404,,425196,,666750r6096,l6096,425196r,-240792l6096,6108xem5399532,4044708r-6096,l5393436,4286250r,178308l6096,4464558r,-178308l6096,4044708r-6096,l,4286250r,178308l,4470654r6096,l5393436,4470654r6096,l5399532,4464558r,-178308l5399532,4044708xem5399532,3320808r-6096,l5393436,3562350r,241554l5393436,4044696r6096,l5399532,3803904r,-241554l5399532,3320808xem5399532,2596908r-6096,l5393436,2838450r,241554l5393436,3320796r6096,l5399532,3080004r,-241554l5399532,2596908xem5399532,1390662r-6096,l5393436,1632204r,240792l5393436,2114550r,241554l5393436,2596896r6096,l5399532,2356104r,-241554l5399532,1872996r,-240792l5399532,1390662xem5399532,666762r-6096,l5393436,908304r,240792l5393436,1390650r6096,l5399532,1149096r,-240792l5399532,666762xem5399532,6108r-6096,l5393436,184404r,240792l5393436,666750r6096,l5399532,425196r,-240792l5399532,6108xem5399532,r-6096,l6096,,,,,6096r6096,l5393436,6096r6096,l5399532,xe" fillcolor="black" stroked="f">
                  <v:path arrowok="t"/>
                </v:shape>
                <v:shape id="Textbox 38" o:spid="_x0000_s1037" type="#_x0000_t202" style="position:absolute;left:754;top:290;width:52622;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9842794" w14:textId="77777777" w:rsidR="00717CCC" w:rsidRDefault="00000000">
                        <w:pPr>
                          <w:spacing w:line="256" w:lineRule="auto"/>
                          <w:ind w:right="18"/>
                          <w:rPr>
                            <w:b/>
                            <w:sz w:val="20"/>
                          </w:rPr>
                        </w:pPr>
                        <w:r>
                          <w:rPr>
                            <w:b/>
                            <w:sz w:val="20"/>
                          </w:rPr>
                          <w:t>Conciliation</w:t>
                        </w:r>
                        <w:r>
                          <w:rPr>
                            <w:b/>
                            <w:spacing w:val="-4"/>
                            <w:sz w:val="20"/>
                          </w:rPr>
                          <w:t xml:space="preserve"> </w:t>
                        </w:r>
                        <w:r>
                          <w:rPr>
                            <w:b/>
                            <w:sz w:val="20"/>
                          </w:rPr>
                          <w:t>in</w:t>
                        </w:r>
                        <w:r>
                          <w:rPr>
                            <w:b/>
                            <w:spacing w:val="-4"/>
                            <w:sz w:val="20"/>
                          </w:rPr>
                          <w:t xml:space="preserve"> </w:t>
                        </w:r>
                        <w:r>
                          <w:rPr>
                            <w:b/>
                            <w:sz w:val="20"/>
                          </w:rPr>
                          <w:t>Individual</w:t>
                        </w:r>
                        <w:r>
                          <w:rPr>
                            <w:b/>
                            <w:spacing w:val="-4"/>
                            <w:sz w:val="20"/>
                          </w:rPr>
                          <w:t xml:space="preserve"> </w:t>
                        </w:r>
                        <w:r>
                          <w:rPr>
                            <w:b/>
                            <w:sz w:val="20"/>
                          </w:rPr>
                          <w:t>Employment</w:t>
                        </w:r>
                        <w:r>
                          <w:rPr>
                            <w:b/>
                            <w:spacing w:val="-6"/>
                            <w:sz w:val="20"/>
                          </w:rPr>
                          <w:t xml:space="preserve"> </w:t>
                        </w:r>
                        <w:r>
                          <w:rPr>
                            <w:b/>
                            <w:sz w:val="20"/>
                          </w:rPr>
                          <w:t>Disputes</w:t>
                        </w:r>
                        <w:r>
                          <w:rPr>
                            <w:b/>
                            <w:spacing w:val="-6"/>
                            <w:sz w:val="20"/>
                          </w:rPr>
                          <w:t xml:space="preserve"> </w:t>
                        </w:r>
                        <w:r>
                          <w:rPr>
                            <w:b/>
                            <w:sz w:val="20"/>
                          </w:rPr>
                          <w:t>2014/15</w:t>
                        </w:r>
                        <w:r>
                          <w:rPr>
                            <w:b/>
                            <w:spacing w:val="-4"/>
                            <w:sz w:val="20"/>
                          </w:rPr>
                          <w:t xml:space="preserve"> </w:t>
                        </w:r>
                        <w:r>
                          <w:rPr>
                            <w:b/>
                            <w:sz w:val="20"/>
                          </w:rPr>
                          <w:t>(</w:t>
                        </w:r>
                        <w:proofErr w:type="spellStart"/>
                        <w:r>
                          <w:rPr>
                            <w:b/>
                            <w:sz w:val="20"/>
                          </w:rPr>
                          <w:t>Urwin</w:t>
                        </w:r>
                        <w:proofErr w:type="spellEnd"/>
                        <w:r>
                          <w:rPr>
                            <w:b/>
                            <w:spacing w:val="-4"/>
                            <w:sz w:val="20"/>
                          </w:rPr>
                          <w:t xml:space="preserve"> </w:t>
                        </w:r>
                        <w:r>
                          <w:rPr>
                            <w:b/>
                            <w:sz w:val="20"/>
                          </w:rPr>
                          <w:t>&amp;</w:t>
                        </w:r>
                        <w:r>
                          <w:rPr>
                            <w:b/>
                            <w:spacing w:val="-4"/>
                            <w:sz w:val="20"/>
                          </w:rPr>
                          <w:t xml:space="preserve"> </w:t>
                        </w:r>
                        <w:r>
                          <w:rPr>
                            <w:b/>
                            <w:sz w:val="20"/>
                          </w:rPr>
                          <w:t xml:space="preserve">Gould, </w:t>
                        </w:r>
                        <w:r>
                          <w:rPr>
                            <w:b/>
                            <w:spacing w:val="-2"/>
                            <w:sz w:val="20"/>
                          </w:rPr>
                          <w:t>2016)</w:t>
                        </w:r>
                      </w:p>
                    </w:txbxContent>
                  </v:textbox>
                </v:shape>
                <v:shape id="Textbox 39" o:spid="_x0000_s1038" type="#_x0000_t202" style="position:absolute;left:754;top:18827;width:26746;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9842795"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96" w14:textId="77777777" w:rsidR="00717CCC" w:rsidRDefault="00000000">
                        <w:pPr>
                          <w:tabs>
                            <w:tab w:val="left" w:pos="2880"/>
                          </w:tabs>
                          <w:spacing w:before="137"/>
                          <w:rPr>
                            <w:sz w:val="20"/>
                          </w:rPr>
                        </w:pPr>
                        <w:r>
                          <w:rPr>
                            <w:sz w:val="20"/>
                          </w:rPr>
                          <w:t>Total</w:t>
                        </w:r>
                        <w:r>
                          <w:rPr>
                            <w:spacing w:val="-4"/>
                            <w:sz w:val="20"/>
                          </w:rPr>
                          <w:t xml:space="preserve"> </w:t>
                        </w:r>
                        <w:r>
                          <w:rPr>
                            <w:spacing w:val="-2"/>
                            <w:sz w:val="20"/>
                          </w:rPr>
                          <w:t>Benefit:</w:t>
                        </w:r>
                        <w:r>
                          <w:rPr>
                            <w:sz w:val="20"/>
                          </w:rPr>
                          <w:tab/>
                          <w:t>£92</w:t>
                        </w:r>
                        <w:r>
                          <w:rPr>
                            <w:spacing w:val="-2"/>
                            <w:sz w:val="20"/>
                          </w:rPr>
                          <w:t xml:space="preserve"> million</w:t>
                        </w:r>
                      </w:p>
                      <w:p w14:paraId="79842797" w14:textId="77777777" w:rsidR="00717CCC" w:rsidRDefault="00000000">
                        <w:pPr>
                          <w:tabs>
                            <w:tab w:val="left" w:pos="2879"/>
                          </w:tabs>
                          <w:spacing w:before="138"/>
                          <w:rPr>
                            <w:sz w:val="20"/>
                          </w:rPr>
                        </w:pPr>
                        <w:r>
                          <w:rPr>
                            <w:sz w:val="20"/>
                          </w:rPr>
                          <w:t>Total</w:t>
                        </w:r>
                        <w:r>
                          <w:rPr>
                            <w:spacing w:val="-4"/>
                            <w:sz w:val="20"/>
                          </w:rPr>
                          <w:t xml:space="preserve"> </w:t>
                        </w:r>
                        <w:r>
                          <w:rPr>
                            <w:spacing w:val="-2"/>
                            <w:sz w:val="20"/>
                          </w:rPr>
                          <w:t>Cost:</w:t>
                        </w:r>
                        <w:r>
                          <w:rPr>
                            <w:sz w:val="20"/>
                          </w:rPr>
                          <w:tab/>
                          <w:t>£24.4</w:t>
                        </w:r>
                        <w:r>
                          <w:rPr>
                            <w:spacing w:val="-4"/>
                            <w:sz w:val="20"/>
                          </w:rPr>
                          <w:t xml:space="preserve"> </w:t>
                        </w:r>
                        <w:r>
                          <w:rPr>
                            <w:spacing w:val="-2"/>
                            <w:sz w:val="20"/>
                          </w:rPr>
                          <w:t>million</w:t>
                        </w:r>
                      </w:p>
                      <w:p w14:paraId="79842798" w14:textId="77777777" w:rsidR="00717CCC" w:rsidRDefault="00000000">
                        <w:pPr>
                          <w:tabs>
                            <w:tab w:val="right" w:pos="3206"/>
                          </w:tabs>
                          <w:spacing w:before="136"/>
                          <w:rPr>
                            <w:sz w:val="20"/>
                          </w:rPr>
                        </w:pPr>
                        <w:r>
                          <w:rPr>
                            <w:sz w:val="20"/>
                          </w:rPr>
                          <w:t>Benefit-cost</w:t>
                        </w:r>
                        <w:r>
                          <w:rPr>
                            <w:spacing w:val="-11"/>
                            <w:sz w:val="20"/>
                          </w:rPr>
                          <w:t xml:space="preserve"> </w:t>
                        </w:r>
                        <w:r>
                          <w:rPr>
                            <w:spacing w:val="-2"/>
                            <w:sz w:val="20"/>
                          </w:rPr>
                          <w:t>Ratio:</w:t>
                        </w:r>
                        <w:r>
                          <w:rPr>
                            <w:sz w:val="20"/>
                          </w:rPr>
                          <w:tab/>
                        </w:r>
                        <w:r>
                          <w:rPr>
                            <w:spacing w:val="-5"/>
                            <w:sz w:val="20"/>
                          </w:rPr>
                          <w:t>3.8</w:t>
                        </w:r>
                      </w:p>
                    </w:txbxContent>
                  </v:textbox>
                </v:shape>
                <v:shape id="Textbox 40" o:spid="_x0000_s1039" type="#_x0000_t202" style="position:absolute;left:754;top:30896;width:38392;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9842799" w14:textId="77777777" w:rsidR="00717CCC" w:rsidRDefault="00000000">
                        <w:pPr>
                          <w:rPr>
                            <w:b/>
                            <w:sz w:val="20"/>
                          </w:rPr>
                        </w:pPr>
                        <w:r>
                          <w:rPr>
                            <w:b/>
                            <w:sz w:val="20"/>
                          </w:rPr>
                          <w:t>Previous</w:t>
                        </w:r>
                        <w:r>
                          <w:rPr>
                            <w:b/>
                            <w:spacing w:val="-6"/>
                            <w:sz w:val="20"/>
                          </w:rPr>
                          <w:t xml:space="preserve"> </w:t>
                        </w:r>
                        <w:r>
                          <w:rPr>
                            <w:b/>
                            <w:sz w:val="20"/>
                          </w:rPr>
                          <w:t>Benefit-Cost</w:t>
                        </w:r>
                        <w:r>
                          <w:rPr>
                            <w:b/>
                            <w:spacing w:val="-5"/>
                            <w:sz w:val="20"/>
                          </w:rPr>
                          <w:t xml:space="preserve"> </w:t>
                        </w:r>
                        <w:r>
                          <w:rPr>
                            <w:b/>
                            <w:sz w:val="20"/>
                          </w:rPr>
                          <w:t>Ratios</w:t>
                        </w:r>
                        <w:r>
                          <w:rPr>
                            <w:b/>
                            <w:spacing w:val="-6"/>
                            <w:sz w:val="20"/>
                          </w:rPr>
                          <w:t xml:space="preserve"> </w:t>
                        </w:r>
                        <w:r>
                          <w:rPr>
                            <w:b/>
                            <w:sz w:val="20"/>
                          </w:rPr>
                          <w:t>(Individual</w:t>
                        </w:r>
                        <w:r>
                          <w:rPr>
                            <w:b/>
                            <w:spacing w:val="-5"/>
                            <w:sz w:val="20"/>
                          </w:rPr>
                          <w:t xml:space="preserve"> </w:t>
                        </w:r>
                        <w:r>
                          <w:rPr>
                            <w:b/>
                            <w:spacing w:val="-2"/>
                            <w:sz w:val="20"/>
                          </w:rPr>
                          <w:t>Conciliation)</w:t>
                        </w:r>
                      </w:p>
                      <w:p w14:paraId="7984279A" w14:textId="77777777" w:rsidR="00717CCC" w:rsidRDefault="00000000">
                        <w:pPr>
                          <w:spacing w:before="136"/>
                          <w:rPr>
                            <w:sz w:val="20"/>
                          </w:rPr>
                        </w:pPr>
                        <w:r>
                          <w:rPr>
                            <w:sz w:val="20"/>
                          </w:rPr>
                          <w:t>2011/12</w:t>
                        </w:r>
                        <w:r>
                          <w:rPr>
                            <w:spacing w:val="-6"/>
                            <w:sz w:val="20"/>
                          </w:rPr>
                          <w:t xml:space="preserve"> </w:t>
                        </w:r>
                        <w:r>
                          <w:rPr>
                            <w:spacing w:val="-2"/>
                            <w:sz w:val="20"/>
                          </w:rPr>
                          <w:t>Update</w:t>
                        </w:r>
                      </w:p>
                      <w:p w14:paraId="7984279B" w14:textId="77777777" w:rsidR="00717CCC" w:rsidRDefault="00000000">
                        <w:pPr>
                          <w:spacing w:before="137"/>
                          <w:rPr>
                            <w:sz w:val="20"/>
                          </w:rPr>
                        </w:pPr>
                        <w:r>
                          <w:rPr>
                            <w:sz w:val="20"/>
                          </w:rPr>
                          <w:t>5.7</w:t>
                        </w:r>
                        <w:r>
                          <w:rPr>
                            <w:spacing w:val="-4"/>
                            <w:sz w:val="20"/>
                          </w:rPr>
                          <w:t xml:space="preserve"> </w:t>
                        </w:r>
                        <w:r>
                          <w:rPr>
                            <w:sz w:val="20"/>
                          </w:rPr>
                          <w:t>[4.7</w:t>
                        </w:r>
                        <w:r>
                          <w:rPr>
                            <w:spacing w:val="-4"/>
                            <w:sz w:val="20"/>
                          </w:rPr>
                          <w:t xml:space="preserve"> </w:t>
                        </w:r>
                        <w:r>
                          <w:rPr>
                            <w:sz w:val="20"/>
                          </w:rPr>
                          <w:t>lower</w:t>
                        </w:r>
                        <w:r>
                          <w:rPr>
                            <w:spacing w:val="-3"/>
                            <w:sz w:val="20"/>
                          </w:rPr>
                          <w:t xml:space="preserve"> </w:t>
                        </w:r>
                        <w:r>
                          <w:rPr>
                            <w:sz w:val="20"/>
                          </w:rPr>
                          <w:t>bound</w:t>
                        </w:r>
                        <w:r>
                          <w:rPr>
                            <w:spacing w:val="-4"/>
                            <w:sz w:val="20"/>
                          </w:rPr>
                          <w:t xml:space="preserve"> </w:t>
                        </w:r>
                        <w:r>
                          <w:rPr>
                            <w:spacing w:val="-2"/>
                            <w:sz w:val="20"/>
                          </w:rPr>
                          <w:t>estimate]</w:t>
                        </w:r>
                      </w:p>
                    </w:txbxContent>
                  </v:textbox>
                </v:shape>
                <v:shape id="Textbox 41" o:spid="_x0000_s1040" type="#_x0000_t202" style="position:absolute;left:754;top:40542;width:2212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984279C"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9D" w14:textId="77777777" w:rsidR="00717CCC" w:rsidRDefault="00000000">
                        <w:pPr>
                          <w:spacing w:before="139"/>
                          <w:rPr>
                            <w:sz w:val="20"/>
                          </w:rPr>
                        </w:pPr>
                        <w:r>
                          <w:rPr>
                            <w:spacing w:val="-5"/>
                            <w:sz w:val="20"/>
                          </w:rPr>
                          <w:t>6.4</w:t>
                        </w:r>
                      </w:p>
                    </w:txbxContent>
                  </v:textbox>
                </v:shape>
                <w10:wrap anchorx="page"/>
              </v:group>
            </w:pict>
          </mc:Fallback>
        </mc:AlternateContent>
      </w:r>
      <w:r>
        <w:t>Bringing</w:t>
      </w:r>
      <w:r>
        <w:rPr>
          <w:spacing w:val="-18"/>
        </w:rPr>
        <w:t xml:space="preserve"> </w:t>
      </w:r>
      <w:r>
        <w:t>together</w:t>
      </w:r>
      <w:r>
        <w:rPr>
          <w:spacing w:val="-18"/>
        </w:rPr>
        <w:t xml:space="preserve"> </w:t>
      </w:r>
      <w:r>
        <w:t>all</w:t>
      </w:r>
      <w:r>
        <w:rPr>
          <w:spacing w:val="-17"/>
        </w:rPr>
        <w:t xml:space="preserve"> </w:t>
      </w:r>
      <w:r>
        <w:t>the</w:t>
      </w:r>
      <w:r>
        <w:rPr>
          <w:spacing w:val="-18"/>
        </w:rPr>
        <w:t xml:space="preserve"> </w:t>
      </w:r>
      <w:r>
        <w:t>estimated</w:t>
      </w:r>
      <w:r>
        <w:rPr>
          <w:spacing w:val="-17"/>
        </w:rPr>
        <w:t xml:space="preserve"> </w:t>
      </w:r>
      <w:r>
        <w:t>impacts</w:t>
      </w:r>
      <w:r>
        <w:rPr>
          <w:spacing w:val="-18"/>
        </w:rPr>
        <w:t xml:space="preserve"> </w:t>
      </w:r>
      <w:r>
        <w:t>from</w:t>
      </w:r>
      <w:r>
        <w:rPr>
          <w:spacing w:val="-18"/>
        </w:rPr>
        <w:t xml:space="preserve"> </w:t>
      </w:r>
      <w:r>
        <w:t>our</w:t>
      </w:r>
      <w:r>
        <w:rPr>
          <w:spacing w:val="-17"/>
        </w:rPr>
        <w:t xml:space="preserve"> </w:t>
      </w:r>
      <w:r>
        <w:t>various</w:t>
      </w:r>
      <w:r>
        <w:rPr>
          <w:spacing w:val="-18"/>
        </w:rPr>
        <w:t xml:space="preserve"> </w:t>
      </w:r>
      <w:r>
        <w:t>calculations,</w:t>
      </w:r>
      <w:r>
        <w:rPr>
          <w:spacing w:val="-17"/>
        </w:rPr>
        <w:t xml:space="preserve"> </w:t>
      </w:r>
      <w:r>
        <w:t>we</w:t>
      </w:r>
      <w:r>
        <w:rPr>
          <w:spacing w:val="-18"/>
        </w:rPr>
        <w:t xml:space="preserve"> </w:t>
      </w:r>
      <w:r>
        <w:t>arrive at</w:t>
      </w:r>
      <w:r>
        <w:rPr>
          <w:spacing w:val="-3"/>
        </w:rPr>
        <w:t xml:space="preserve"> </w:t>
      </w:r>
      <w:r>
        <w:t>the</w:t>
      </w:r>
      <w:r>
        <w:rPr>
          <w:spacing w:val="-3"/>
        </w:rPr>
        <w:t xml:space="preserve"> </w:t>
      </w:r>
      <w:r>
        <w:t>following</w:t>
      </w:r>
      <w:r>
        <w:rPr>
          <w:spacing w:val="-3"/>
        </w:rPr>
        <w:t xml:space="preserve"> </w:t>
      </w:r>
      <w:r>
        <w:t>figures,</w:t>
      </w:r>
      <w:r>
        <w:rPr>
          <w:spacing w:val="-3"/>
        </w:rPr>
        <w:t xml:space="preserve"> </w:t>
      </w:r>
      <w:r>
        <w:t>with</w:t>
      </w:r>
      <w:r>
        <w:rPr>
          <w:spacing w:val="-3"/>
        </w:rPr>
        <w:t xml:space="preserve"> </w:t>
      </w:r>
      <w:r>
        <w:t>a</w:t>
      </w:r>
      <w:r>
        <w:rPr>
          <w:spacing w:val="-3"/>
        </w:rPr>
        <w:t xml:space="preserve"> </w:t>
      </w:r>
      <w:r>
        <w:t>benefit-to-cost</w:t>
      </w:r>
      <w:r>
        <w:rPr>
          <w:spacing w:val="-4"/>
        </w:rPr>
        <w:t xml:space="preserve"> </w:t>
      </w:r>
      <w:r>
        <w:t>ratio</w:t>
      </w:r>
      <w:r>
        <w:rPr>
          <w:spacing w:val="-3"/>
        </w:rPr>
        <w:t xml:space="preserve"> </w:t>
      </w:r>
      <w:r>
        <w:t>that</w:t>
      </w:r>
      <w:r>
        <w:rPr>
          <w:spacing w:val="-3"/>
        </w:rPr>
        <w:t xml:space="preserve"> </w:t>
      </w:r>
      <w:r>
        <w:t>is</w:t>
      </w:r>
      <w:r>
        <w:rPr>
          <w:spacing w:val="-3"/>
        </w:rPr>
        <w:t xml:space="preserve"> </w:t>
      </w:r>
      <w:r>
        <w:t>slightly</w:t>
      </w:r>
      <w:r>
        <w:rPr>
          <w:spacing w:val="-3"/>
        </w:rPr>
        <w:t xml:space="preserve"> </w:t>
      </w:r>
      <w:r>
        <w:t>lower</w:t>
      </w:r>
      <w:r>
        <w:rPr>
          <w:spacing w:val="-3"/>
        </w:rPr>
        <w:t xml:space="preserve"> </w:t>
      </w:r>
      <w:r>
        <w:t>than</w:t>
      </w:r>
      <w:r>
        <w:rPr>
          <w:spacing w:val="-3"/>
        </w:rPr>
        <w:t xml:space="preserve"> </w:t>
      </w:r>
      <w:r>
        <w:t>that estimated in previous studies</w:t>
      </w:r>
      <w:r>
        <w:rPr>
          <w:position w:val="7"/>
          <w:sz w:val="13"/>
        </w:rPr>
        <w:t>49</w:t>
      </w:r>
      <w:r>
        <w:t>.</w:t>
      </w:r>
    </w:p>
    <w:p w14:paraId="7984217D" w14:textId="77777777" w:rsidR="00717CCC" w:rsidRDefault="00717CCC">
      <w:pPr>
        <w:pStyle w:val="BodyText"/>
      </w:pPr>
    </w:p>
    <w:p w14:paraId="7984217E" w14:textId="77777777" w:rsidR="00717CCC" w:rsidRDefault="00717CCC">
      <w:pPr>
        <w:pStyle w:val="BodyText"/>
      </w:pPr>
    </w:p>
    <w:p w14:paraId="7984217F" w14:textId="77777777" w:rsidR="00717CCC" w:rsidRDefault="00717CCC">
      <w:pPr>
        <w:pStyle w:val="BodyText"/>
      </w:pPr>
    </w:p>
    <w:p w14:paraId="79842180" w14:textId="77777777" w:rsidR="00717CCC" w:rsidRDefault="00717CCC">
      <w:pPr>
        <w:pStyle w:val="BodyText"/>
        <w:spacing w:before="196" w:after="1"/>
      </w:pPr>
    </w:p>
    <w:tbl>
      <w:tblPr>
        <w:tblW w:w="0" w:type="auto"/>
        <w:tblInd w:w="177" w:type="dxa"/>
        <w:tblLayout w:type="fixed"/>
        <w:tblCellMar>
          <w:left w:w="0" w:type="dxa"/>
          <w:right w:w="0" w:type="dxa"/>
        </w:tblCellMar>
        <w:tblLook w:val="01E0" w:firstRow="1" w:lastRow="1" w:firstColumn="1" w:lastColumn="1" w:noHBand="0" w:noVBand="0"/>
      </w:tblPr>
      <w:tblGrid>
        <w:gridCol w:w="2554"/>
        <w:gridCol w:w="1868"/>
      </w:tblGrid>
      <w:tr w:rsidR="00717CCC" w14:paraId="79842182" w14:textId="77777777">
        <w:trPr>
          <w:trHeight w:val="311"/>
        </w:trPr>
        <w:tc>
          <w:tcPr>
            <w:tcW w:w="4422" w:type="dxa"/>
            <w:gridSpan w:val="2"/>
          </w:tcPr>
          <w:p w14:paraId="79842181" w14:textId="77777777" w:rsidR="00717CCC" w:rsidRDefault="00000000">
            <w:pPr>
              <w:pStyle w:val="TableParagraph"/>
              <w:ind w:left="50"/>
              <w:rPr>
                <w:sz w:val="20"/>
              </w:rPr>
            </w:pPr>
            <w:r>
              <w:rPr>
                <w:sz w:val="20"/>
                <w:u w:val="single"/>
              </w:rPr>
              <w:t>Main</w:t>
            </w:r>
            <w:r>
              <w:rPr>
                <w:spacing w:val="-5"/>
                <w:sz w:val="20"/>
                <w:u w:val="single"/>
              </w:rPr>
              <w:t xml:space="preserve"> </w:t>
            </w:r>
            <w:r>
              <w:rPr>
                <w:spacing w:val="-2"/>
                <w:sz w:val="20"/>
                <w:u w:val="single"/>
              </w:rPr>
              <w:t>estimate</w:t>
            </w:r>
          </w:p>
        </w:tc>
      </w:tr>
      <w:tr w:rsidR="00717CCC" w14:paraId="79842185" w14:textId="77777777">
        <w:trPr>
          <w:trHeight w:val="379"/>
        </w:trPr>
        <w:tc>
          <w:tcPr>
            <w:tcW w:w="2554" w:type="dxa"/>
          </w:tcPr>
          <w:p w14:paraId="79842183" w14:textId="77777777" w:rsidR="00717CCC" w:rsidRDefault="00000000">
            <w:pPr>
              <w:pStyle w:val="TableParagraph"/>
              <w:spacing w:before="69"/>
              <w:ind w:left="50"/>
              <w:rPr>
                <w:sz w:val="20"/>
              </w:rPr>
            </w:pPr>
            <w:r>
              <w:rPr>
                <w:sz w:val="20"/>
              </w:rPr>
              <w:t>Total</w:t>
            </w:r>
            <w:r>
              <w:rPr>
                <w:spacing w:val="-6"/>
                <w:sz w:val="20"/>
              </w:rPr>
              <w:t xml:space="preserve"> </w:t>
            </w:r>
            <w:r>
              <w:rPr>
                <w:spacing w:val="-2"/>
                <w:sz w:val="20"/>
              </w:rPr>
              <w:t>Benefit:</w:t>
            </w:r>
          </w:p>
        </w:tc>
        <w:tc>
          <w:tcPr>
            <w:tcW w:w="1868" w:type="dxa"/>
          </w:tcPr>
          <w:p w14:paraId="79842184" w14:textId="77777777" w:rsidR="00717CCC" w:rsidRDefault="00000000">
            <w:pPr>
              <w:pStyle w:val="TableParagraph"/>
              <w:spacing w:before="69"/>
              <w:ind w:left="376"/>
              <w:rPr>
                <w:sz w:val="20"/>
              </w:rPr>
            </w:pPr>
            <w:r>
              <w:rPr>
                <w:sz w:val="20"/>
              </w:rPr>
              <w:t>£127.1</w:t>
            </w:r>
            <w:r>
              <w:rPr>
                <w:spacing w:val="-5"/>
                <w:sz w:val="20"/>
              </w:rPr>
              <w:t xml:space="preserve"> </w:t>
            </w:r>
            <w:r>
              <w:rPr>
                <w:spacing w:val="-2"/>
                <w:sz w:val="20"/>
              </w:rPr>
              <w:t>million</w:t>
            </w:r>
          </w:p>
        </w:tc>
      </w:tr>
      <w:tr w:rsidR="00717CCC" w14:paraId="79842188" w14:textId="77777777">
        <w:trPr>
          <w:trHeight w:val="379"/>
        </w:trPr>
        <w:tc>
          <w:tcPr>
            <w:tcW w:w="2554" w:type="dxa"/>
          </w:tcPr>
          <w:p w14:paraId="79842186" w14:textId="77777777" w:rsidR="00717CCC" w:rsidRDefault="00000000">
            <w:pPr>
              <w:pStyle w:val="TableParagraph"/>
              <w:spacing w:before="68"/>
              <w:ind w:left="50"/>
              <w:rPr>
                <w:sz w:val="20"/>
              </w:rPr>
            </w:pPr>
            <w:r>
              <w:rPr>
                <w:sz w:val="20"/>
              </w:rPr>
              <w:t>Total</w:t>
            </w:r>
            <w:r>
              <w:rPr>
                <w:spacing w:val="-4"/>
                <w:sz w:val="20"/>
              </w:rPr>
              <w:t xml:space="preserve"> </w:t>
            </w:r>
            <w:r>
              <w:rPr>
                <w:spacing w:val="-2"/>
                <w:sz w:val="20"/>
              </w:rPr>
              <w:t>Cost:</w:t>
            </w:r>
          </w:p>
        </w:tc>
        <w:tc>
          <w:tcPr>
            <w:tcW w:w="1868" w:type="dxa"/>
          </w:tcPr>
          <w:p w14:paraId="79842187" w14:textId="77777777" w:rsidR="00717CCC" w:rsidRDefault="00000000">
            <w:pPr>
              <w:pStyle w:val="TableParagraph"/>
              <w:spacing w:before="68"/>
              <w:ind w:left="375"/>
              <w:rPr>
                <w:sz w:val="20"/>
              </w:rPr>
            </w:pPr>
            <w:r>
              <w:rPr>
                <w:sz w:val="20"/>
              </w:rPr>
              <w:t>£24.4</w:t>
            </w:r>
            <w:r>
              <w:rPr>
                <w:spacing w:val="-4"/>
                <w:sz w:val="20"/>
              </w:rPr>
              <w:t xml:space="preserve"> </w:t>
            </w:r>
            <w:r>
              <w:rPr>
                <w:spacing w:val="-2"/>
                <w:sz w:val="20"/>
              </w:rPr>
              <w:t>million</w:t>
            </w:r>
          </w:p>
        </w:tc>
      </w:tr>
      <w:tr w:rsidR="00717CCC" w14:paraId="7984218B" w14:textId="77777777">
        <w:trPr>
          <w:trHeight w:val="311"/>
        </w:trPr>
        <w:tc>
          <w:tcPr>
            <w:tcW w:w="2554" w:type="dxa"/>
          </w:tcPr>
          <w:p w14:paraId="79842189" w14:textId="77777777" w:rsidR="00717CCC" w:rsidRDefault="00000000">
            <w:pPr>
              <w:pStyle w:val="TableParagraph"/>
              <w:spacing w:before="69" w:line="223" w:lineRule="exact"/>
              <w:ind w:left="50"/>
              <w:rPr>
                <w:b/>
                <w:sz w:val="20"/>
              </w:rPr>
            </w:pPr>
            <w:r>
              <w:rPr>
                <w:b/>
                <w:sz w:val="20"/>
              </w:rPr>
              <w:t>Benefit-Cost</w:t>
            </w:r>
            <w:r>
              <w:rPr>
                <w:b/>
                <w:spacing w:val="-12"/>
                <w:sz w:val="20"/>
              </w:rPr>
              <w:t xml:space="preserve"> </w:t>
            </w:r>
            <w:r>
              <w:rPr>
                <w:b/>
                <w:spacing w:val="-2"/>
                <w:sz w:val="20"/>
              </w:rPr>
              <w:t>Ratio:</w:t>
            </w:r>
          </w:p>
        </w:tc>
        <w:tc>
          <w:tcPr>
            <w:tcW w:w="1868" w:type="dxa"/>
          </w:tcPr>
          <w:p w14:paraId="7984218A" w14:textId="77777777" w:rsidR="00717CCC" w:rsidRDefault="00000000">
            <w:pPr>
              <w:pStyle w:val="TableParagraph"/>
              <w:spacing w:before="69" w:line="223" w:lineRule="exact"/>
              <w:ind w:left="375"/>
              <w:rPr>
                <w:b/>
                <w:sz w:val="20"/>
              </w:rPr>
            </w:pPr>
            <w:r>
              <w:rPr>
                <w:b/>
                <w:spacing w:val="-5"/>
                <w:sz w:val="20"/>
              </w:rPr>
              <w:t>5.2</w:t>
            </w:r>
          </w:p>
        </w:tc>
      </w:tr>
    </w:tbl>
    <w:p w14:paraId="7984218C" w14:textId="77777777" w:rsidR="00717CCC" w:rsidRDefault="00717CCC">
      <w:pPr>
        <w:pStyle w:val="BodyText"/>
        <w:rPr>
          <w:sz w:val="26"/>
        </w:rPr>
      </w:pPr>
    </w:p>
    <w:p w14:paraId="7984218D" w14:textId="77777777" w:rsidR="00717CCC" w:rsidRDefault="00717CCC">
      <w:pPr>
        <w:pStyle w:val="BodyText"/>
        <w:rPr>
          <w:sz w:val="26"/>
        </w:rPr>
      </w:pPr>
    </w:p>
    <w:p w14:paraId="7984218E" w14:textId="77777777" w:rsidR="00717CCC" w:rsidRDefault="00717CCC">
      <w:pPr>
        <w:pStyle w:val="BodyText"/>
        <w:rPr>
          <w:sz w:val="26"/>
        </w:rPr>
      </w:pPr>
    </w:p>
    <w:p w14:paraId="7984218F" w14:textId="77777777" w:rsidR="00717CCC" w:rsidRDefault="00717CCC">
      <w:pPr>
        <w:pStyle w:val="BodyText"/>
        <w:rPr>
          <w:sz w:val="26"/>
        </w:rPr>
      </w:pPr>
    </w:p>
    <w:p w14:paraId="79842190" w14:textId="77777777" w:rsidR="00717CCC" w:rsidRDefault="00717CCC">
      <w:pPr>
        <w:pStyle w:val="BodyText"/>
        <w:rPr>
          <w:sz w:val="26"/>
        </w:rPr>
      </w:pPr>
    </w:p>
    <w:p w14:paraId="79842191" w14:textId="77777777" w:rsidR="00717CCC" w:rsidRDefault="00717CCC">
      <w:pPr>
        <w:pStyle w:val="BodyText"/>
        <w:rPr>
          <w:sz w:val="26"/>
        </w:rPr>
      </w:pPr>
    </w:p>
    <w:p w14:paraId="79842192" w14:textId="77777777" w:rsidR="00717CCC" w:rsidRDefault="00717CCC">
      <w:pPr>
        <w:pStyle w:val="BodyText"/>
        <w:rPr>
          <w:sz w:val="26"/>
        </w:rPr>
      </w:pPr>
    </w:p>
    <w:p w14:paraId="79842193" w14:textId="77777777" w:rsidR="00717CCC" w:rsidRDefault="00717CCC">
      <w:pPr>
        <w:pStyle w:val="BodyText"/>
        <w:rPr>
          <w:sz w:val="26"/>
        </w:rPr>
      </w:pPr>
    </w:p>
    <w:p w14:paraId="79842194" w14:textId="77777777" w:rsidR="00717CCC" w:rsidRDefault="00717CCC">
      <w:pPr>
        <w:pStyle w:val="BodyText"/>
        <w:rPr>
          <w:sz w:val="26"/>
        </w:rPr>
      </w:pPr>
    </w:p>
    <w:p w14:paraId="79842195" w14:textId="77777777" w:rsidR="00717CCC" w:rsidRDefault="00717CCC">
      <w:pPr>
        <w:pStyle w:val="BodyText"/>
        <w:rPr>
          <w:sz w:val="26"/>
        </w:rPr>
      </w:pPr>
    </w:p>
    <w:p w14:paraId="79842196" w14:textId="77777777" w:rsidR="00717CCC" w:rsidRDefault="00717CCC">
      <w:pPr>
        <w:pStyle w:val="BodyText"/>
        <w:rPr>
          <w:sz w:val="26"/>
        </w:rPr>
      </w:pPr>
    </w:p>
    <w:p w14:paraId="79842197" w14:textId="77777777" w:rsidR="00717CCC" w:rsidRDefault="00717CCC">
      <w:pPr>
        <w:pStyle w:val="BodyText"/>
        <w:rPr>
          <w:sz w:val="26"/>
        </w:rPr>
      </w:pPr>
    </w:p>
    <w:p w14:paraId="79842198" w14:textId="77777777" w:rsidR="00717CCC" w:rsidRDefault="00717CCC">
      <w:pPr>
        <w:pStyle w:val="BodyText"/>
        <w:rPr>
          <w:sz w:val="26"/>
        </w:rPr>
      </w:pPr>
    </w:p>
    <w:p w14:paraId="79842199" w14:textId="77777777" w:rsidR="00717CCC" w:rsidRDefault="00717CCC">
      <w:pPr>
        <w:pStyle w:val="BodyText"/>
        <w:rPr>
          <w:sz w:val="26"/>
        </w:rPr>
      </w:pPr>
    </w:p>
    <w:p w14:paraId="7984219A" w14:textId="77777777" w:rsidR="00717CCC" w:rsidRDefault="00717CCC">
      <w:pPr>
        <w:pStyle w:val="BodyText"/>
        <w:spacing w:before="215"/>
        <w:rPr>
          <w:sz w:val="26"/>
        </w:rPr>
      </w:pPr>
    </w:p>
    <w:p w14:paraId="7984219B" w14:textId="77777777" w:rsidR="00717CCC" w:rsidRDefault="00000000">
      <w:pPr>
        <w:pStyle w:val="Heading3"/>
        <w:numPr>
          <w:ilvl w:val="1"/>
          <w:numId w:val="6"/>
        </w:numPr>
        <w:tabs>
          <w:tab w:val="left" w:pos="770"/>
        </w:tabs>
        <w:ind w:left="770" w:hanging="550"/>
        <w:jc w:val="both"/>
      </w:pPr>
      <w:bookmarkStart w:id="18" w:name="_TOC_250004"/>
      <w:r>
        <w:t>Joint</w:t>
      </w:r>
      <w:r>
        <w:rPr>
          <w:spacing w:val="-7"/>
        </w:rPr>
        <w:t xml:space="preserve"> </w:t>
      </w:r>
      <w:r>
        <w:t>Problem</w:t>
      </w:r>
      <w:r>
        <w:rPr>
          <w:spacing w:val="-6"/>
        </w:rPr>
        <w:t xml:space="preserve"> </w:t>
      </w:r>
      <w:r>
        <w:t>Solving</w:t>
      </w:r>
      <w:r>
        <w:rPr>
          <w:spacing w:val="-6"/>
        </w:rPr>
        <w:t xml:space="preserve"> </w:t>
      </w:r>
      <w:bookmarkEnd w:id="18"/>
      <w:r>
        <w:rPr>
          <w:spacing w:val="-2"/>
        </w:rPr>
        <w:t>Activities</w:t>
      </w:r>
    </w:p>
    <w:p w14:paraId="7984219C" w14:textId="77777777" w:rsidR="00717CCC" w:rsidRDefault="00000000">
      <w:pPr>
        <w:pStyle w:val="BodyText"/>
        <w:spacing w:before="119"/>
        <w:ind w:left="219" w:right="732"/>
        <w:jc w:val="both"/>
        <w:rPr>
          <w:i/>
        </w:rPr>
      </w:pPr>
      <w:r>
        <w:t xml:space="preserve">In the 2014/2015 operational year Acas Senior Advisers delivered 104 </w:t>
      </w:r>
      <w:r>
        <w:rPr>
          <w:i/>
        </w:rPr>
        <w:t xml:space="preserve">Joint Problem Solving Activities </w:t>
      </w:r>
      <w:r>
        <w:t>within workplaces. As outlined in Section 2, these are fee-waived projects that look to find solutions to workplace problems which are directly linked to a workplace dispute. This may push us to consider benefits as being</w:t>
      </w:r>
      <w:r>
        <w:rPr>
          <w:spacing w:val="-4"/>
        </w:rPr>
        <w:t xml:space="preserve"> </w:t>
      </w:r>
      <w:r>
        <w:t>similar</w:t>
      </w:r>
      <w:r>
        <w:rPr>
          <w:spacing w:val="-4"/>
        </w:rPr>
        <w:t xml:space="preserve"> </w:t>
      </w:r>
      <w:r>
        <w:t>to</w:t>
      </w:r>
      <w:r>
        <w:rPr>
          <w:spacing w:val="-4"/>
        </w:rPr>
        <w:t xml:space="preserve"> </w:t>
      </w:r>
      <w:r>
        <w:t>those</w:t>
      </w:r>
      <w:r>
        <w:rPr>
          <w:spacing w:val="-6"/>
        </w:rPr>
        <w:t xml:space="preserve"> </w:t>
      </w:r>
      <w:r>
        <w:t>hypothesized</w:t>
      </w:r>
      <w:r>
        <w:rPr>
          <w:spacing w:val="-4"/>
        </w:rPr>
        <w:t xml:space="preserve"> </w:t>
      </w:r>
      <w:r>
        <w:t>when</w:t>
      </w:r>
      <w:r>
        <w:rPr>
          <w:spacing w:val="-4"/>
        </w:rPr>
        <w:t xml:space="preserve"> </w:t>
      </w:r>
      <w:r>
        <w:t>considering</w:t>
      </w:r>
      <w:r>
        <w:rPr>
          <w:spacing w:val="-4"/>
        </w:rPr>
        <w:t xml:space="preserve"> </w:t>
      </w:r>
      <w:r>
        <w:t>collective</w:t>
      </w:r>
      <w:r>
        <w:rPr>
          <w:spacing w:val="-4"/>
        </w:rPr>
        <w:t xml:space="preserve"> </w:t>
      </w:r>
      <w:r>
        <w:t>dispute</w:t>
      </w:r>
      <w:r>
        <w:rPr>
          <w:spacing w:val="-4"/>
        </w:rPr>
        <w:t xml:space="preserve"> </w:t>
      </w:r>
      <w:r>
        <w:t>resolution services.</w:t>
      </w:r>
      <w:r>
        <w:rPr>
          <w:spacing w:val="32"/>
        </w:rPr>
        <w:t xml:space="preserve"> </w:t>
      </w:r>
      <w:r>
        <w:t>Ultimately,</w:t>
      </w:r>
      <w:r>
        <w:rPr>
          <w:spacing w:val="34"/>
        </w:rPr>
        <w:t xml:space="preserve"> </w:t>
      </w:r>
      <w:r>
        <w:t>we</w:t>
      </w:r>
      <w:r>
        <w:rPr>
          <w:spacing w:val="35"/>
        </w:rPr>
        <w:t xml:space="preserve"> </w:t>
      </w:r>
      <w:r>
        <w:t>do</w:t>
      </w:r>
      <w:r>
        <w:rPr>
          <w:spacing w:val="32"/>
        </w:rPr>
        <w:t xml:space="preserve"> </w:t>
      </w:r>
      <w:r>
        <w:t>not</w:t>
      </w:r>
      <w:r>
        <w:rPr>
          <w:spacing w:val="34"/>
        </w:rPr>
        <w:t xml:space="preserve"> </w:t>
      </w:r>
      <w:r>
        <w:t>have</w:t>
      </w:r>
      <w:r>
        <w:rPr>
          <w:spacing w:val="35"/>
        </w:rPr>
        <w:t xml:space="preserve"> </w:t>
      </w:r>
      <w:r>
        <w:t>the</w:t>
      </w:r>
      <w:r>
        <w:rPr>
          <w:spacing w:val="34"/>
        </w:rPr>
        <w:t xml:space="preserve"> </w:t>
      </w:r>
      <w:r>
        <w:t>information</w:t>
      </w:r>
      <w:r>
        <w:rPr>
          <w:spacing w:val="35"/>
        </w:rPr>
        <w:t xml:space="preserve"> </w:t>
      </w:r>
      <w:r>
        <w:t>on</w:t>
      </w:r>
      <w:r>
        <w:rPr>
          <w:spacing w:val="36"/>
        </w:rPr>
        <w:t xml:space="preserve"> </w:t>
      </w:r>
      <w:r>
        <w:rPr>
          <w:i/>
        </w:rPr>
        <w:t>Joint</w:t>
      </w:r>
      <w:r>
        <w:rPr>
          <w:i/>
          <w:spacing w:val="32"/>
        </w:rPr>
        <w:t xml:space="preserve"> </w:t>
      </w:r>
      <w:r>
        <w:rPr>
          <w:i/>
        </w:rPr>
        <w:t>Problem</w:t>
      </w:r>
      <w:r>
        <w:rPr>
          <w:i/>
          <w:spacing w:val="35"/>
        </w:rPr>
        <w:t xml:space="preserve"> </w:t>
      </w:r>
      <w:r>
        <w:rPr>
          <w:i/>
          <w:spacing w:val="-2"/>
        </w:rPr>
        <w:t>Solving</w:t>
      </w:r>
    </w:p>
    <w:p w14:paraId="7984219D" w14:textId="77777777" w:rsidR="00717CCC" w:rsidRDefault="00000000">
      <w:pPr>
        <w:pStyle w:val="BodyText"/>
        <w:spacing w:before="6"/>
        <w:rPr>
          <w:i/>
        </w:rPr>
      </w:pPr>
      <w:r>
        <w:rPr>
          <w:noProof/>
        </w:rPr>
        <mc:AlternateContent>
          <mc:Choice Requires="wps">
            <w:drawing>
              <wp:anchor distT="0" distB="0" distL="0" distR="0" simplePos="0" relativeHeight="487603200" behindDoc="1" locked="0" layoutInCell="1" allowOverlap="1" wp14:anchorId="79842710" wp14:editId="79842711">
                <wp:simplePos x="0" y="0"/>
                <wp:positionH relativeFrom="page">
                  <wp:posOffset>1143000</wp:posOffset>
                </wp:positionH>
                <wp:positionV relativeFrom="paragraph">
                  <wp:posOffset>173893</wp:posOffset>
                </wp:positionV>
                <wp:extent cx="1828800" cy="762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CE550" id="Graphic 42" o:spid="_x0000_s1026" style="position:absolute;margin-left:90pt;margin-top:13.7pt;width:2in;height:.6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" path="m1828800,l,,,7619r1828800,l1828800,xe" fillcolor="black" stroked="f">
                <v:path arrowok="t"/>
                <w10:wrap type="topAndBottom" anchorx="page"/>
              </v:shape>
            </w:pict>
          </mc:Fallback>
        </mc:AlternateContent>
      </w:r>
    </w:p>
    <w:p w14:paraId="7984219E" w14:textId="77777777" w:rsidR="00717CCC" w:rsidRDefault="00000000">
      <w:pPr>
        <w:spacing w:before="226"/>
        <w:ind w:left="220" w:right="731" w:hanging="1"/>
        <w:jc w:val="both"/>
        <w:rPr>
          <w:sz w:val="18"/>
        </w:rPr>
      </w:pPr>
      <w:r>
        <w:rPr>
          <w:position w:val="6"/>
          <w:sz w:val="12"/>
        </w:rPr>
        <w:t>48</w:t>
      </w:r>
      <w:r>
        <w:rPr>
          <w:spacing w:val="17"/>
          <w:position w:val="6"/>
          <w:sz w:val="12"/>
        </w:rPr>
        <w:t xml:space="preserve"> </w:t>
      </w:r>
      <w:r>
        <w:rPr>
          <w:sz w:val="18"/>
        </w:rPr>
        <w:t>However,</w:t>
      </w:r>
      <w:r>
        <w:rPr>
          <w:spacing w:val="-11"/>
          <w:sz w:val="18"/>
        </w:rPr>
        <w:t xml:space="preserve"> </w:t>
      </w:r>
      <w:r>
        <w:rPr>
          <w:sz w:val="18"/>
        </w:rPr>
        <w:t>we</w:t>
      </w:r>
      <w:r>
        <w:rPr>
          <w:spacing w:val="-10"/>
          <w:sz w:val="18"/>
        </w:rPr>
        <w:t xml:space="preserve"> </w:t>
      </w:r>
      <w:r>
        <w:rPr>
          <w:sz w:val="18"/>
        </w:rPr>
        <w:t>do</w:t>
      </w:r>
      <w:r>
        <w:rPr>
          <w:spacing w:val="-10"/>
          <w:sz w:val="18"/>
        </w:rPr>
        <w:t xml:space="preserve"> </w:t>
      </w:r>
      <w:r>
        <w:rPr>
          <w:sz w:val="18"/>
        </w:rPr>
        <w:t>retain</w:t>
      </w:r>
      <w:r>
        <w:rPr>
          <w:spacing w:val="-11"/>
          <w:sz w:val="18"/>
        </w:rPr>
        <w:t xml:space="preserve"> </w:t>
      </w:r>
      <w:r>
        <w:rPr>
          <w:sz w:val="18"/>
        </w:rPr>
        <w:t>the</w:t>
      </w:r>
      <w:r>
        <w:rPr>
          <w:spacing w:val="-10"/>
          <w:sz w:val="18"/>
        </w:rPr>
        <w:t xml:space="preserve"> </w:t>
      </w:r>
      <w:r>
        <w:rPr>
          <w:sz w:val="18"/>
        </w:rPr>
        <w:t>assumption</w:t>
      </w:r>
      <w:r>
        <w:rPr>
          <w:spacing w:val="-11"/>
          <w:sz w:val="18"/>
        </w:rPr>
        <w:t xml:space="preserve"> </w:t>
      </w:r>
      <w:r>
        <w:rPr>
          <w:sz w:val="18"/>
        </w:rPr>
        <w:t>from</w:t>
      </w:r>
      <w:r>
        <w:rPr>
          <w:spacing w:val="-10"/>
          <w:sz w:val="18"/>
        </w:rPr>
        <w:t xml:space="preserve"> </w:t>
      </w:r>
      <w:r>
        <w:rPr>
          <w:sz w:val="18"/>
        </w:rPr>
        <w:t>previous</w:t>
      </w:r>
      <w:r>
        <w:rPr>
          <w:spacing w:val="-10"/>
          <w:sz w:val="18"/>
        </w:rPr>
        <w:t xml:space="preserve"> </w:t>
      </w:r>
      <w:r>
        <w:rPr>
          <w:sz w:val="18"/>
        </w:rPr>
        <w:t>economic</w:t>
      </w:r>
      <w:r>
        <w:rPr>
          <w:spacing w:val="-11"/>
          <w:sz w:val="18"/>
        </w:rPr>
        <w:t xml:space="preserve"> </w:t>
      </w:r>
      <w:r>
        <w:rPr>
          <w:sz w:val="18"/>
        </w:rPr>
        <w:t>impact</w:t>
      </w:r>
      <w:r>
        <w:rPr>
          <w:spacing w:val="-10"/>
          <w:sz w:val="18"/>
        </w:rPr>
        <w:t xml:space="preserve"> </w:t>
      </w:r>
      <w:r>
        <w:rPr>
          <w:sz w:val="18"/>
        </w:rPr>
        <w:t>assessments,</w:t>
      </w:r>
      <w:r>
        <w:rPr>
          <w:spacing w:val="-10"/>
          <w:sz w:val="18"/>
        </w:rPr>
        <w:t xml:space="preserve"> </w:t>
      </w:r>
      <w:r>
        <w:rPr>
          <w:sz w:val="18"/>
        </w:rPr>
        <w:t>that the</w:t>
      </w:r>
      <w:r>
        <w:rPr>
          <w:spacing w:val="-4"/>
          <w:sz w:val="18"/>
        </w:rPr>
        <w:t xml:space="preserve"> </w:t>
      </w:r>
      <w:r>
        <w:rPr>
          <w:sz w:val="18"/>
        </w:rPr>
        <w:t>savings</w:t>
      </w:r>
      <w:r>
        <w:rPr>
          <w:spacing w:val="-4"/>
          <w:sz w:val="18"/>
        </w:rPr>
        <w:t xml:space="preserve"> </w:t>
      </w:r>
      <w:r>
        <w:rPr>
          <w:sz w:val="18"/>
        </w:rPr>
        <w:t>to</w:t>
      </w:r>
      <w:r>
        <w:rPr>
          <w:spacing w:val="-4"/>
          <w:sz w:val="18"/>
        </w:rPr>
        <w:t xml:space="preserve"> </w:t>
      </w:r>
      <w:r>
        <w:rPr>
          <w:sz w:val="18"/>
        </w:rPr>
        <w:t>third</w:t>
      </w:r>
      <w:r>
        <w:rPr>
          <w:spacing w:val="-4"/>
          <w:sz w:val="18"/>
        </w:rPr>
        <w:t xml:space="preserve"> </w:t>
      </w:r>
      <w:r>
        <w:rPr>
          <w:sz w:val="18"/>
        </w:rPr>
        <w:t>parties</w:t>
      </w:r>
      <w:r>
        <w:rPr>
          <w:spacing w:val="-4"/>
          <w:sz w:val="18"/>
        </w:rPr>
        <w:t xml:space="preserve"> </w:t>
      </w:r>
      <w:r>
        <w:rPr>
          <w:sz w:val="18"/>
        </w:rPr>
        <w:t>and</w:t>
      </w:r>
      <w:r>
        <w:rPr>
          <w:spacing w:val="-4"/>
          <w:sz w:val="18"/>
        </w:rPr>
        <w:t xml:space="preserve"> </w:t>
      </w:r>
      <w:r>
        <w:rPr>
          <w:sz w:val="18"/>
        </w:rPr>
        <w:t>the</w:t>
      </w:r>
      <w:r>
        <w:rPr>
          <w:spacing w:val="-4"/>
          <w:sz w:val="18"/>
        </w:rPr>
        <w:t xml:space="preserve"> </w:t>
      </w:r>
      <w:r>
        <w:rPr>
          <w:sz w:val="18"/>
        </w:rPr>
        <w:t>taxpayer</w:t>
      </w:r>
      <w:r>
        <w:rPr>
          <w:spacing w:val="-4"/>
          <w:sz w:val="18"/>
        </w:rPr>
        <w:t xml:space="preserve"> </w:t>
      </w:r>
      <w:r>
        <w:rPr>
          <w:sz w:val="18"/>
        </w:rPr>
        <w:t>are</w:t>
      </w:r>
      <w:r>
        <w:rPr>
          <w:spacing w:val="-4"/>
          <w:sz w:val="18"/>
        </w:rPr>
        <w:t xml:space="preserve"> </w:t>
      </w:r>
      <w:r>
        <w:rPr>
          <w:sz w:val="18"/>
        </w:rPr>
        <w:t>a</w:t>
      </w:r>
      <w:r>
        <w:rPr>
          <w:spacing w:val="-4"/>
          <w:sz w:val="18"/>
        </w:rPr>
        <w:t xml:space="preserve"> </w:t>
      </w:r>
      <w:r>
        <w:rPr>
          <w:sz w:val="18"/>
        </w:rPr>
        <w:t>factor</w:t>
      </w:r>
      <w:r>
        <w:rPr>
          <w:spacing w:val="-4"/>
          <w:sz w:val="18"/>
        </w:rPr>
        <w:t xml:space="preserve"> </w:t>
      </w:r>
      <w:r>
        <w:rPr>
          <w:sz w:val="18"/>
        </w:rPr>
        <w:t>of</w:t>
      </w:r>
      <w:r>
        <w:rPr>
          <w:spacing w:val="-4"/>
          <w:sz w:val="18"/>
        </w:rPr>
        <w:t xml:space="preserve"> </w:t>
      </w:r>
      <w:r>
        <w:rPr>
          <w:sz w:val="18"/>
        </w:rPr>
        <w:t>two</w:t>
      </w:r>
      <w:r>
        <w:rPr>
          <w:spacing w:val="-4"/>
          <w:sz w:val="18"/>
        </w:rPr>
        <w:t xml:space="preserve"> </w:t>
      </w:r>
      <w:r>
        <w:rPr>
          <w:sz w:val="18"/>
        </w:rPr>
        <w:t>greater</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case</w:t>
      </w:r>
      <w:r>
        <w:rPr>
          <w:spacing w:val="-4"/>
          <w:sz w:val="18"/>
        </w:rPr>
        <w:t xml:space="preserve"> </w:t>
      </w:r>
      <w:r>
        <w:rPr>
          <w:sz w:val="18"/>
        </w:rPr>
        <w:t>of</w:t>
      </w:r>
      <w:r>
        <w:rPr>
          <w:spacing w:val="-4"/>
          <w:sz w:val="18"/>
        </w:rPr>
        <w:t xml:space="preserve"> </w:t>
      </w:r>
      <w:r>
        <w:rPr>
          <w:sz w:val="18"/>
        </w:rPr>
        <w:t>non- ETs,</w:t>
      </w:r>
      <w:r>
        <w:rPr>
          <w:spacing w:val="-9"/>
          <w:sz w:val="18"/>
        </w:rPr>
        <w:t xml:space="preserve"> </w:t>
      </w:r>
      <w:r>
        <w:rPr>
          <w:sz w:val="18"/>
        </w:rPr>
        <w:t>when</w:t>
      </w:r>
      <w:r>
        <w:rPr>
          <w:spacing w:val="-10"/>
          <w:sz w:val="18"/>
        </w:rPr>
        <w:t xml:space="preserve"> </w:t>
      </w:r>
      <w:r>
        <w:rPr>
          <w:sz w:val="18"/>
        </w:rPr>
        <w:t>compared</w:t>
      </w:r>
      <w:r>
        <w:rPr>
          <w:spacing w:val="-9"/>
          <w:sz w:val="18"/>
        </w:rPr>
        <w:t xml:space="preserve"> </w:t>
      </w:r>
      <w:r>
        <w:rPr>
          <w:sz w:val="18"/>
        </w:rPr>
        <w:t>to</w:t>
      </w:r>
      <w:r>
        <w:rPr>
          <w:spacing w:val="-9"/>
          <w:sz w:val="18"/>
        </w:rPr>
        <w:t xml:space="preserve"> </w:t>
      </w:r>
      <w:r>
        <w:rPr>
          <w:sz w:val="18"/>
        </w:rPr>
        <w:t>ET</w:t>
      </w:r>
      <w:r>
        <w:rPr>
          <w:spacing w:val="-9"/>
          <w:sz w:val="18"/>
        </w:rPr>
        <w:t xml:space="preserve"> </w:t>
      </w:r>
      <w:r>
        <w:rPr>
          <w:sz w:val="18"/>
        </w:rPr>
        <w:t>cases</w:t>
      </w:r>
      <w:r>
        <w:rPr>
          <w:spacing w:val="-9"/>
          <w:sz w:val="18"/>
        </w:rPr>
        <w:t xml:space="preserve"> </w:t>
      </w:r>
      <w:r>
        <w:rPr>
          <w:sz w:val="18"/>
        </w:rPr>
        <w:t>–</w:t>
      </w:r>
      <w:r>
        <w:rPr>
          <w:spacing w:val="-9"/>
          <w:sz w:val="18"/>
        </w:rPr>
        <w:t xml:space="preserve"> </w:t>
      </w:r>
      <w:r>
        <w:rPr>
          <w:sz w:val="18"/>
        </w:rPr>
        <w:t>as</w:t>
      </w:r>
      <w:r>
        <w:rPr>
          <w:spacing w:val="-9"/>
          <w:sz w:val="18"/>
        </w:rPr>
        <w:t xml:space="preserve"> </w:t>
      </w:r>
      <w:r>
        <w:rPr>
          <w:sz w:val="18"/>
        </w:rPr>
        <w:t>the</w:t>
      </w:r>
      <w:r>
        <w:rPr>
          <w:spacing w:val="-9"/>
          <w:sz w:val="18"/>
        </w:rPr>
        <w:t xml:space="preserve"> </w:t>
      </w:r>
      <w:r>
        <w:rPr>
          <w:sz w:val="18"/>
        </w:rPr>
        <w:t>cases</w:t>
      </w:r>
      <w:r>
        <w:rPr>
          <w:spacing w:val="-9"/>
          <w:sz w:val="18"/>
        </w:rPr>
        <w:t xml:space="preserve"> </w:t>
      </w:r>
      <w:r>
        <w:rPr>
          <w:sz w:val="18"/>
        </w:rPr>
        <w:t>take</w:t>
      </w:r>
      <w:r>
        <w:rPr>
          <w:spacing w:val="-11"/>
          <w:sz w:val="18"/>
        </w:rPr>
        <w:t xml:space="preserve"> </w:t>
      </w:r>
      <w:r>
        <w:rPr>
          <w:sz w:val="18"/>
        </w:rPr>
        <w:t>up</w:t>
      </w:r>
      <w:r>
        <w:rPr>
          <w:spacing w:val="-9"/>
          <w:sz w:val="18"/>
        </w:rPr>
        <w:t xml:space="preserve"> </w:t>
      </w:r>
      <w:r>
        <w:rPr>
          <w:sz w:val="18"/>
        </w:rPr>
        <w:t>much</w:t>
      </w:r>
      <w:r>
        <w:rPr>
          <w:spacing w:val="-9"/>
          <w:sz w:val="18"/>
        </w:rPr>
        <w:t xml:space="preserve"> </w:t>
      </w:r>
      <w:r>
        <w:rPr>
          <w:sz w:val="18"/>
        </w:rPr>
        <w:t>more</w:t>
      </w:r>
      <w:r>
        <w:rPr>
          <w:spacing w:val="-10"/>
          <w:sz w:val="18"/>
        </w:rPr>
        <w:t xml:space="preserve"> </w:t>
      </w:r>
      <w:r>
        <w:rPr>
          <w:sz w:val="18"/>
        </w:rPr>
        <w:t>ETS</w:t>
      </w:r>
      <w:r>
        <w:rPr>
          <w:spacing w:val="-9"/>
          <w:sz w:val="18"/>
        </w:rPr>
        <w:t xml:space="preserve"> </w:t>
      </w:r>
      <w:r>
        <w:rPr>
          <w:sz w:val="18"/>
        </w:rPr>
        <w:t>time.</w:t>
      </w:r>
      <w:r>
        <w:rPr>
          <w:spacing w:val="-9"/>
          <w:sz w:val="18"/>
        </w:rPr>
        <w:t xml:space="preserve"> </w:t>
      </w:r>
      <w:r>
        <w:rPr>
          <w:sz w:val="18"/>
        </w:rPr>
        <w:t>As</w:t>
      </w:r>
      <w:r>
        <w:rPr>
          <w:spacing w:val="-9"/>
          <w:sz w:val="18"/>
        </w:rPr>
        <w:t xml:space="preserve"> </w:t>
      </w:r>
      <w:r>
        <w:rPr>
          <w:sz w:val="18"/>
        </w:rPr>
        <w:t>with</w:t>
      </w:r>
      <w:r>
        <w:rPr>
          <w:spacing w:val="-9"/>
          <w:sz w:val="18"/>
        </w:rPr>
        <w:t xml:space="preserve"> </w:t>
      </w:r>
      <w:r>
        <w:rPr>
          <w:sz w:val="18"/>
        </w:rPr>
        <w:t>other ‘inherited’ assumptions, we have attempted to find alternatives, but none are available.</w:t>
      </w:r>
    </w:p>
    <w:p w14:paraId="7984219F" w14:textId="77777777" w:rsidR="00717CCC" w:rsidRDefault="00000000">
      <w:pPr>
        <w:spacing w:before="120"/>
        <w:ind w:left="220" w:right="730" w:hanging="1"/>
        <w:jc w:val="both"/>
        <w:rPr>
          <w:sz w:val="18"/>
        </w:rPr>
      </w:pPr>
      <w:r>
        <w:rPr>
          <w:position w:val="6"/>
          <w:sz w:val="12"/>
        </w:rPr>
        <w:t>49</w:t>
      </w:r>
      <w:r>
        <w:rPr>
          <w:spacing w:val="18"/>
          <w:position w:val="6"/>
          <w:sz w:val="12"/>
        </w:rPr>
        <w:t xml:space="preserve"> </w:t>
      </w:r>
      <w:r>
        <w:rPr>
          <w:sz w:val="18"/>
        </w:rPr>
        <w:t>It</w:t>
      </w:r>
      <w:r>
        <w:rPr>
          <w:spacing w:val="-6"/>
          <w:sz w:val="18"/>
        </w:rPr>
        <w:t xml:space="preserve"> </w:t>
      </w:r>
      <w:r>
        <w:rPr>
          <w:sz w:val="18"/>
        </w:rPr>
        <w:t>is</w:t>
      </w:r>
      <w:r>
        <w:rPr>
          <w:spacing w:val="-7"/>
          <w:sz w:val="18"/>
        </w:rPr>
        <w:t xml:space="preserve"> </w:t>
      </w:r>
      <w:r>
        <w:rPr>
          <w:sz w:val="18"/>
        </w:rPr>
        <w:t>perhaps</w:t>
      </w:r>
      <w:r>
        <w:rPr>
          <w:spacing w:val="-5"/>
          <w:sz w:val="18"/>
        </w:rPr>
        <w:t xml:space="preserve"> </w:t>
      </w:r>
      <w:r>
        <w:rPr>
          <w:sz w:val="18"/>
        </w:rPr>
        <w:t>worth</w:t>
      </w:r>
      <w:r>
        <w:rPr>
          <w:spacing w:val="-6"/>
          <w:sz w:val="18"/>
        </w:rPr>
        <w:t xml:space="preserve"> </w:t>
      </w:r>
      <w:r>
        <w:rPr>
          <w:sz w:val="18"/>
        </w:rPr>
        <w:t>noting</w:t>
      </w:r>
      <w:r>
        <w:rPr>
          <w:spacing w:val="-7"/>
          <w:sz w:val="18"/>
        </w:rPr>
        <w:t xml:space="preserve"> </w:t>
      </w:r>
      <w:r>
        <w:rPr>
          <w:sz w:val="18"/>
        </w:rPr>
        <w:t>that,</w:t>
      </w:r>
      <w:r>
        <w:rPr>
          <w:spacing w:val="-7"/>
          <w:sz w:val="18"/>
        </w:rPr>
        <w:t xml:space="preserve"> </w:t>
      </w:r>
      <w:r>
        <w:rPr>
          <w:sz w:val="18"/>
        </w:rPr>
        <w:t>in</w:t>
      </w:r>
      <w:r>
        <w:rPr>
          <w:spacing w:val="-7"/>
          <w:sz w:val="18"/>
        </w:rPr>
        <w:t xml:space="preserve"> </w:t>
      </w:r>
      <w:r>
        <w:rPr>
          <w:sz w:val="18"/>
        </w:rPr>
        <w:t>comparison</w:t>
      </w:r>
      <w:r>
        <w:rPr>
          <w:spacing w:val="-6"/>
          <w:sz w:val="18"/>
        </w:rPr>
        <w:t xml:space="preserve"> </w:t>
      </w:r>
      <w:r>
        <w:rPr>
          <w:sz w:val="18"/>
        </w:rPr>
        <w:t>to</w:t>
      </w:r>
      <w:r>
        <w:rPr>
          <w:spacing w:val="-6"/>
          <w:sz w:val="18"/>
        </w:rPr>
        <w:t xml:space="preserve"> </w:t>
      </w:r>
      <w:r>
        <w:rPr>
          <w:sz w:val="18"/>
        </w:rPr>
        <w:t>calculations</w:t>
      </w:r>
      <w:r>
        <w:rPr>
          <w:spacing w:val="-7"/>
          <w:sz w:val="18"/>
        </w:rPr>
        <w:t xml:space="preserve"> </w:t>
      </w:r>
      <w:r>
        <w:rPr>
          <w:sz w:val="18"/>
        </w:rPr>
        <w:t>that</w:t>
      </w:r>
      <w:r>
        <w:rPr>
          <w:spacing w:val="-7"/>
          <w:sz w:val="18"/>
        </w:rPr>
        <w:t xml:space="preserve"> </w:t>
      </w:r>
      <w:r>
        <w:rPr>
          <w:sz w:val="18"/>
        </w:rPr>
        <w:t>underpin</w:t>
      </w:r>
      <w:r>
        <w:rPr>
          <w:spacing w:val="-6"/>
          <w:sz w:val="18"/>
        </w:rPr>
        <w:t xml:space="preserve"> </w:t>
      </w:r>
      <w:r>
        <w:rPr>
          <w:sz w:val="18"/>
        </w:rPr>
        <w:t>the</w:t>
      </w:r>
      <w:r>
        <w:rPr>
          <w:spacing w:val="-6"/>
          <w:sz w:val="18"/>
        </w:rPr>
        <w:t xml:space="preserve"> </w:t>
      </w:r>
      <w:r>
        <w:rPr>
          <w:sz w:val="18"/>
        </w:rPr>
        <w:t>economic impact of [for instance] the Telephone Helpline, when considering conciliation in individual employment disputes, we do not count benefits to employees of unemployment avoided, because the vast majority of cases do not save the employment relationship (even when we consider the EC stage, most claimants are in a new job). It is only when we consider services where there is a potential to avoid the ET process, and therefore save the employment relationship, that these are taken into account</w:t>
      </w:r>
    </w:p>
    <w:p w14:paraId="798421A0" w14:textId="77777777" w:rsidR="00717CCC" w:rsidRDefault="00717CCC">
      <w:pPr>
        <w:jc w:val="both"/>
        <w:rPr>
          <w:sz w:val="18"/>
        </w:rPr>
        <w:sectPr w:rsidR="00717CCC">
          <w:pgSz w:w="11900" w:h="16840"/>
          <w:pgMar w:top="1360" w:right="1100" w:bottom="1400" w:left="1580" w:header="0" w:footer="1162" w:gutter="0"/>
          <w:cols w:space="720"/>
        </w:sectPr>
      </w:pPr>
    </w:p>
    <w:p w14:paraId="798421A1" w14:textId="77777777" w:rsidR="00717CCC" w:rsidRDefault="00000000">
      <w:pPr>
        <w:pStyle w:val="BodyText"/>
        <w:spacing w:before="79"/>
        <w:ind w:left="219"/>
        <w:jc w:val="both"/>
      </w:pPr>
      <w:r>
        <w:rPr>
          <w:i/>
          <w:spacing w:val="-2"/>
        </w:rPr>
        <w:lastRenderedPageBreak/>
        <w:t>Activities</w:t>
      </w:r>
      <w:r>
        <w:rPr>
          <w:i/>
          <w:spacing w:val="-13"/>
        </w:rPr>
        <w:t xml:space="preserve"> </w:t>
      </w:r>
      <w:r>
        <w:rPr>
          <w:spacing w:val="-2"/>
        </w:rPr>
        <w:t>to</w:t>
      </w:r>
      <w:r>
        <w:rPr>
          <w:spacing w:val="-10"/>
        </w:rPr>
        <w:t xml:space="preserve"> </w:t>
      </w:r>
      <w:r>
        <w:rPr>
          <w:spacing w:val="-2"/>
        </w:rPr>
        <w:t>carry</w:t>
      </w:r>
      <w:r>
        <w:rPr>
          <w:spacing w:val="-9"/>
        </w:rPr>
        <w:t xml:space="preserve"> </w:t>
      </w:r>
      <w:r>
        <w:rPr>
          <w:spacing w:val="-2"/>
        </w:rPr>
        <w:t>out</w:t>
      </w:r>
      <w:r>
        <w:rPr>
          <w:spacing w:val="-9"/>
        </w:rPr>
        <w:t xml:space="preserve"> </w:t>
      </w:r>
      <w:r>
        <w:rPr>
          <w:spacing w:val="-2"/>
        </w:rPr>
        <w:t>the</w:t>
      </w:r>
      <w:r>
        <w:rPr>
          <w:spacing w:val="-9"/>
        </w:rPr>
        <w:t xml:space="preserve"> </w:t>
      </w:r>
      <w:r>
        <w:rPr>
          <w:spacing w:val="-2"/>
        </w:rPr>
        <w:t>sort</w:t>
      </w:r>
      <w:r>
        <w:rPr>
          <w:spacing w:val="-9"/>
        </w:rPr>
        <w:t xml:space="preserve"> </w:t>
      </w:r>
      <w:r>
        <w:rPr>
          <w:spacing w:val="-2"/>
        </w:rPr>
        <w:t>of</w:t>
      </w:r>
      <w:r>
        <w:rPr>
          <w:spacing w:val="-9"/>
        </w:rPr>
        <w:t xml:space="preserve"> </w:t>
      </w:r>
      <w:r>
        <w:rPr>
          <w:spacing w:val="-2"/>
        </w:rPr>
        <w:t>analysis</w:t>
      </w:r>
      <w:r>
        <w:rPr>
          <w:spacing w:val="-9"/>
        </w:rPr>
        <w:t xml:space="preserve"> </w:t>
      </w:r>
      <w:r>
        <w:rPr>
          <w:spacing w:val="-2"/>
        </w:rPr>
        <w:t>of</w:t>
      </w:r>
      <w:r>
        <w:rPr>
          <w:spacing w:val="-9"/>
        </w:rPr>
        <w:t xml:space="preserve"> </w:t>
      </w:r>
      <w:r>
        <w:rPr>
          <w:spacing w:val="-2"/>
        </w:rPr>
        <w:t>‘external</w:t>
      </w:r>
      <w:r>
        <w:rPr>
          <w:spacing w:val="-9"/>
        </w:rPr>
        <w:t xml:space="preserve"> </w:t>
      </w:r>
      <w:r>
        <w:rPr>
          <w:spacing w:val="-2"/>
        </w:rPr>
        <w:t>impacts’</w:t>
      </w:r>
      <w:r>
        <w:rPr>
          <w:spacing w:val="-8"/>
        </w:rPr>
        <w:t xml:space="preserve"> </w:t>
      </w:r>
      <w:r>
        <w:rPr>
          <w:spacing w:val="-2"/>
        </w:rPr>
        <w:t>carried</w:t>
      </w:r>
      <w:r>
        <w:rPr>
          <w:spacing w:val="-9"/>
        </w:rPr>
        <w:t xml:space="preserve"> </w:t>
      </w:r>
      <w:r>
        <w:rPr>
          <w:spacing w:val="-2"/>
        </w:rPr>
        <w:t>out</w:t>
      </w:r>
      <w:r>
        <w:rPr>
          <w:spacing w:val="-8"/>
        </w:rPr>
        <w:t xml:space="preserve"> </w:t>
      </w:r>
      <w:r>
        <w:rPr>
          <w:spacing w:val="-2"/>
        </w:rPr>
        <w:t>in</w:t>
      </w:r>
      <w:r>
        <w:rPr>
          <w:spacing w:val="-9"/>
        </w:rPr>
        <w:t xml:space="preserve"> </w:t>
      </w:r>
      <w:r>
        <w:rPr>
          <w:spacing w:val="-2"/>
        </w:rPr>
        <w:t>Section</w:t>
      </w:r>
    </w:p>
    <w:p w14:paraId="798421A2" w14:textId="77777777" w:rsidR="00717CCC" w:rsidRDefault="00000000">
      <w:pPr>
        <w:pStyle w:val="BodyText"/>
        <w:spacing w:before="1"/>
        <w:ind w:left="219" w:right="731"/>
        <w:jc w:val="both"/>
      </w:pPr>
      <w:r>
        <w:t>5.1.</w:t>
      </w:r>
      <w:r>
        <w:rPr>
          <w:spacing w:val="-2"/>
        </w:rPr>
        <w:t xml:space="preserve"> </w:t>
      </w:r>
      <w:r>
        <w:t>However,</w:t>
      </w:r>
      <w:r>
        <w:rPr>
          <w:spacing w:val="-2"/>
        </w:rPr>
        <w:t xml:space="preserve"> </w:t>
      </w:r>
      <w:r>
        <w:t>we</w:t>
      </w:r>
      <w:r>
        <w:rPr>
          <w:spacing w:val="-3"/>
        </w:rPr>
        <w:t xml:space="preserve"> </w:t>
      </w:r>
      <w:r>
        <w:t>do</w:t>
      </w:r>
      <w:r>
        <w:rPr>
          <w:spacing w:val="-3"/>
        </w:rPr>
        <w:t xml:space="preserve"> </w:t>
      </w:r>
      <w:r>
        <w:t>have</w:t>
      </w:r>
      <w:r>
        <w:rPr>
          <w:spacing w:val="-3"/>
        </w:rPr>
        <w:t xml:space="preserve"> </w:t>
      </w:r>
      <w:r>
        <w:t>the</w:t>
      </w:r>
      <w:r>
        <w:rPr>
          <w:spacing w:val="-3"/>
        </w:rPr>
        <w:t xml:space="preserve"> </w:t>
      </w:r>
      <w:r>
        <w:t>information</w:t>
      </w:r>
      <w:r>
        <w:rPr>
          <w:spacing w:val="-2"/>
        </w:rPr>
        <w:t xml:space="preserve"> </w:t>
      </w:r>
      <w:r>
        <w:t>required</w:t>
      </w:r>
      <w:r>
        <w:rPr>
          <w:spacing w:val="-3"/>
        </w:rPr>
        <w:t xml:space="preserve"> </w:t>
      </w:r>
      <w:r>
        <w:t>to</w:t>
      </w:r>
      <w:r>
        <w:rPr>
          <w:spacing w:val="-3"/>
        </w:rPr>
        <w:t xml:space="preserve"> </w:t>
      </w:r>
      <w:r>
        <w:t>estimate</w:t>
      </w:r>
      <w:r>
        <w:rPr>
          <w:spacing w:val="-3"/>
        </w:rPr>
        <w:t xml:space="preserve"> </w:t>
      </w:r>
      <w:r>
        <w:t>‘internal’</w:t>
      </w:r>
      <w:r>
        <w:rPr>
          <w:spacing w:val="-3"/>
        </w:rPr>
        <w:t xml:space="preserve"> </w:t>
      </w:r>
      <w:r>
        <w:t xml:space="preserve">impacts, in a similar way to that for Acas </w:t>
      </w:r>
      <w:r>
        <w:rPr>
          <w:i/>
        </w:rPr>
        <w:t>Collective Conciliation</w:t>
      </w:r>
      <w:r>
        <w:t>.</w:t>
      </w:r>
    </w:p>
    <w:p w14:paraId="798421A3" w14:textId="77777777" w:rsidR="00717CCC" w:rsidRDefault="00000000">
      <w:pPr>
        <w:spacing w:before="119"/>
        <w:ind w:left="219" w:right="730"/>
        <w:jc w:val="both"/>
        <w:rPr>
          <w:sz w:val="20"/>
        </w:rPr>
      </w:pPr>
      <w:r>
        <w:rPr>
          <w:sz w:val="20"/>
        </w:rPr>
        <w:t>The</w:t>
      </w:r>
      <w:r>
        <w:rPr>
          <w:spacing w:val="-13"/>
          <w:sz w:val="20"/>
        </w:rPr>
        <w:t xml:space="preserve"> </w:t>
      </w:r>
      <w:r>
        <w:rPr>
          <w:sz w:val="20"/>
        </w:rPr>
        <w:t>approach</w:t>
      </w:r>
      <w:r>
        <w:rPr>
          <w:spacing w:val="-14"/>
          <w:sz w:val="20"/>
        </w:rPr>
        <w:t xml:space="preserve"> </w:t>
      </w:r>
      <w:r>
        <w:rPr>
          <w:sz w:val="20"/>
        </w:rPr>
        <w:t>to</w:t>
      </w:r>
      <w:r>
        <w:rPr>
          <w:spacing w:val="-13"/>
          <w:sz w:val="20"/>
        </w:rPr>
        <w:t xml:space="preserve"> </w:t>
      </w:r>
      <w:r>
        <w:rPr>
          <w:sz w:val="20"/>
        </w:rPr>
        <w:t>estimation</w:t>
      </w:r>
      <w:r>
        <w:rPr>
          <w:spacing w:val="-13"/>
          <w:sz w:val="20"/>
        </w:rPr>
        <w:t xml:space="preserve"> </w:t>
      </w:r>
      <w:r>
        <w:rPr>
          <w:sz w:val="20"/>
        </w:rPr>
        <w:t>of</w:t>
      </w:r>
      <w:r>
        <w:rPr>
          <w:spacing w:val="-12"/>
          <w:sz w:val="20"/>
        </w:rPr>
        <w:t xml:space="preserve"> </w:t>
      </w:r>
      <w:r>
        <w:rPr>
          <w:sz w:val="20"/>
        </w:rPr>
        <w:t>impacts</w:t>
      </w:r>
      <w:r>
        <w:rPr>
          <w:spacing w:val="-13"/>
          <w:sz w:val="20"/>
        </w:rPr>
        <w:t xml:space="preserve"> </w:t>
      </w:r>
      <w:r>
        <w:rPr>
          <w:sz w:val="20"/>
        </w:rPr>
        <w:t>arising</w:t>
      </w:r>
      <w:r>
        <w:rPr>
          <w:spacing w:val="-13"/>
          <w:sz w:val="20"/>
        </w:rPr>
        <w:t xml:space="preserve"> </w:t>
      </w:r>
      <w:r>
        <w:rPr>
          <w:sz w:val="20"/>
        </w:rPr>
        <w:t>from</w:t>
      </w:r>
      <w:r>
        <w:rPr>
          <w:spacing w:val="-14"/>
          <w:sz w:val="20"/>
        </w:rPr>
        <w:t xml:space="preserve"> </w:t>
      </w:r>
      <w:r>
        <w:rPr>
          <w:i/>
          <w:sz w:val="20"/>
        </w:rPr>
        <w:t>Joint</w:t>
      </w:r>
      <w:r>
        <w:rPr>
          <w:i/>
          <w:spacing w:val="-13"/>
          <w:sz w:val="20"/>
        </w:rPr>
        <w:t xml:space="preserve"> </w:t>
      </w:r>
      <w:r>
        <w:rPr>
          <w:i/>
          <w:sz w:val="20"/>
        </w:rPr>
        <w:t>Problem</w:t>
      </w:r>
      <w:r>
        <w:rPr>
          <w:i/>
          <w:spacing w:val="-12"/>
          <w:sz w:val="20"/>
        </w:rPr>
        <w:t xml:space="preserve"> </w:t>
      </w:r>
      <w:r>
        <w:rPr>
          <w:i/>
          <w:sz w:val="20"/>
        </w:rPr>
        <w:t>Solving</w:t>
      </w:r>
      <w:r>
        <w:rPr>
          <w:i/>
          <w:spacing w:val="-13"/>
          <w:sz w:val="20"/>
        </w:rPr>
        <w:t xml:space="preserve"> </w:t>
      </w:r>
      <w:r>
        <w:rPr>
          <w:i/>
          <w:sz w:val="20"/>
        </w:rPr>
        <w:t xml:space="preserve">Activities </w:t>
      </w:r>
      <w:r>
        <w:rPr>
          <w:sz w:val="20"/>
        </w:rPr>
        <w:t>is therefore very similar to that seen in Section 5.1, with parameters from the model based on findings from recent evaluations carried out by Broughton, Pearmain</w:t>
      </w:r>
      <w:r>
        <w:rPr>
          <w:spacing w:val="-9"/>
          <w:sz w:val="20"/>
        </w:rPr>
        <w:t xml:space="preserve"> </w:t>
      </w:r>
      <w:r>
        <w:rPr>
          <w:sz w:val="20"/>
        </w:rPr>
        <w:t>and</w:t>
      </w:r>
      <w:r>
        <w:rPr>
          <w:spacing w:val="-10"/>
          <w:sz w:val="20"/>
        </w:rPr>
        <w:t xml:space="preserve"> </w:t>
      </w:r>
      <w:r>
        <w:rPr>
          <w:sz w:val="20"/>
        </w:rPr>
        <w:t>Cox,</w:t>
      </w:r>
      <w:r>
        <w:rPr>
          <w:spacing w:val="-9"/>
          <w:sz w:val="20"/>
        </w:rPr>
        <w:t xml:space="preserve"> </w:t>
      </w:r>
      <w:r>
        <w:rPr>
          <w:sz w:val="20"/>
        </w:rPr>
        <w:t>(2010);</w:t>
      </w:r>
      <w:r>
        <w:rPr>
          <w:spacing w:val="-9"/>
          <w:sz w:val="20"/>
        </w:rPr>
        <w:t xml:space="preserve"> </w:t>
      </w:r>
      <w:r>
        <w:rPr>
          <w:sz w:val="20"/>
        </w:rPr>
        <w:t>Cooper,</w:t>
      </w:r>
      <w:r>
        <w:rPr>
          <w:spacing w:val="-10"/>
          <w:sz w:val="20"/>
        </w:rPr>
        <w:t xml:space="preserve"> </w:t>
      </w:r>
      <w:r>
        <w:rPr>
          <w:sz w:val="20"/>
        </w:rPr>
        <w:t>(2011)</w:t>
      </w:r>
      <w:r>
        <w:rPr>
          <w:spacing w:val="-9"/>
          <w:sz w:val="20"/>
        </w:rPr>
        <w:t xml:space="preserve"> </w:t>
      </w:r>
      <w:r>
        <w:rPr>
          <w:sz w:val="20"/>
        </w:rPr>
        <w:t>and</w:t>
      </w:r>
      <w:r>
        <w:rPr>
          <w:spacing w:val="-9"/>
          <w:sz w:val="20"/>
        </w:rPr>
        <w:t xml:space="preserve"> </w:t>
      </w:r>
      <w:r>
        <w:rPr>
          <w:sz w:val="20"/>
        </w:rPr>
        <w:t>Ipsos</w:t>
      </w:r>
      <w:r>
        <w:rPr>
          <w:spacing w:val="-10"/>
          <w:sz w:val="20"/>
        </w:rPr>
        <w:t xml:space="preserve"> </w:t>
      </w:r>
      <w:r>
        <w:rPr>
          <w:sz w:val="20"/>
        </w:rPr>
        <w:t>Mori,</w:t>
      </w:r>
      <w:r>
        <w:rPr>
          <w:spacing w:val="-10"/>
          <w:sz w:val="20"/>
        </w:rPr>
        <w:t xml:space="preserve"> </w:t>
      </w:r>
      <w:r>
        <w:rPr>
          <w:sz w:val="20"/>
        </w:rPr>
        <w:t>(2013)</w:t>
      </w:r>
      <w:r>
        <w:rPr>
          <w:spacing w:val="-9"/>
          <w:sz w:val="20"/>
        </w:rPr>
        <w:t xml:space="preserve"> </w:t>
      </w:r>
      <w:r>
        <w:rPr>
          <w:sz w:val="20"/>
        </w:rPr>
        <w:t>into</w:t>
      </w:r>
      <w:r>
        <w:rPr>
          <w:spacing w:val="-9"/>
          <w:sz w:val="20"/>
        </w:rPr>
        <w:t xml:space="preserve"> </w:t>
      </w:r>
      <w:r>
        <w:rPr>
          <w:sz w:val="20"/>
        </w:rPr>
        <w:t xml:space="preserve">Workplace Projects (which covers </w:t>
      </w:r>
      <w:r>
        <w:rPr>
          <w:i/>
          <w:sz w:val="20"/>
        </w:rPr>
        <w:t>Joint Problem Solving Activities</w:t>
      </w:r>
      <w:r>
        <w:rPr>
          <w:sz w:val="20"/>
        </w:rPr>
        <w:t xml:space="preserve">, and </w:t>
      </w:r>
      <w:r>
        <w:rPr>
          <w:i/>
          <w:sz w:val="20"/>
        </w:rPr>
        <w:t>Workplace Projects</w:t>
      </w:r>
      <w:r>
        <w:rPr>
          <w:sz w:val="20"/>
        </w:rPr>
        <w:t>).</w:t>
      </w:r>
    </w:p>
    <w:p w14:paraId="798421A4" w14:textId="77777777" w:rsidR="00717CCC" w:rsidRDefault="00000000">
      <w:pPr>
        <w:pStyle w:val="BodyText"/>
        <w:spacing w:before="120"/>
        <w:ind w:left="220" w:right="731"/>
        <w:jc w:val="both"/>
      </w:pPr>
      <w:r>
        <w:t xml:space="preserve">To begin, we use data from Acas MI to calculate that the average workplace involved in </w:t>
      </w:r>
      <w:r>
        <w:rPr>
          <w:i/>
        </w:rPr>
        <w:t xml:space="preserve">Joint Problem Solving Activities </w:t>
      </w:r>
      <w:r>
        <w:t>has 509 employees. Two sets of estimates are then produced, one assuming that all employees in the workplace are impacted by the activities; and an extreme lower bound estimate using the assumption that only 50 per cent of employees are affected by the following productivity, sickness absence and quality impacts.</w:t>
      </w:r>
    </w:p>
    <w:p w14:paraId="798421A5" w14:textId="77777777" w:rsidR="00717CCC" w:rsidRDefault="00000000">
      <w:pPr>
        <w:pStyle w:val="BodyText"/>
        <w:spacing w:before="121"/>
        <w:ind w:left="219" w:right="730"/>
        <w:jc w:val="both"/>
      </w:pPr>
      <w:r>
        <w:t>We assume that the 509 workers add the average annual GVA per workforce member of £45,298 (ONS, 2013) and this figure is used as the basis for consideration of impacts arising from reduced grievance and disciplinary procedures, together with reduced</w:t>
      </w:r>
      <w:r>
        <w:rPr>
          <w:spacing w:val="-2"/>
        </w:rPr>
        <w:t xml:space="preserve"> </w:t>
      </w:r>
      <w:r>
        <w:t>sickness</w:t>
      </w:r>
      <w:r>
        <w:rPr>
          <w:spacing w:val="-1"/>
        </w:rPr>
        <w:t xml:space="preserve"> </w:t>
      </w:r>
      <w:r>
        <w:t>absence</w:t>
      </w:r>
      <w:r>
        <w:rPr>
          <w:spacing w:val="-1"/>
        </w:rPr>
        <w:t xml:space="preserve"> </w:t>
      </w:r>
      <w:r>
        <w:t>and</w:t>
      </w:r>
      <w:r>
        <w:rPr>
          <w:spacing w:val="-1"/>
        </w:rPr>
        <w:t xml:space="preserve"> </w:t>
      </w:r>
      <w:r>
        <w:t>improvements in quality of the good/service produced. In the 2013 Ipsos Mori study, 5 per cent of firms report</w:t>
      </w:r>
      <w:r>
        <w:rPr>
          <w:spacing w:val="-11"/>
        </w:rPr>
        <w:t xml:space="preserve"> </w:t>
      </w:r>
      <w:r>
        <w:t>improved</w:t>
      </w:r>
      <w:r>
        <w:rPr>
          <w:spacing w:val="-11"/>
        </w:rPr>
        <w:t xml:space="preserve"> </w:t>
      </w:r>
      <w:r>
        <w:t>quality</w:t>
      </w:r>
      <w:r>
        <w:rPr>
          <w:position w:val="7"/>
          <w:sz w:val="13"/>
        </w:rPr>
        <w:t>50</w:t>
      </w:r>
      <w:r>
        <w:t>;</w:t>
      </w:r>
      <w:r>
        <w:rPr>
          <w:spacing w:val="-11"/>
        </w:rPr>
        <w:t xml:space="preserve"> </w:t>
      </w:r>
      <w:r>
        <w:t>10</w:t>
      </w:r>
      <w:r>
        <w:rPr>
          <w:spacing w:val="-11"/>
        </w:rPr>
        <w:t xml:space="preserve"> </w:t>
      </w:r>
      <w:r>
        <w:t>per</w:t>
      </w:r>
      <w:r>
        <w:rPr>
          <w:spacing w:val="-11"/>
        </w:rPr>
        <w:t xml:space="preserve"> </w:t>
      </w:r>
      <w:r>
        <w:t>cent</w:t>
      </w:r>
      <w:r>
        <w:rPr>
          <w:spacing w:val="-11"/>
        </w:rPr>
        <w:t xml:space="preserve"> </w:t>
      </w:r>
      <w:r>
        <w:t>of</w:t>
      </w:r>
      <w:r>
        <w:rPr>
          <w:spacing w:val="-11"/>
        </w:rPr>
        <w:t xml:space="preserve"> </w:t>
      </w:r>
      <w:r>
        <w:t>organisations</w:t>
      </w:r>
      <w:r>
        <w:rPr>
          <w:spacing w:val="-11"/>
        </w:rPr>
        <w:t xml:space="preserve"> </w:t>
      </w:r>
      <w:r>
        <w:t>report</w:t>
      </w:r>
      <w:r>
        <w:rPr>
          <w:spacing w:val="-11"/>
        </w:rPr>
        <w:t xml:space="preserve"> </w:t>
      </w:r>
      <w:r>
        <w:t>lower</w:t>
      </w:r>
      <w:r>
        <w:rPr>
          <w:spacing w:val="-11"/>
        </w:rPr>
        <w:t xml:space="preserve"> </w:t>
      </w:r>
      <w:r>
        <w:t>absenteeism</w:t>
      </w:r>
      <w:r>
        <w:rPr>
          <w:position w:val="7"/>
          <w:sz w:val="13"/>
        </w:rPr>
        <w:t xml:space="preserve">51 </w:t>
      </w:r>
      <w:r>
        <w:t>and</w:t>
      </w:r>
      <w:r>
        <w:rPr>
          <w:spacing w:val="-6"/>
        </w:rPr>
        <w:t xml:space="preserve"> </w:t>
      </w:r>
      <w:r>
        <w:t>4</w:t>
      </w:r>
      <w:r>
        <w:rPr>
          <w:spacing w:val="-7"/>
        </w:rPr>
        <w:t xml:space="preserve"> </w:t>
      </w:r>
      <w:r>
        <w:t>per</w:t>
      </w:r>
      <w:r>
        <w:rPr>
          <w:spacing w:val="-6"/>
        </w:rPr>
        <w:t xml:space="preserve"> </w:t>
      </w:r>
      <w:r>
        <w:t>cent</w:t>
      </w:r>
      <w:r>
        <w:rPr>
          <w:spacing w:val="-5"/>
        </w:rPr>
        <w:t xml:space="preserve"> </w:t>
      </w:r>
      <w:r>
        <w:t>report</w:t>
      </w:r>
      <w:r>
        <w:rPr>
          <w:spacing w:val="-7"/>
        </w:rPr>
        <w:t xml:space="preserve"> </w:t>
      </w:r>
      <w:r>
        <w:t>higher</w:t>
      </w:r>
      <w:r>
        <w:rPr>
          <w:spacing w:val="-6"/>
        </w:rPr>
        <w:t xml:space="preserve"> </w:t>
      </w:r>
      <w:r>
        <w:t>levels</w:t>
      </w:r>
      <w:r>
        <w:rPr>
          <w:spacing w:val="-6"/>
        </w:rPr>
        <w:t xml:space="preserve"> </w:t>
      </w:r>
      <w:r>
        <w:t>of</w:t>
      </w:r>
      <w:r>
        <w:rPr>
          <w:spacing w:val="-5"/>
        </w:rPr>
        <w:t xml:space="preserve"> </w:t>
      </w:r>
      <w:r>
        <w:t>productivity</w:t>
      </w:r>
      <w:r>
        <w:rPr>
          <w:spacing w:val="-5"/>
        </w:rPr>
        <w:t xml:space="preserve"> </w:t>
      </w:r>
      <w:r>
        <w:t>(with</w:t>
      </w:r>
      <w:r>
        <w:rPr>
          <w:spacing w:val="-6"/>
        </w:rPr>
        <w:t xml:space="preserve"> </w:t>
      </w:r>
      <w:r>
        <w:t>the</w:t>
      </w:r>
      <w:r>
        <w:rPr>
          <w:spacing w:val="-6"/>
        </w:rPr>
        <w:t xml:space="preserve"> </w:t>
      </w:r>
      <w:r>
        <w:t>productivity</w:t>
      </w:r>
      <w:r>
        <w:rPr>
          <w:spacing w:val="-5"/>
        </w:rPr>
        <w:t xml:space="preserve"> </w:t>
      </w:r>
      <w:r>
        <w:t>gain</w:t>
      </w:r>
      <w:r>
        <w:rPr>
          <w:spacing w:val="-6"/>
        </w:rPr>
        <w:t xml:space="preserve"> </w:t>
      </w:r>
      <w:r>
        <w:t>from improved quality assumed to be 2.5 per cent).</w:t>
      </w:r>
    </w:p>
    <w:p w14:paraId="798421A6" w14:textId="77777777" w:rsidR="00717CCC" w:rsidRDefault="00000000">
      <w:pPr>
        <w:pStyle w:val="BodyText"/>
        <w:spacing w:before="119"/>
        <w:ind w:left="219" w:right="732"/>
        <w:jc w:val="both"/>
      </w:pPr>
      <w:r>
        <w:t>Previous estimates of economic impact assumed a reduction in the incidence of grievances or disciplinary cases of 25 per cent; and reduction in the incidence of absenteeism as 10 per cent. We have not been able to find alternative estimates that are underpinned by research evidence, and so adopt the same figures; but overall our approach results in a lower estimated impact, as those reporting a ‘higher quality of service/output’ has dropped from 8 per cent to 4 per cent.</w:t>
      </w:r>
    </w:p>
    <w:p w14:paraId="798421A7" w14:textId="77777777" w:rsidR="00717CCC" w:rsidRDefault="00717CCC">
      <w:pPr>
        <w:pStyle w:val="BodyText"/>
      </w:pPr>
    </w:p>
    <w:p w14:paraId="798421A8" w14:textId="77777777" w:rsidR="00717CCC" w:rsidRDefault="00717CCC">
      <w:pPr>
        <w:pStyle w:val="BodyText"/>
      </w:pPr>
    </w:p>
    <w:p w14:paraId="798421A9" w14:textId="77777777" w:rsidR="00717CCC" w:rsidRDefault="00717CCC">
      <w:pPr>
        <w:pStyle w:val="BodyText"/>
      </w:pPr>
    </w:p>
    <w:p w14:paraId="798421AA" w14:textId="77777777" w:rsidR="00717CCC" w:rsidRDefault="00717CCC">
      <w:pPr>
        <w:pStyle w:val="BodyText"/>
      </w:pPr>
    </w:p>
    <w:p w14:paraId="798421AB" w14:textId="77777777" w:rsidR="00717CCC" w:rsidRDefault="00717CCC">
      <w:pPr>
        <w:pStyle w:val="BodyText"/>
      </w:pPr>
    </w:p>
    <w:p w14:paraId="798421AC" w14:textId="77777777" w:rsidR="00717CCC" w:rsidRDefault="00717CCC">
      <w:pPr>
        <w:pStyle w:val="BodyText"/>
      </w:pPr>
    </w:p>
    <w:p w14:paraId="798421AD" w14:textId="77777777" w:rsidR="00717CCC" w:rsidRDefault="00717CCC">
      <w:pPr>
        <w:pStyle w:val="BodyText"/>
      </w:pPr>
    </w:p>
    <w:p w14:paraId="798421AE" w14:textId="77777777" w:rsidR="00717CCC" w:rsidRDefault="00717CCC">
      <w:pPr>
        <w:pStyle w:val="BodyText"/>
      </w:pPr>
    </w:p>
    <w:p w14:paraId="798421AF" w14:textId="77777777" w:rsidR="00717CCC" w:rsidRDefault="00717CCC">
      <w:pPr>
        <w:pStyle w:val="BodyText"/>
      </w:pPr>
    </w:p>
    <w:p w14:paraId="798421B0" w14:textId="77777777" w:rsidR="00717CCC" w:rsidRDefault="00717CCC">
      <w:pPr>
        <w:pStyle w:val="BodyText"/>
      </w:pPr>
    </w:p>
    <w:p w14:paraId="798421B1" w14:textId="77777777" w:rsidR="00717CCC" w:rsidRDefault="00717CCC">
      <w:pPr>
        <w:pStyle w:val="BodyText"/>
      </w:pPr>
    </w:p>
    <w:p w14:paraId="798421B2" w14:textId="77777777" w:rsidR="00717CCC" w:rsidRDefault="00717CCC">
      <w:pPr>
        <w:pStyle w:val="BodyText"/>
      </w:pPr>
    </w:p>
    <w:p w14:paraId="798421B3" w14:textId="77777777" w:rsidR="00717CCC" w:rsidRDefault="00717CCC">
      <w:pPr>
        <w:pStyle w:val="BodyText"/>
      </w:pPr>
    </w:p>
    <w:p w14:paraId="798421B4" w14:textId="77777777" w:rsidR="00717CCC" w:rsidRDefault="00717CCC">
      <w:pPr>
        <w:pStyle w:val="BodyText"/>
      </w:pPr>
    </w:p>
    <w:p w14:paraId="798421B5" w14:textId="77777777" w:rsidR="00717CCC" w:rsidRDefault="00717CCC">
      <w:pPr>
        <w:pStyle w:val="BodyText"/>
      </w:pPr>
    </w:p>
    <w:p w14:paraId="798421B6" w14:textId="77777777" w:rsidR="00717CCC" w:rsidRDefault="00717CCC">
      <w:pPr>
        <w:pStyle w:val="BodyText"/>
      </w:pPr>
    </w:p>
    <w:p w14:paraId="798421B7" w14:textId="77777777" w:rsidR="00717CCC" w:rsidRDefault="00717CCC">
      <w:pPr>
        <w:pStyle w:val="BodyText"/>
      </w:pPr>
    </w:p>
    <w:p w14:paraId="798421B8" w14:textId="77777777" w:rsidR="00717CCC" w:rsidRDefault="00717CCC">
      <w:pPr>
        <w:pStyle w:val="BodyText"/>
      </w:pPr>
    </w:p>
    <w:p w14:paraId="798421B9" w14:textId="77777777" w:rsidR="00717CCC" w:rsidRDefault="00717CCC">
      <w:pPr>
        <w:pStyle w:val="BodyText"/>
      </w:pPr>
    </w:p>
    <w:p w14:paraId="798421BA" w14:textId="77777777" w:rsidR="00717CCC" w:rsidRDefault="00717CCC">
      <w:pPr>
        <w:pStyle w:val="BodyText"/>
      </w:pPr>
    </w:p>
    <w:p w14:paraId="798421BB" w14:textId="77777777" w:rsidR="00717CCC" w:rsidRDefault="00000000">
      <w:pPr>
        <w:pStyle w:val="BodyText"/>
        <w:spacing w:before="191"/>
      </w:pPr>
      <w:r>
        <w:rPr>
          <w:noProof/>
        </w:rPr>
        <mc:AlternateContent>
          <mc:Choice Requires="wps">
            <w:drawing>
              <wp:anchor distT="0" distB="0" distL="0" distR="0" simplePos="0" relativeHeight="487604224" behindDoc="1" locked="0" layoutInCell="1" allowOverlap="1" wp14:anchorId="79842712" wp14:editId="79842713">
                <wp:simplePos x="0" y="0"/>
                <wp:positionH relativeFrom="page">
                  <wp:posOffset>1143000</wp:posOffset>
                </wp:positionH>
                <wp:positionV relativeFrom="paragraph">
                  <wp:posOffset>291218</wp:posOffset>
                </wp:positionV>
                <wp:extent cx="1828800" cy="762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43C3C" id="Graphic 43" o:spid="_x0000_s1026" style="position:absolute;margin-left:90pt;margin-top:22.95pt;width:2in;height:.6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" path="m1828800,l,,,7619r1828800,l1828800,xe" fillcolor="black" stroked="f">
                <v:path arrowok="t"/>
                <w10:wrap type="topAndBottom" anchorx="page"/>
              </v:shape>
            </w:pict>
          </mc:Fallback>
        </mc:AlternateContent>
      </w:r>
    </w:p>
    <w:p w14:paraId="798421BC" w14:textId="77777777" w:rsidR="00717CCC" w:rsidRDefault="00000000">
      <w:pPr>
        <w:spacing w:before="226"/>
        <w:ind w:left="220" w:right="730" w:hanging="1"/>
        <w:jc w:val="both"/>
        <w:rPr>
          <w:sz w:val="18"/>
        </w:rPr>
      </w:pPr>
      <w:r>
        <w:rPr>
          <w:position w:val="6"/>
          <w:sz w:val="12"/>
        </w:rPr>
        <w:t>50</w:t>
      </w:r>
      <w:r>
        <w:rPr>
          <w:spacing w:val="18"/>
          <w:position w:val="6"/>
          <w:sz w:val="12"/>
        </w:rPr>
        <w:t xml:space="preserve"> </w:t>
      </w:r>
      <w:r>
        <w:rPr>
          <w:sz w:val="18"/>
        </w:rPr>
        <w:t>An</w:t>
      </w:r>
      <w:r>
        <w:rPr>
          <w:spacing w:val="-10"/>
          <w:sz w:val="18"/>
        </w:rPr>
        <w:t xml:space="preserve"> </w:t>
      </w:r>
      <w:r>
        <w:rPr>
          <w:sz w:val="18"/>
        </w:rPr>
        <w:t>internal</w:t>
      </w:r>
      <w:r>
        <w:rPr>
          <w:spacing w:val="-9"/>
          <w:sz w:val="18"/>
        </w:rPr>
        <w:t xml:space="preserve"> </w:t>
      </w:r>
      <w:r>
        <w:rPr>
          <w:sz w:val="18"/>
        </w:rPr>
        <w:t>Acas</w:t>
      </w:r>
      <w:r>
        <w:rPr>
          <w:spacing w:val="-9"/>
          <w:sz w:val="18"/>
        </w:rPr>
        <w:t xml:space="preserve"> </w:t>
      </w:r>
      <w:r>
        <w:rPr>
          <w:sz w:val="18"/>
        </w:rPr>
        <w:t>report</w:t>
      </w:r>
      <w:r>
        <w:rPr>
          <w:spacing w:val="-9"/>
          <w:sz w:val="18"/>
        </w:rPr>
        <w:t xml:space="preserve"> </w:t>
      </w:r>
      <w:r>
        <w:rPr>
          <w:sz w:val="18"/>
        </w:rPr>
        <w:t>on</w:t>
      </w:r>
      <w:r>
        <w:rPr>
          <w:spacing w:val="-9"/>
          <w:sz w:val="18"/>
        </w:rPr>
        <w:t xml:space="preserve"> </w:t>
      </w:r>
      <w:r>
        <w:rPr>
          <w:i/>
          <w:sz w:val="18"/>
        </w:rPr>
        <w:t>Joint</w:t>
      </w:r>
      <w:r>
        <w:rPr>
          <w:i/>
          <w:spacing w:val="-9"/>
          <w:sz w:val="18"/>
        </w:rPr>
        <w:t xml:space="preserve"> </w:t>
      </w:r>
      <w:r>
        <w:rPr>
          <w:i/>
          <w:sz w:val="18"/>
        </w:rPr>
        <w:t>Problem</w:t>
      </w:r>
      <w:r>
        <w:rPr>
          <w:i/>
          <w:spacing w:val="-9"/>
          <w:sz w:val="18"/>
        </w:rPr>
        <w:t xml:space="preserve"> </w:t>
      </w:r>
      <w:r>
        <w:rPr>
          <w:i/>
          <w:sz w:val="18"/>
        </w:rPr>
        <w:t>Solving</w:t>
      </w:r>
      <w:r>
        <w:rPr>
          <w:i/>
          <w:spacing w:val="-9"/>
          <w:sz w:val="18"/>
        </w:rPr>
        <w:t xml:space="preserve"> </w:t>
      </w:r>
      <w:r>
        <w:rPr>
          <w:i/>
          <w:sz w:val="18"/>
        </w:rPr>
        <w:t>Activities</w:t>
      </w:r>
      <w:r>
        <w:rPr>
          <w:i/>
          <w:spacing w:val="-9"/>
          <w:sz w:val="18"/>
        </w:rPr>
        <w:t xml:space="preserve"> </w:t>
      </w:r>
      <w:r>
        <w:rPr>
          <w:sz w:val="18"/>
        </w:rPr>
        <w:t>estimates</w:t>
      </w:r>
      <w:r>
        <w:rPr>
          <w:spacing w:val="-9"/>
          <w:sz w:val="18"/>
        </w:rPr>
        <w:t xml:space="preserve"> </w:t>
      </w:r>
      <w:r>
        <w:rPr>
          <w:sz w:val="18"/>
        </w:rPr>
        <w:t>this</w:t>
      </w:r>
      <w:r>
        <w:rPr>
          <w:spacing w:val="-9"/>
          <w:sz w:val="18"/>
        </w:rPr>
        <w:t xml:space="preserve"> </w:t>
      </w:r>
      <w:r>
        <w:rPr>
          <w:sz w:val="18"/>
        </w:rPr>
        <w:t>figure</w:t>
      </w:r>
      <w:r>
        <w:rPr>
          <w:spacing w:val="-9"/>
          <w:sz w:val="18"/>
        </w:rPr>
        <w:t xml:space="preserve"> </w:t>
      </w:r>
      <w:r>
        <w:rPr>
          <w:sz w:val="18"/>
        </w:rPr>
        <w:t>at</w:t>
      </w:r>
      <w:r>
        <w:rPr>
          <w:spacing w:val="-9"/>
          <w:sz w:val="18"/>
        </w:rPr>
        <w:t xml:space="preserve"> </w:t>
      </w:r>
      <w:r>
        <w:rPr>
          <w:sz w:val="18"/>
        </w:rPr>
        <w:t>4%,</w:t>
      </w:r>
      <w:r>
        <w:rPr>
          <w:spacing w:val="-9"/>
          <w:sz w:val="18"/>
        </w:rPr>
        <w:t xml:space="preserve"> </w:t>
      </w:r>
      <w:r>
        <w:rPr>
          <w:sz w:val="18"/>
        </w:rPr>
        <w:t xml:space="preserve">so this is used, rather than the 5% figure [which also applies to </w:t>
      </w:r>
      <w:r>
        <w:rPr>
          <w:i/>
          <w:sz w:val="18"/>
        </w:rPr>
        <w:t>Workplace Projects</w:t>
      </w:r>
      <w:r>
        <w:rPr>
          <w:sz w:val="18"/>
        </w:rPr>
        <w:t>].</w:t>
      </w:r>
    </w:p>
    <w:p w14:paraId="798421BD" w14:textId="77777777" w:rsidR="00717CCC" w:rsidRDefault="00000000">
      <w:pPr>
        <w:spacing w:before="120"/>
        <w:ind w:left="219" w:right="732"/>
        <w:jc w:val="both"/>
        <w:rPr>
          <w:sz w:val="18"/>
        </w:rPr>
      </w:pPr>
      <w:r>
        <w:rPr>
          <w:position w:val="6"/>
          <w:sz w:val="12"/>
        </w:rPr>
        <w:t xml:space="preserve">51 </w:t>
      </w:r>
      <w:r>
        <w:rPr>
          <w:sz w:val="18"/>
        </w:rPr>
        <w:t>Note that the relevant figure [Ipsos Mori, p50; 2013) captures the extent to which respondents note that Workplace Projects had an effect on absence.</w:t>
      </w:r>
    </w:p>
    <w:p w14:paraId="798421BE" w14:textId="77777777" w:rsidR="00717CCC" w:rsidRDefault="00717CCC">
      <w:pPr>
        <w:jc w:val="both"/>
        <w:rPr>
          <w:sz w:val="18"/>
        </w:rPr>
        <w:sectPr w:rsidR="00717CCC">
          <w:pgSz w:w="11900" w:h="16840"/>
          <w:pgMar w:top="1360" w:right="1100" w:bottom="1400" w:left="1580" w:header="0" w:footer="1162" w:gutter="0"/>
          <w:cols w:space="720"/>
        </w:sectPr>
      </w:pPr>
    </w:p>
    <w:p w14:paraId="798421BF" w14:textId="77777777" w:rsidR="00717CCC" w:rsidRDefault="00000000">
      <w:pPr>
        <w:pStyle w:val="BodyText"/>
      </w:pPr>
      <w:r>
        <w:rPr>
          <w:noProof/>
        </w:rPr>
        <w:lastRenderedPageBreak/>
        <mc:AlternateContent>
          <mc:Choice Requires="wpg">
            <w:drawing>
              <wp:anchor distT="0" distB="0" distL="0" distR="0" simplePos="0" relativeHeight="485251072" behindDoc="1" locked="0" layoutInCell="1" allowOverlap="1" wp14:anchorId="79842714" wp14:editId="79842715">
                <wp:simplePos x="0" y="0"/>
                <wp:positionH relativeFrom="page">
                  <wp:posOffset>1067561</wp:posOffset>
                </wp:positionH>
                <wp:positionV relativeFrom="page">
                  <wp:posOffset>914400</wp:posOffset>
                </wp:positionV>
                <wp:extent cx="5400040" cy="430530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4305300"/>
                          <a:chOff x="0" y="0"/>
                          <a:chExt cx="5400040" cy="4305300"/>
                        </a:xfrm>
                      </wpg:grpSpPr>
                      <wps:wsp>
                        <wps:cNvPr id="45" name="Graphic 45"/>
                        <wps:cNvSpPr/>
                        <wps:spPr>
                          <a:xfrm>
                            <a:off x="0" y="0"/>
                            <a:ext cx="5400040" cy="4305300"/>
                          </a:xfrm>
                          <a:custGeom>
                            <a:avLst/>
                            <a:gdLst/>
                            <a:ahLst/>
                            <a:cxnLst/>
                            <a:rect l="l" t="t" r="r" b="b"/>
                            <a:pathLst>
                              <a:path w="5400040" h="4305300">
                                <a:moveTo>
                                  <a:pt x="5399532" y="3880116"/>
                                </a:moveTo>
                                <a:lnTo>
                                  <a:pt x="5393436" y="3880116"/>
                                </a:lnTo>
                                <a:lnTo>
                                  <a:pt x="5393436" y="4120896"/>
                                </a:lnTo>
                                <a:lnTo>
                                  <a:pt x="5393436" y="4299204"/>
                                </a:lnTo>
                                <a:lnTo>
                                  <a:pt x="6096" y="4299204"/>
                                </a:lnTo>
                                <a:lnTo>
                                  <a:pt x="6096" y="4120896"/>
                                </a:lnTo>
                                <a:lnTo>
                                  <a:pt x="6096" y="3880116"/>
                                </a:lnTo>
                                <a:lnTo>
                                  <a:pt x="0" y="3880116"/>
                                </a:lnTo>
                                <a:lnTo>
                                  <a:pt x="0" y="4120896"/>
                                </a:lnTo>
                                <a:lnTo>
                                  <a:pt x="0" y="4299204"/>
                                </a:lnTo>
                                <a:lnTo>
                                  <a:pt x="0" y="4305300"/>
                                </a:lnTo>
                                <a:lnTo>
                                  <a:pt x="6096" y="4305300"/>
                                </a:lnTo>
                                <a:lnTo>
                                  <a:pt x="5393436" y="4305300"/>
                                </a:lnTo>
                                <a:lnTo>
                                  <a:pt x="5399532" y="4305300"/>
                                </a:lnTo>
                                <a:lnTo>
                                  <a:pt x="5399532" y="4299204"/>
                                </a:lnTo>
                                <a:lnTo>
                                  <a:pt x="5399532" y="4120896"/>
                                </a:lnTo>
                                <a:lnTo>
                                  <a:pt x="5399532" y="3880116"/>
                                </a:lnTo>
                                <a:close/>
                              </a:path>
                              <a:path w="5400040" h="4305300">
                                <a:moveTo>
                                  <a:pt x="5399532" y="0"/>
                                </a:moveTo>
                                <a:lnTo>
                                  <a:pt x="5393436" y="0"/>
                                </a:lnTo>
                                <a:lnTo>
                                  <a:pt x="6096" y="0"/>
                                </a:lnTo>
                                <a:lnTo>
                                  <a:pt x="0" y="0"/>
                                </a:lnTo>
                                <a:lnTo>
                                  <a:pt x="0" y="6096"/>
                                </a:lnTo>
                                <a:lnTo>
                                  <a:pt x="0" y="3880104"/>
                                </a:lnTo>
                                <a:lnTo>
                                  <a:pt x="6096" y="3880104"/>
                                </a:lnTo>
                                <a:lnTo>
                                  <a:pt x="6096" y="6096"/>
                                </a:lnTo>
                                <a:lnTo>
                                  <a:pt x="5393436" y="6096"/>
                                </a:lnTo>
                                <a:lnTo>
                                  <a:pt x="5393436" y="3880104"/>
                                </a:lnTo>
                                <a:lnTo>
                                  <a:pt x="5399532" y="3880104"/>
                                </a:lnTo>
                                <a:lnTo>
                                  <a:pt x="5399532" y="6096"/>
                                </a:lnTo>
                                <a:lnTo>
                                  <a:pt x="5399532" y="0"/>
                                </a:lnTo>
                                <a:close/>
                              </a:path>
                            </a:pathLst>
                          </a:custGeom>
                          <a:solidFill>
                            <a:srgbClr val="000000"/>
                          </a:solidFill>
                        </wps:spPr>
                        <wps:bodyPr wrap="square" lIns="0" tIns="0" rIns="0" bIns="0" rtlCol="0">
                          <a:prstTxWarp prst="textNoShape">
                            <a:avLst/>
                          </a:prstTxWarp>
                          <a:noAutofit/>
                        </wps:bodyPr>
                      </wps:wsp>
                      <wps:wsp>
                        <wps:cNvPr id="46" name="Textbox 46"/>
                        <wps:cNvSpPr txBox="1"/>
                        <wps:spPr>
                          <a:xfrm>
                            <a:off x="75407" y="28906"/>
                            <a:ext cx="4612640" cy="154940"/>
                          </a:xfrm>
                          <a:prstGeom prst="rect">
                            <a:avLst/>
                          </a:prstGeom>
                        </wps:spPr>
                        <wps:txbx>
                          <w:txbxContent>
                            <w:p w14:paraId="7984279E" w14:textId="77777777" w:rsidR="00717CCC" w:rsidRDefault="00000000">
                              <w:pPr>
                                <w:rPr>
                                  <w:b/>
                                  <w:sz w:val="20"/>
                                </w:rPr>
                              </w:pPr>
                              <w:r>
                                <w:rPr>
                                  <w:b/>
                                  <w:sz w:val="20"/>
                                </w:rPr>
                                <w:t>Joint</w:t>
                              </w:r>
                              <w:r>
                                <w:rPr>
                                  <w:b/>
                                  <w:spacing w:val="-6"/>
                                  <w:sz w:val="20"/>
                                </w:rPr>
                                <w:t xml:space="preserve"> </w:t>
                              </w:r>
                              <w:proofErr w:type="gramStart"/>
                              <w:r>
                                <w:rPr>
                                  <w:b/>
                                  <w:sz w:val="20"/>
                                </w:rPr>
                                <w:t>Problem</w:t>
                              </w:r>
                              <w:r>
                                <w:rPr>
                                  <w:b/>
                                  <w:spacing w:val="-5"/>
                                  <w:sz w:val="20"/>
                                </w:rPr>
                                <w:t xml:space="preserve"> </w:t>
                              </w:r>
                              <w:r>
                                <w:rPr>
                                  <w:b/>
                                  <w:sz w:val="20"/>
                                </w:rPr>
                                <w:t>Solving</w:t>
                              </w:r>
                              <w:proofErr w:type="gramEnd"/>
                              <w:r>
                                <w:rPr>
                                  <w:b/>
                                  <w:spacing w:val="-4"/>
                                  <w:sz w:val="20"/>
                                </w:rPr>
                                <w:t xml:space="preserve"> </w:t>
                              </w:r>
                              <w:r>
                                <w:rPr>
                                  <w:b/>
                                  <w:sz w:val="20"/>
                                </w:rPr>
                                <w:t>Activities</w:t>
                              </w:r>
                              <w:r>
                                <w:rPr>
                                  <w:b/>
                                  <w:spacing w:val="-3"/>
                                  <w:sz w:val="20"/>
                                </w:rPr>
                                <w:t xml:space="preserve"> </w:t>
                              </w:r>
                              <w:r>
                                <w:rPr>
                                  <w:b/>
                                  <w:sz w:val="20"/>
                                </w:rPr>
                                <w:t>2014/15</w:t>
                              </w:r>
                              <w:r>
                                <w:rPr>
                                  <w:b/>
                                  <w:spacing w:val="-4"/>
                                  <w:sz w:val="20"/>
                                </w:rPr>
                                <w:t xml:space="preserve"> </w:t>
                              </w:r>
                              <w:r>
                                <w:rPr>
                                  <w:b/>
                                  <w:sz w:val="20"/>
                                </w:rPr>
                                <w:t>(</w:t>
                              </w:r>
                              <w:proofErr w:type="spellStart"/>
                              <w:r>
                                <w:rPr>
                                  <w:b/>
                                  <w:sz w:val="20"/>
                                </w:rPr>
                                <w:t>Urwin</w:t>
                              </w:r>
                              <w:proofErr w:type="spellEnd"/>
                              <w:r>
                                <w:rPr>
                                  <w:b/>
                                  <w:spacing w:val="-6"/>
                                  <w:sz w:val="20"/>
                                </w:rPr>
                                <w:t xml:space="preserve"> </w:t>
                              </w:r>
                              <w:r>
                                <w:rPr>
                                  <w:b/>
                                  <w:sz w:val="20"/>
                                </w:rPr>
                                <w:t>&amp;</w:t>
                              </w:r>
                              <w:r>
                                <w:rPr>
                                  <w:b/>
                                  <w:spacing w:val="-5"/>
                                  <w:sz w:val="20"/>
                                </w:rPr>
                                <w:t xml:space="preserve"> </w:t>
                              </w:r>
                              <w:r>
                                <w:rPr>
                                  <w:b/>
                                  <w:sz w:val="20"/>
                                </w:rPr>
                                <w:t>Gould,</w:t>
                              </w:r>
                              <w:r>
                                <w:rPr>
                                  <w:b/>
                                  <w:spacing w:val="-5"/>
                                  <w:sz w:val="20"/>
                                </w:rPr>
                                <w:t xml:space="preserve"> </w:t>
                              </w:r>
                              <w:r>
                                <w:rPr>
                                  <w:b/>
                                  <w:spacing w:val="-2"/>
                                  <w:sz w:val="20"/>
                                </w:rPr>
                                <w:t>2016)</w:t>
                              </w:r>
                            </w:p>
                          </w:txbxContent>
                        </wps:txbx>
                        <wps:bodyPr wrap="square" lIns="0" tIns="0" rIns="0" bIns="0" rtlCol="0">
                          <a:noAutofit/>
                        </wps:bodyPr>
                      </wps:wsp>
                      <wps:wsp>
                        <wps:cNvPr id="47" name="Textbox 47"/>
                        <wps:cNvSpPr txBox="1"/>
                        <wps:spPr>
                          <a:xfrm>
                            <a:off x="75407" y="1718203"/>
                            <a:ext cx="2593975" cy="878840"/>
                          </a:xfrm>
                          <a:prstGeom prst="rect">
                            <a:avLst/>
                          </a:prstGeom>
                        </wps:spPr>
                        <wps:txbx>
                          <w:txbxContent>
                            <w:p w14:paraId="7984279F"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A0" w14:textId="77777777" w:rsidR="00717CCC" w:rsidRDefault="00000000">
                              <w:pPr>
                                <w:tabs>
                                  <w:tab w:val="left" w:pos="2880"/>
                                </w:tabs>
                                <w:spacing w:before="136"/>
                                <w:rPr>
                                  <w:sz w:val="20"/>
                                </w:rPr>
                              </w:pPr>
                              <w:r>
                                <w:rPr>
                                  <w:sz w:val="20"/>
                                </w:rPr>
                                <w:t>Total</w:t>
                              </w:r>
                              <w:r>
                                <w:rPr>
                                  <w:spacing w:val="-5"/>
                                  <w:sz w:val="20"/>
                                </w:rPr>
                                <w:t xml:space="preserve"> </w:t>
                              </w:r>
                              <w:r>
                                <w:rPr>
                                  <w:spacing w:val="-2"/>
                                  <w:sz w:val="20"/>
                                </w:rPr>
                                <w:t>Benefit:</w:t>
                              </w:r>
                              <w:r>
                                <w:rPr>
                                  <w:sz w:val="20"/>
                                </w:rPr>
                                <w:tab/>
                                <w:t>£1.7</w:t>
                              </w:r>
                              <w:r>
                                <w:rPr>
                                  <w:spacing w:val="-5"/>
                                  <w:sz w:val="20"/>
                                </w:rPr>
                                <w:t xml:space="preserve"> </w:t>
                              </w:r>
                              <w:r>
                                <w:rPr>
                                  <w:spacing w:val="-2"/>
                                  <w:sz w:val="20"/>
                                </w:rPr>
                                <w:t>million</w:t>
                              </w:r>
                            </w:p>
                            <w:p w14:paraId="798427A1" w14:textId="77777777" w:rsidR="00717CCC" w:rsidRDefault="00000000">
                              <w:pPr>
                                <w:tabs>
                                  <w:tab w:val="left" w:pos="2877"/>
                                </w:tabs>
                                <w:spacing w:before="137"/>
                                <w:rPr>
                                  <w:sz w:val="20"/>
                                </w:rPr>
                              </w:pPr>
                              <w:r>
                                <w:rPr>
                                  <w:sz w:val="20"/>
                                </w:rPr>
                                <w:t>Total</w:t>
                              </w:r>
                              <w:r>
                                <w:rPr>
                                  <w:spacing w:val="-4"/>
                                  <w:sz w:val="20"/>
                                </w:rPr>
                                <w:t xml:space="preserve"> </w:t>
                              </w:r>
                              <w:r>
                                <w:rPr>
                                  <w:spacing w:val="-2"/>
                                  <w:sz w:val="20"/>
                                </w:rPr>
                                <w:t>Cost:</w:t>
                              </w:r>
                              <w:r>
                                <w:rPr>
                                  <w:sz w:val="20"/>
                                </w:rPr>
                                <w:tab/>
                              </w:r>
                              <w:r>
                                <w:rPr>
                                  <w:spacing w:val="-2"/>
                                  <w:sz w:val="20"/>
                                </w:rPr>
                                <w:t>£190,000</w:t>
                              </w:r>
                            </w:p>
                            <w:p w14:paraId="798427A2" w14:textId="77777777" w:rsidR="00717CCC" w:rsidRDefault="00000000">
                              <w:pPr>
                                <w:tabs>
                                  <w:tab w:val="right" w:pos="3209"/>
                                </w:tabs>
                                <w:spacing w:before="138"/>
                                <w:rPr>
                                  <w:sz w:val="20"/>
                                </w:rPr>
                              </w:pPr>
                              <w:r>
                                <w:rPr>
                                  <w:sz w:val="20"/>
                                </w:rPr>
                                <w:t>Benefit-Cost</w:t>
                              </w:r>
                              <w:r>
                                <w:rPr>
                                  <w:spacing w:val="-10"/>
                                  <w:sz w:val="20"/>
                                </w:rPr>
                                <w:t xml:space="preserve"> </w:t>
                              </w:r>
                              <w:r>
                                <w:rPr>
                                  <w:spacing w:val="-2"/>
                                  <w:sz w:val="20"/>
                                </w:rPr>
                                <w:t>Ratio:</w:t>
                              </w:r>
                              <w:r>
                                <w:rPr>
                                  <w:sz w:val="20"/>
                                </w:rPr>
                                <w:tab/>
                              </w:r>
                              <w:r>
                                <w:rPr>
                                  <w:spacing w:val="-5"/>
                                  <w:sz w:val="20"/>
                                </w:rPr>
                                <w:t>9.1</w:t>
                              </w:r>
                            </w:p>
                          </w:txbxContent>
                        </wps:txbx>
                        <wps:bodyPr wrap="square" lIns="0" tIns="0" rIns="0" bIns="0" rtlCol="0">
                          <a:noAutofit/>
                        </wps:bodyPr>
                      </wps:wsp>
                      <wps:wsp>
                        <wps:cNvPr id="48" name="Textbox 48"/>
                        <wps:cNvSpPr txBox="1"/>
                        <wps:spPr>
                          <a:xfrm>
                            <a:off x="75407" y="2924316"/>
                            <a:ext cx="3723004" cy="637540"/>
                          </a:xfrm>
                          <a:prstGeom prst="rect">
                            <a:avLst/>
                          </a:prstGeom>
                        </wps:spPr>
                        <wps:txbx>
                          <w:txbxContent>
                            <w:p w14:paraId="798427A3" w14:textId="77777777" w:rsidR="00717CCC" w:rsidRDefault="00000000">
                              <w:pPr>
                                <w:spacing w:before="1"/>
                                <w:rPr>
                                  <w:b/>
                                  <w:sz w:val="20"/>
                                </w:rPr>
                              </w:pPr>
                              <w:r>
                                <w:rPr>
                                  <w:b/>
                                  <w:sz w:val="20"/>
                                </w:rPr>
                                <w:t>Previous</w:t>
                              </w:r>
                              <w:r>
                                <w:rPr>
                                  <w:b/>
                                  <w:spacing w:val="-9"/>
                                  <w:sz w:val="20"/>
                                </w:rPr>
                                <w:t xml:space="preserve"> </w:t>
                              </w:r>
                              <w:r>
                                <w:rPr>
                                  <w:b/>
                                  <w:sz w:val="20"/>
                                </w:rPr>
                                <w:t>Benefit-Cost</w:t>
                              </w:r>
                              <w:r>
                                <w:rPr>
                                  <w:b/>
                                  <w:spacing w:val="-9"/>
                                  <w:sz w:val="20"/>
                                </w:rPr>
                                <w:t xml:space="preserve"> </w:t>
                              </w:r>
                              <w:r>
                                <w:rPr>
                                  <w:b/>
                                  <w:sz w:val="20"/>
                                </w:rPr>
                                <w:t>Ratios</w:t>
                              </w:r>
                              <w:r>
                                <w:rPr>
                                  <w:b/>
                                  <w:spacing w:val="-10"/>
                                  <w:sz w:val="20"/>
                                </w:rPr>
                                <w:t xml:space="preserve"> </w:t>
                              </w:r>
                              <w:r>
                                <w:rPr>
                                  <w:b/>
                                  <w:sz w:val="20"/>
                                </w:rPr>
                                <w:t>(Workplace</w:t>
                              </w:r>
                              <w:r>
                                <w:rPr>
                                  <w:b/>
                                  <w:spacing w:val="-8"/>
                                  <w:sz w:val="20"/>
                                </w:rPr>
                                <w:t xml:space="preserve"> </w:t>
                              </w:r>
                              <w:r>
                                <w:rPr>
                                  <w:b/>
                                  <w:spacing w:val="-2"/>
                                  <w:sz w:val="20"/>
                                </w:rPr>
                                <w:t>Projects</w:t>
                              </w:r>
                              <w:r>
                                <w:rPr>
                                  <w:spacing w:val="-2"/>
                                  <w:position w:val="7"/>
                                  <w:sz w:val="13"/>
                                </w:rPr>
                                <w:t>52</w:t>
                              </w:r>
                              <w:r>
                                <w:rPr>
                                  <w:b/>
                                  <w:spacing w:val="-2"/>
                                  <w:sz w:val="20"/>
                                </w:rPr>
                                <w:t>)</w:t>
                              </w:r>
                            </w:p>
                            <w:p w14:paraId="798427A4" w14:textId="77777777" w:rsidR="00717CCC" w:rsidRDefault="00000000">
                              <w:pPr>
                                <w:spacing w:before="137"/>
                                <w:rPr>
                                  <w:sz w:val="20"/>
                                </w:rPr>
                              </w:pPr>
                              <w:r>
                                <w:rPr>
                                  <w:sz w:val="20"/>
                                </w:rPr>
                                <w:t>2011/12</w:t>
                              </w:r>
                              <w:r>
                                <w:rPr>
                                  <w:spacing w:val="-6"/>
                                  <w:sz w:val="20"/>
                                </w:rPr>
                                <w:t xml:space="preserve"> </w:t>
                              </w:r>
                              <w:r>
                                <w:rPr>
                                  <w:spacing w:val="-2"/>
                                  <w:sz w:val="20"/>
                                </w:rPr>
                                <w:t>Update</w:t>
                              </w:r>
                            </w:p>
                            <w:p w14:paraId="798427A5" w14:textId="77777777" w:rsidR="00717CCC" w:rsidRDefault="00000000">
                              <w:pPr>
                                <w:spacing w:before="136"/>
                                <w:rPr>
                                  <w:sz w:val="20"/>
                                </w:rPr>
                              </w:pPr>
                              <w:r>
                                <w:rPr>
                                  <w:sz w:val="20"/>
                                </w:rPr>
                                <w:t>7.8</w:t>
                              </w:r>
                              <w:r>
                                <w:rPr>
                                  <w:spacing w:val="-4"/>
                                  <w:sz w:val="20"/>
                                </w:rPr>
                                <w:t xml:space="preserve"> </w:t>
                              </w:r>
                              <w:r>
                                <w:rPr>
                                  <w:sz w:val="20"/>
                                </w:rPr>
                                <w:t>[3.9</w:t>
                              </w:r>
                              <w:r>
                                <w:rPr>
                                  <w:spacing w:val="-4"/>
                                  <w:sz w:val="20"/>
                                </w:rPr>
                                <w:t xml:space="preserve"> </w:t>
                              </w:r>
                              <w:r>
                                <w:rPr>
                                  <w:sz w:val="20"/>
                                </w:rPr>
                                <w:t>lower</w:t>
                              </w:r>
                              <w:r>
                                <w:rPr>
                                  <w:spacing w:val="-3"/>
                                  <w:sz w:val="20"/>
                                </w:rPr>
                                <w:t xml:space="preserve"> </w:t>
                              </w:r>
                              <w:r>
                                <w:rPr>
                                  <w:sz w:val="20"/>
                                </w:rPr>
                                <w:t>bound</w:t>
                              </w:r>
                              <w:r>
                                <w:rPr>
                                  <w:spacing w:val="-4"/>
                                  <w:sz w:val="20"/>
                                </w:rPr>
                                <w:t xml:space="preserve"> </w:t>
                              </w:r>
                              <w:r>
                                <w:rPr>
                                  <w:spacing w:val="-2"/>
                                  <w:sz w:val="20"/>
                                </w:rPr>
                                <w:t>estimate]</w:t>
                              </w:r>
                            </w:p>
                          </w:txbxContent>
                        </wps:txbx>
                        <wps:bodyPr wrap="square" lIns="0" tIns="0" rIns="0" bIns="0" rtlCol="0">
                          <a:noAutofit/>
                        </wps:bodyPr>
                      </wps:wsp>
                      <wps:wsp>
                        <wps:cNvPr id="49" name="Textbox 49"/>
                        <wps:cNvSpPr txBox="1"/>
                        <wps:spPr>
                          <a:xfrm>
                            <a:off x="75409" y="3889979"/>
                            <a:ext cx="2212340" cy="396240"/>
                          </a:xfrm>
                          <a:prstGeom prst="rect">
                            <a:avLst/>
                          </a:prstGeom>
                        </wps:spPr>
                        <wps:txbx>
                          <w:txbxContent>
                            <w:p w14:paraId="798427A6"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A7" w14:textId="77777777" w:rsidR="00717CCC" w:rsidRDefault="00000000">
                              <w:pPr>
                                <w:spacing w:before="137"/>
                                <w:rPr>
                                  <w:sz w:val="20"/>
                                </w:rPr>
                              </w:pPr>
                              <w:r>
                                <w:rPr>
                                  <w:spacing w:val="-4"/>
                                  <w:sz w:val="20"/>
                                </w:rPr>
                                <w:t>55.3</w:t>
                              </w:r>
                            </w:p>
                          </w:txbxContent>
                        </wps:txbx>
                        <wps:bodyPr wrap="square" lIns="0" tIns="0" rIns="0" bIns="0" rtlCol="0">
                          <a:noAutofit/>
                        </wps:bodyPr>
                      </wps:wsp>
                    </wpg:wgp>
                  </a:graphicData>
                </a:graphic>
              </wp:anchor>
            </w:drawing>
          </mc:Choice>
          <mc:Fallback>
            <w:pict>
              <v:group w14:anchorId="79842714" id="Group 44" o:spid="_x0000_s1041" style="position:absolute;margin-left:84.05pt;margin-top:1in;width:425.2pt;height:339pt;z-index:-18065408;mso-wrap-distance-left:0;mso-wrap-distance-right:0;mso-position-horizontal-relative:page;mso-position-vertical-relative:page" coordsize="54000,4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">
                <v:shape id="Graphic 45" o:spid="_x0000_s1042" style="position:absolute;width:54000;height:43053;visibility:visible;mso-wrap-style:square;v-text-anchor:top" coordsize="5400040,430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" path="m5399532,3880116r-6096,l5393436,4120896r,178308l6096,4299204r,-178308l6096,3880116r-6096,l,4120896r,178308l,4305300r6096,l5393436,4305300r6096,l5399532,4299204r,-178308l5399532,3880116xem5399532,r-6096,l6096,,,,,6096,,3880104r6096,l6096,6096r5387340,l5393436,3880104r6096,l5399532,6096r,-6096xe" fillcolor="black" stroked="f">
                  <v:path arrowok="t"/>
                </v:shape>
                <v:shape id="Textbox 46" o:spid="_x0000_s1043" type="#_x0000_t202" style="position:absolute;left:754;top:289;width:461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984279E" w14:textId="77777777" w:rsidR="00717CCC" w:rsidRDefault="00000000">
                        <w:pPr>
                          <w:rPr>
                            <w:b/>
                            <w:sz w:val="20"/>
                          </w:rPr>
                        </w:pPr>
                        <w:r>
                          <w:rPr>
                            <w:b/>
                            <w:sz w:val="20"/>
                          </w:rPr>
                          <w:t>Joint</w:t>
                        </w:r>
                        <w:r>
                          <w:rPr>
                            <w:b/>
                            <w:spacing w:val="-6"/>
                            <w:sz w:val="20"/>
                          </w:rPr>
                          <w:t xml:space="preserve"> </w:t>
                        </w:r>
                        <w:proofErr w:type="gramStart"/>
                        <w:r>
                          <w:rPr>
                            <w:b/>
                            <w:sz w:val="20"/>
                          </w:rPr>
                          <w:t>Problem</w:t>
                        </w:r>
                        <w:r>
                          <w:rPr>
                            <w:b/>
                            <w:spacing w:val="-5"/>
                            <w:sz w:val="20"/>
                          </w:rPr>
                          <w:t xml:space="preserve"> </w:t>
                        </w:r>
                        <w:r>
                          <w:rPr>
                            <w:b/>
                            <w:sz w:val="20"/>
                          </w:rPr>
                          <w:t>Solving</w:t>
                        </w:r>
                        <w:proofErr w:type="gramEnd"/>
                        <w:r>
                          <w:rPr>
                            <w:b/>
                            <w:spacing w:val="-4"/>
                            <w:sz w:val="20"/>
                          </w:rPr>
                          <w:t xml:space="preserve"> </w:t>
                        </w:r>
                        <w:r>
                          <w:rPr>
                            <w:b/>
                            <w:sz w:val="20"/>
                          </w:rPr>
                          <w:t>Activities</w:t>
                        </w:r>
                        <w:r>
                          <w:rPr>
                            <w:b/>
                            <w:spacing w:val="-3"/>
                            <w:sz w:val="20"/>
                          </w:rPr>
                          <w:t xml:space="preserve"> </w:t>
                        </w:r>
                        <w:r>
                          <w:rPr>
                            <w:b/>
                            <w:sz w:val="20"/>
                          </w:rPr>
                          <w:t>2014/15</w:t>
                        </w:r>
                        <w:r>
                          <w:rPr>
                            <w:b/>
                            <w:spacing w:val="-4"/>
                            <w:sz w:val="20"/>
                          </w:rPr>
                          <w:t xml:space="preserve"> </w:t>
                        </w:r>
                        <w:r>
                          <w:rPr>
                            <w:b/>
                            <w:sz w:val="20"/>
                          </w:rPr>
                          <w:t>(</w:t>
                        </w:r>
                        <w:proofErr w:type="spellStart"/>
                        <w:r>
                          <w:rPr>
                            <w:b/>
                            <w:sz w:val="20"/>
                          </w:rPr>
                          <w:t>Urwin</w:t>
                        </w:r>
                        <w:proofErr w:type="spellEnd"/>
                        <w:r>
                          <w:rPr>
                            <w:b/>
                            <w:spacing w:val="-6"/>
                            <w:sz w:val="20"/>
                          </w:rPr>
                          <w:t xml:space="preserve"> </w:t>
                        </w:r>
                        <w:r>
                          <w:rPr>
                            <w:b/>
                            <w:sz w:val="20"/>
                          </w:rPr>
                          <w:t>&amp;</w:t>
                        </w:r>
                        <w:r>
                          <w:rPr>
                            <w:b/>
                            <w:spacing w:val="-5"/>
                            <w:sz w:val="20"/>
                          </w:rPr>
                          <w:t xml:space="preserve"> </w:t>
                        </w:r>
                        <w:r>
                          <w:rPr>
                            <w:b/>
                            <w:sz w:val="20"/>
                          </w:rPr>
                          <w:t>Gould,</w:t>
                        </w:r>
                        <w:r>
                          <w:rPr>
                            <w:b/>
                            <w:spacing w:val="-5"/>
                            <w:sz w:val="20"/>
                          </w:rPr>
                          <w:t xml:space="preserve"> </w:t>
                        </w:r>
                        <w:r>
                          <w:rPr>
                            <w:b/>
                            <w:spacing w:val="-2"/>
                            <w:sz w:val="20"/>
                          </w:rPr>
                          <w:t>2016)</w:t>
                        </w:r>
                      </w:p>
                    </w:txbxContent>
                  </v:textbox>
                </v:shape>
                <v:shape id="Textbox 47" o:spid="_x0000_s1044" type="#_x0000_t202" style="position:absolute;left:754;top:17182;width:25939;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984279F"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A0" w14:textId="77777777" w:rsidR="00717CCC" w:rsidRDefault="00000000">
                        <w:pPr>
                          <w:tabs>
                            <w:tab w:val="left" w:pos="2880"/>
                          </w:tabs>
                          <w:spacing w:before="136"/>
                          <w:rPr>
                            <w:sz w:val="20"/>
                          </w:rPr>
                        </w:pPr>
                        <w:r>
                          <w:rPr>
                            <w:sz w:val="20"/>
                          </w:rPr>
                          <w:t>Total</w:t>
                        </w:r>
                        <w:r>
                          <w:rPr>
                            <w:spacing w:val="-5"/>
                            <w:sz w:val="20"/>
                          </w:rPr>
                          <w:t xml:space="preserve"> </w:t>
                        </w:r>
                        <w:r>
                          <w:rPr>
                            <w:spacing w:val="-2"/>
                            <w:sz w:val="20"/>
                          </w:rPr>
                          <w:t>Benefit:</w:t>
                        </w:r>
                        <w:r>
                          <w:rPr>
                            <w:sz w:val="20"/>
                          </w:rPr>
                          <w:tab/>
                          <w:t>£1.7</w:t>
                        </w:r>
                        <w:r>
                          <w:rPr>
                            <w:spacing w:val="-5"/>
                            <w:sz w:val="20"/>
                          </w:rPr>
                          <w:t xml:space="preserve"> </w:t>
                        </w:r>
                        <w:r>
                          <w:rPr>
                            <w:spacing w:val="-2"/>
                            <w:sz w:val="20"/>
                          </w:rPr>
                          <w:t>million</w:t>
                        </w:r>
                      </w:p>
                      <w:p w14:paraId="798427A1" w14:textId="77777777" w:rsidR="00717CCC" w:rsidRDefault="00000000">
                        <w:pPr>
                          <w:tabs>
                            <w:tab w:val="left" w:pos="2877"/>
                          </w:tabs>
                          <w:spacing w:before="137"/>
                          <w:rPr>
                            <w:sz w:val="20"/>
                          </w:rPr>
                        </w:pPr>
                        <w:r>
                          <w:rPr>
                            <w:sz w:val="20"/>
                          </w:rPr>
                          <w:t>Total</w:t>
                        </w:r>
                        <w:r>
                          <w:rPr>
                            <w:spacing w:val="-4"/>
                            <w:sz w:val="20"/>
                          </w:rPr>
                          <w:t xml:space="preserve"> </w:t>
                        </w:r>
                        <w:r>
                          <w:rPr>
                            <w:spacing w:val="-2"/>
                            <w:sz w:val="20"/>
                          </w:rPr>
                          <w:t>Cost:</w:t>
                        </w:r>
                        <w:r>
                          <w:rPr>
                            <w:sz w:val="20"/>
                          </w:rPr>
                          <w:tab/>
                        </w:r>
                        <w:r>
                          <w:rPr>
                            <w:spacing w:val="-2"/>
                            <w:sz w:val="20"/>
                          </w:rPr>
                          <w:t>£190,000</w:t>
                        </w:r>
                      </w:p>
                      <w:p w14:paraId="798427A2" w14:textId="77777777" w:rsidR="00717CCC" w:rsidRDefault="00000000">
                        <w:pPr>
                          <w:tabs>
                            <w:tab w:val="right" w:pos="3209"/>
                          </w:tabs>
                          <w:spacing w:before="138"/>
                          <w:rPr>
                            <w:sz w:val="20"/>
                          </w:rPr>
                        </w:pPr>
                        <w:r>
                          <w:rPr>
                            <w:sz w:val="20"/>
                          </w:rPr>
                          <w:t>Benefit-Cost</w:t>
                        </w:r>
                        <w:r>
                          <w:rPr>
                            <w:spacing w:val="-10"/>
                            <w:sz w:val="20"/>
                          </w:rPr>
                          <w:t xml:space="preserve"> </w:t>
                        </w:r>
                        <w:r>
                          <w:rPr>
                            <w:spacing w:val="-2"/>
                            <w:sz w:val="20"/>
                          </w:rPr>
                          <w:t>Ratio:</w:t>
                        </w:r>
                        <w:r>
                          <w:rPr>
                            <w:sz w:val="20"/>
                          </w:rPr>
                          <w:tab/>
                        </w:r>
                        <w:r>
                          <w:rPr>
                            <w:spacing w:val="-5"/>
                            <w:sz w:val="20"/>
                          </w:rPr>
                          <w:t>9.1</w:t>
                        </w:r>
                      </w:p>
                    </w:txbxContent>
                  </v:textbox>
                </v:shape>
                <v:shape id="Textbox 48" o:spid="_x0000_s1045" type="#_x0000_t202" style="position:absolute;left:754;top:29243;width:37230;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98427A3" w14:textId="77777777" w:rsidR="00717CCC" w:rsidRDefault="00000000">
                        <w:pPr>
                          <w:spacing w:before="1"/>
                          <w:rPr>
                            <w:b/>
                            <w:sz w:val="20"/>
                          </w:rPr>
                        </w:pPr>
                        <w:r>
                          <w:rPr>
                            <w:b/>
                            <w:sz w:val="20"/>
                          </w:rPr>
                          <w:t>Previous</w:t>
                        </w:r>
                        <w:r>
                          <w:rPr>
                            <w:b/>
                            <w:spacing w:val="-9"/>
                            <w:sz w:val="20"/>
                          </w:rPr>
                          <w:t xml:space="preserve"> </w:t>
                        </w:r>
                        <w:r>
                          <w:rPr>
                            <w:b/>
                            <w:sz w:val="20"/>
                          </w:rPr>
                          <w:t>Benefit-Cost</w:t>
                        </w:r>
                        <w:r>
                          <w:rPr>
                            <w:b/>
                            <w:spacing w:val="-9"/>
                            <w:sz w:val="20"/>
                          </w:rPr>
                          <w:t xml:space="preserve"> </w:t>
                        </w:r>
                        <w:r>
                          <w:rPr>
                            <w:b/>
                            <w:sz w:val="20"/>
                          </w:rPr>
                          <w:t>Ratios</w:t>
                        </w:r>
                        <w:r>
                          <w:rPr>
                            <w:b/>
                            <w:spacing w:val="-10"/>
                            <w:sz w:val="20"/>
                          </w:rPr>
                          <w:t xml:space="preserve"> </w:t>
                        </w:r>
                        <w:r>
                          <w:rPr>
                            <w:b/>
                            <w:sz w:val="20"/>
                          </w:rPr>
                          <w:t>(Workplace</w:t>
                        </w:r>
                        <w:r>
                          <w:rPr>
                            <w:b/>
                            <w:spacing w:val="-8"/>
                            <w:sz w:val="20"/>
                          </w:rPr>
                          <w:t xml:space="preserve"> </w:t>
                        </w:r>
                        <w:r>
                          <w:rPr>
                            <w:b/>
                            <w:spacing w:val="-2"/>
                            <w:sz w:val="20"/>
                          </w:rPr>
                          <w:t>Projects</w:t>
                        </w:r>
                        <w:r>
                          <w:rPr>
                            <w:spacing w:val="-2"/>
                            <w:position w:val="7"/>
                            <w:sz w:val="13"/>
                          </w:rPr>
                          <w:t>52</w:t>
                        </w:r>
                        <w:r>
                          <w:rPr>
                            <w:b/>
                            <w:spacing w:val="-2"/>
                            <w:sz w:val="20"/>
                          </w:rPr>
                          <w:t>)</w:t>
                        </w:r>
                      </w:p>
                      <w:p w14:paraId="798427A4" w14:textId="77777777" w:rsidR="00717CCC" w:rsidRDefault="00000000">
                        <w:pPr>
                          <w:spacing w:before="137"/>
                          <w:rPr>
                            <w:sz w:val="20"/>
                          </w:rPr>
                        </w:pPr>
                        <w:r>
                          <w:rPr>
                            <w:sz w:val="20"/>
                          </w:rPr>
                          <w:t>2011/12</w:t>
                        </w:r>
                        <w:r>
                          <w:rPr>
                            <w:spacing w:val="-6"/>
                            <w:sz w:val="20"/>
                          </w:rPr>
                          <w:t xml:space="preserve"> </w:t>
                        </w:r>
                        <w:r>
                          <w:rPr>
                            <w:spacing w:val="-2"/>
                            <w:sz w:val="20"/>
                          </w:rPr>
                          <w:t>Update</w:t>
                        </w:r>
                      </w:p>
                      <w:p w14:paraId="798427A5" w14:textId="77777777" w:rsidR="00717CCC" w:rsidRDefault="00000000">
                        <w:pPr>
                          <w:spacing w:before="136"/>
                          <w:rPr>
                            <w:sz w:val="20"/>
                          </w:rPr>
                        </w:pPr>
                        <w:r>
                          <w:rPr>
                            <w:sz w:val="20"/>
                          </w:rPr>
                          <w:t>7.8</w:t>
                        </w:r>
                        <w:r>
                          <w:rPr>
                            <w:spacing w:val="-4"/>
                            <w:sz w:val="20"/>
                          </w:rPr>
                          <w:t xml:space="preserve"> </w:t>
                        </w:r>
                        <w:r>
                          <w:rPr>
                            <w:sz w:val="20"/>
                          </w:rPr>
                          <w:t>[3.9</w:t>
                        </w:r>
                        <w:r>
                          <w:rPr>
                            <w:spacing w:val="-4"/>
                            <w:sz w:val="20"/>
                          </w:rPr>
                          <w:t xml:space="preserve"> </w:t>
                        </w:r>
                        <w:r>
                          <w:rPr>
                            <w:sz w:val="20"/>
                          </w:rPr>
                          <w:t>lower</w:t>
                        </w:r>
                        <w:r>
                          <w:rPr>
                            <w:spacing w:val="-3"/>
                            <w:sz w:val="20"/>
                          </w:rPr>
                          <w:t xml:space="preserve"> </w:t>
                        </w:r>
                        <w:r>
                          <w:rPr>
                            <w:sz w:val="20"/>
                          </w:rPr>
                          <w:t>bound</w:t>
                        </w:r>
                        <w:r>
                          <w:rPr>
                            <w:spacing w:val="-4"/>
                            <w:sz w:val="20"/>
                          </w:rPr>
                          <w:t xml:space="preserve"> </w:t>
                        </w:r>
                        <w:r>
                          <w:rPr>
                            <w:spacing w:val="-2"/>
                            <w:sz w:val="20"/>
                          </w:rPr>
                          <w:t>estimate]</w:t>
                        </w:r>
                      </w:p>
                    </w:txbxContent>
                  </v:textbox>
                </v:shape>
                <v:shape id="Textbox 49" o:spid="_x0000_s1046" type="#_x0000_t202" style="position:absolute;left:754;top:38899;width:22123;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98427A6"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A7" w14:textId="77777777" w:rsidR="00717CCC" w:rsidRDefault="00000000">
                        <w:pPr>
                          <w:spacing w:before="137"/>
                          <w:rPr>
                            <w:sz w:val="20"/>
                          </w:rPr>
                        </w:pPr>
                        <w:r>
                          <w:rPr>
                            <w:spacing w:val="-4"/>
                            <w:sz w:val="20"/>
                          </w:rPr>
                          <w:t>55.3</w:t>
                        </w:r>
                      </w:p>
                    </w:txbxContent>
                  </v:textbox>
                </v:shape>
                <w10:wrap anchorx="page" anchory="page"/>
              </v:group>
            </w:pict>
          </mc:Fallback>
        </mc:AlternateContent>
      </w:r>
    </w:p>
    <w:p w14:paraId="798421C0" w14:textId="77777777" w:rsidR="00717CCC" w:rsidRDefault="00717CCC">
      <w:pPr>
        <w:pStyle w:val="BodyText"/>
      </w:pPr>
    </w:p>
    <w:p w14:paraId="798421C1" w14:textId="77777777" w:rsidR="00717CCC" w:rsidRDefault="00717CCC">
      <w:pPr>
        <w:pStyle w:val="BodyText"/>
        <w:spacing w:before="76"/>
      </w:pPr>
    </w:p>
    <w:tbl>
      <w:tblPr>
        <w:tblW w:w="0" w:type="auto"/>
        <w:tblInd w:w="177" w:type="dxa"/>
        <w:tblLayout w:type="fixed"/>
        <w:tblCellMar>
          <w:left w:w="0" w:type="dxa"/>
          <w:right w:w="0" w:type="dxa"/>
        </w:tblCellMar>
        <w:tblLook w:val="01E0" w:firstRow="1" w:lastRow="1" w:firstColumn="1" w:lastColumn="1" w:noHBand="0" w:noVBand="0"/>
      </w:tblPr>
      <w:tblGrid>
        <w:gridCol w:w="2553"/>
        <w:gridCol w:w="1612"/>
      </w:tblGrid>
      <w:tr w:rsidR="00717CCC" w14:paraId="798421C3" w14:textId="77777777">
        <w:trPr>
          <w:trHeight w:val="311"/>
        </w:trPr>
        <w:tc>
          <w:tcPr>
            <w:tcW w:w="4165" w:type="dxa"/>
            <w:gridSpan w:val="2"/>
          </w:tcPr>
          <w:p w14:paraId="798421C2" w14:textId="77777777" w:rsidR="00717CCC" w:rsidRDefault="00000000">
            <w:pPr>
              <w:pStyle w:val="TableParagraph"/>
              <w:ind w:left="50"/>
              <w:rPr>
                <w:sz w:val="20"/>
              </w:rPr>
            </w:pPr>
            <w:r>
              <w:rPr>
                <w:sz w:val="20"/>
                <w:u w:val="single"/>
              </w:rPr>
              <w:t>Main</w:t>
            </w:r>
            <w:r>
              <w:rPr>
                <w:spacing w:val="-5"/>
                <w:sz w:val="20"/>
                <w:u w:val="single"/>
              </w:rPr>
              <w:t xml:space="preserve"> </w:t>
            </w:r>
            <w:r>
              <w:rPr>
                <w:spacing w:val="-2"/>
                <w:sz w:val="20"/>
                <w:u w:val="single"/>
              </w:rPr>
              <w:t>estimate</w:t>
            </w:r>
          </w:p>
        </w:tc>
      </w:tr>
      <w:tr w:rsidR="00717CCC" w14:paraId="798421C6" w14:textId="77777777">
        <w:trPr>
          <w:trHeight w:val="380"/>
        </w:trPr>
        <w:tc>
          <w:tcPr>
            <w:tcW w:w="2553" w:type="dxa"/>
          </w:tcPr>
          <w:p w14:paraId="798421C4" w14:textId="77777777" w:rsidR="00717CCC" w:rsidRDefault="00000000">
            <w:pPr>
              <w:pStyle w:val="TableParagraph"/>
              <w:spacing w:before="69"/>
              <w:ind w:left="50"/>
              <w:rPr>
                <w:sz w:val="20"/>
              </w:rPr>
            </w:pPr>
            <w:r>
              <w:rPr>
                <w:sz w:val="20"/>
              </w:rPr>
              <w:t>Total</w:t>
            </w:r>
            <w:r>
              <w:rPr>
                <w:spacing w:val="-5"/>
                <w:sz w:val="20"/>
              </w:rPr>
              <w:t xml:space="preserve"> </w:t>
            </w:r>
            <w:r>
              <w:rPr>
                <w:spacing w:val="-2"/>
                <w:sz w:val="20"/>
              </w:rPr>
              <w:t>Benefit:</w:t>
            </w:r>
          </w:p>
        </w:tc>
        <w:tc>
          <w:tcPr>
            <w:tcW w:w="1612" w:type="dxa"/>
          </w:tcPr>
          <w:p w14:paraId="798421C5" w14:textId="77777777" w:rsidR="00717CCC" w:rsidRDefault="00000000">
            <w:pPr>
              <w:pStyle w:val="TableParagraph"/>
              <w:spacing w:before="69"/>
              <w:ind w:left="378"/>
              <w:rPr>
                <w:sz w:val="20"/>
              </w:rPr>
            </w:pPr>
            <w:r>
              <w:rPr>
                <w:sz w:val="20"/>
              </w:rPr>
              <w:t>£3.5</w:t>
            </w:r>
            <w:r>
              <w:rPr>
                <w:spacing w:val="-3"/>
                <w:sz w:val="20"/>
              </w:rPr>
              <w:t xml:space="preserve"> </w:t>
            </w:r>
            <w:r>
              <w:rPr>
                <w:spacing w:val="-2"/>
                <w:sz w:val="20"/>
              </w:rPr>
              <w:t>million</w:t>
            </w:r>
          </w:p>
        </w:tc>
      </w:tr>
      <w:tr w:rsidR="00717CCC" w14:paraId="798421C9" w14:textId="77777777">
        <w:trPr>
          <w:trHeight w:val="379"/>
        </w:trPr>
        <w:tc>
          <w:tcPr>
            <w:tcW w:w="2553" w:type="dxa"/>
          </w:tcPr>
          <w:p w14:paraId="798421C7" w14:textId="77777777" w:rsidR="00717CCC" w:rsidRDefault="00000000">
            <w:pPr>
              <w:pStyle w:val="TableParagraph"/>
              <w:spacing w:before="69"/>
              <w:ind w:left="50"/>
              <w:rPr>
                <w:sz w:val="20"/>
              </w:rPr>
            </w:pPr>
            <w:r>
              <w:rPr>
                <w:sz w:val="20"/>
              </w:rPr>
              <w:t>Total</w:t>
            </w:r>
            <w:r>
              <w:rPr>
                <w:spacing w:val="-4"/>
                <w:sz w:val="20"/>
              </w:rPr>
              <w:t xml:space="preserve"> </w:t>
            </w:r>
            <w:r>
              <w:rPr>
                <w:spacing w:val="-2"/>
                <w:sz w:val="20"/>
              </w:rPr>
              <w:t>Cost:</w:t>
            </w:r>
          </w:p>
        </w:tc>
        <w:tc>
          <w:tcPr>
            <w:tcW w:w="1612" w:type="dxa"/>
          </w:tcPr>
          <w:p w14:paraId="798421C8" w14:textId="77777777" w:rsidR="00717CCC" w:rsidRDefault="00000000">
            <w:pPr>
              <w:pStyle w:val="TableParagraph"/>
              <w:spacing w:before="69"/>
              <w:ind w:left="374"/>
              <w:rPr>
                <w:sz w:val="20"/>
              </w:rPr>
            </w:pPr>
            <w:r>
              <w:rPr>
                <w:spacing w:val="-2"/>
                <w:sz w:val="20"/>
              </w:rPr>
              <w:t>£190,000</w:t>
            </w:r>
          </w:p>
        </w:tc>
      </w:tr>
      <w:tr w:rsidR="00717CCC" w14:paraId="798421CC" w14:textId="77777777">
        <w:trPr>
          <w:trHeight w:val="311"/>
        </w:trPr>
        <w:tc>
          <w:tcPr>
            <w:tcW w:w="2553" w:type="dxa"/>
          </w:tcPr>
          <w:p w14:paraId="798421CA" w14:textId="77777777" w:rsidR="00717CCC" w:rsidRDefault="00000000">
            <w:pPr>
              <w:pStyle w:val="TableParagraph"/>
              <w:spacing w:before="68" w:line="223" w:lineRule="exact"/>
              <w:ind w:left="50"/>
              <w:rPr>
                <w:b/>
                <w:sz w:val="20"/>
              </w:rPr>
            </w:pPr>
            <w:r>
              <w:rPr>
                <w:b/>
                <w:sz w:val="20"/>
              </w:rPr>
              <w:t>Benefit-Cost</w:t>
            </w:r>
            <w:r>
              <w:rPr>
                <w:b/>
                <w:spacing w:val="-12"/>
                <w:sz w:val="20"/>
              </w:rPr>
              <w:t xml:space="preserve"> </w:t>
            </w:r>
            <w:r>
              <w:rPr>
                <w:b/>
                <w:spacing w:val="-2"/>
                <w:sz w:val="20"/>
              </w:rPr>
              <w:t>Ratio:</w:t>
            </w:r>
          </w:p>
        </w:tc>
        <w:tc>
          <w:tcPr>
            <w:tcW w:w="1612" w:type="dxa"/>
          </w:tcPr>
          <w:p w14:paraId="798421CB" w14:textId="77777777" w:rsidR="00717CCC" w:rsidRDefault="00000000">
            <w:pPr>
              <w:pStyle w:val="TableParagraph"/>
              <w:spacing w:before="68" w:line="223" w:lineRule="exact"/>
              <w:ind w:left="376"/>
              <w:rPr>
                <w:b/>
                <w:sz w:val="20"/>
              </w:rPr>
            </w:pPr>
            <w:r>
              <w:rPr>
                <w:b/>
                <w:spacing w:val="-4"/>
                <w:sz w:val="20"/>
              </w:rPr>
              <w:t>18.3</w:t>
            </w:r>
          </w:p>
        </w:tc>
      </w:tr>
    </w:tbl>
    <w:p w14:paraId="798421CD" w14:textId="77777777" w:rsidR="00717CCC" w:rsidRDefault="00717CCC">
      <w:pPr>
        <w:pStyle w:val="BodyText"/>
      </w:pPr>
    </w:p>
    <w:p w14:paraId="798421CE" w14:textId="77777777" w:rsidR="00717CCC" w:rsidRDefault="00717CCC">
      <w:pPr>
        <w:pStyle w:val="BodyText"/>
      </w:pPr>
    </w:p>
    <w:p w14:paraId="798421CF" w14:textId="77777777" w:rsidR="00717CCC" w:rsidRDefault="00717CCC">
      <w:pPr>
        <w:pStyle w:val="BodyText"/>
      </w:pPr>
    </w:p>
    <w:p w14:paraId="798421D0" w14:textId="77777777" w:rsidR="00717CCC" w:rsidRDefault="00717CCC">
      <w:pPr>
        <w:pStyle w:val="BodyText"/>
      </w:pPr>
    </w:p>
    <w:p w14:paraId="798421D1" w14:textId="77777777" w:rsidR="00717CCC" w:rsidRDefault="00717CCC">
      <w:pPr>
        <w:pStyle w:val="BodyText"/>
      </w:pPr>
    </w:p>
    <w:p w14:paraId="798421D2" w14:textId="77777777" w:rsidR="00717CCC" w:rsidRDefault="00717CCC">
      <w:pPr>
        <w:pStyle w:val="BodyText"/>
      </w:pPr>
    </w:p>
    <w:p w14:paraId="798421D3" w14:textId="77777777" w:rsidR="00717CCC" w:rsidRDefault="00717CCC">
      <w:pPr>
        <w:pStyle w:val="BodyText"/>
      </w:pPr>
    </w:p>
    <w:p w14:paraId="798421D4" w14:textId="77777777" w:rsidR="00717CCC" w:rsidRDefault="00717CCC">
      <w:pPr>
        <w:pStyle w:val="BodyText"/>
      </w:pPr>
    </w:p>
    <w:p w14:paraId="798421D5" w14:textId="77777777" w:rsidR="00717CCC" w:rsidRDefault="00717CCC">
      <w:pPr>
        <w:pStyle w:val="BodyText"/>
      </w:pPr>
    </w:p>
    <w:p w14:paraId="798421D6" w14:textId="77777777" w:rsidR="00717CCC" w:rsidRDefault="00717CCC">
      <w:pPr>
        <w:pStyle w:val="BodyText"/>
      </w:pPr>
    </w:p>
    <w:p w14:paraId="798421D7" w14:textId="77777777" w:rsidR="00717CCC" w:rsidRDefault="00717CCC">
      <w:pPr>
        <w:pStyle w:val="BodyText"/>
      </w:pPr>
    </w:p>
    <w:p w14:paraId="798421D8" w14:textId="77777777" w:rsidR="00717CCC" w:rsidRDefault="00717CCC">
      <w:pPr>
        <w:pStyle w:val="BodyText"/>
      </w:pPr>
    </w:p>
    <w:p w14:paraId="798421D9" w14:textId="77777777" w:rsidR="00717CCC" w:rsidRDefault="00717CCC">
      <w:pPr>
        <w:pStyle w:val="BodyText"/>
      </w:pPr>
    </w:p>
    <w:p w14:paraId="798421DA" w14:textId="77777777" w:rsidR="00717CCC" w:rsidRDefault="00717CCC">
      <w:pPr>
        <w:pStyle w:val="BodyText"/>
      </w:pPr>
    </w:p>
    <w:p w14:paraId="798421DB" w14:textId="77777777" w:rsidR="00717CCC" w:rsidRDefault="00717CCC">
      <w:pPr>
        <w:pStyle w:val="BodyText"/>
      </w:pPr>
    </w:p>
    <w:p w14:paraId="798421DC" w14:textId="77777777" w:rsidR="00717CCC" w:rsidRDefault="00717CCC">
      <w:pPr>
        <w:pStyle w:val="BodyText"/>
      </w:pPr>
    </w:p>
    <w:p w14:paraId="798421DD" w14:textId="77777777" w:rsidR="00717CCC" w:rsidRDefault="00717CCC">
      <w:pPr>
        <w:pStyle w:val="BodyText"/>
      </w:pPr>
    </w:p>
    <w:p w14:paraId="798421DE" w14:textId="77777777" w:rsidR="00717CCC" w:rsidRDefault="00717CCC">
      <w:pPr>
        <w:pStyle w:val="BodyText"/>
      </w:pPr>
    </w:p>
    <w:p w14:paraId="798421DF" w14:textId="77777777" w:rsidR="00717CCC" w:rsidRDefault="00717CCC">
      <w:pPr>
        <w:pStyle w:val="BodyText"/>
      </w:pPr>
    </w:p>
    <w:p w14:paraId="798421E0" w14:textId="77777777" w:rsidR="00717CCC" w:rsidRDefault="00717CCC">
      <w:pPr>
        <w:pStyle w:val="BodyText"/>
      </w:pPr>
    </w:p>
    <w:p w14:paraId="798421E1" w14:textId="77777777" w:rsidR="00717CCC" w:rsidRDefault="00717CCC">
      <w:pPr>
        <w:pStyle w:val="BodyText"/>
      </w:pPr>
    </w:p>
    <w:p w14:paraId="798421E2" w14:textId="77777777" w:rsidR="00717CCC" w:rsidRDefault="00717CCC">
      <w:pPr>
        <w:pStyle w:val="BodyText"/>
      </w:pPr>
    </w:p>
    <w:p w14:paraId="798421E3" w14:textId="77777777" w:rsidR="00717CCC" w:rsidRDefault="00717CCC">
      <w:pPr>
        <w:pStyle w:val="BodyText"/>
      </w:pPr>
    </w:p>
    <w:p w14:paraId="798421E4" w14:textId="77777777" w:rsidR="00717CCC" w:rsidRDefault="00717CCC">
      <w:pPr>
        <w:pStyle w:val="BodyText"/>
      </w:pPr>
    </w:p>
    <w:p w14:paraId="798421E5" w14:textId="77777777" w:rsidR="00717CCC" w:rsidRDefault="00717CCC">
      <w:pPr>
        <w:pStyle w:val="BodyText"/>
      </w:pPr>
    </w:p>
    <w:p w14:paraId="798421E6" w14:textId="77777777" w:rsidR="00717CCC" w:rsidRDefault="00717CCC">
      <w:pPr>
        <w:pStyle w:val="BodyText"/>
      </w:pPr>
    </w:p>
    <w:p w14:paraId="798421E7" w14:textId="77777777" w:rsidR="00717CCC" w:rsidRDefault="00717CCC">
      <w:pPr>
        <w:pStyle w:val="BodyText"/>
      </w:pPr>
    </w:p>
    <w:p w14:paraId="798421E8" w14:textId="77777777" w:rsidR="00717CCC" w:rsidRDefault="00717CCC">
      <w:pPr>
        <w:pStyle w:val="BodyText"/>
      </w:pPr>
    </w:p>
    <w:p w14:paraId="798421E9" w14:textId="77777777" w:rsidR="00717CCC" w:rsidRDefault="00717CCC">
      <w:pPr>
        <w:pStyle w:val="BodyText"/>
      </w:pPr>
    </w:p>
    <w:p w14:paraId="798421EA" w14:textId="77777777" w:rsidR="00717CCC" w:rsidRDefault="00717CCC">
      <w:pPr>
        <w:pStyle w:val="BodyText"/>
      </w:pPr>
    </w:p>
    <w:p w14:paraId="798421EB" w14:textId="77777777" w:rsidR="00717CCC" w:rsidRDefault="00717CCC">
      <w:pPr>
        <w:pStyle w:val="BodyText"/>
      </w:pPr>
    </w:p>
    <w:p w14:paraId="798421EC" w14:textId="77777777" w:rsidR="00717CCC" w:rsidRDefault="00717CCC">
      <w:pPr>
        <w:pStyle w:val="BodyText"/>
      </w:pPr>
    </w:p>
    <w:p w14:paraId="798421ED" w14:textId="77777777" w:rsidR="00717CCC" w:rsidRDefault="00717CCC">
      <w:pPr>
        <w:pStyle w:val="BodyText"/>
      </w:pPr>
    </w:p>
    <w:p w14:paraId="798421EE" w14:textId="77777777" w:rsidR="00717CCC" w:rsidRDefault="00717CCC">
      <w:pPr>
        <w:pStyle w:val="BodyText"/>
      </w:pPr>
    </w:p>
    <w:p w14:paraId="798421EF" w14:textId="77777777" w:rsidR="00717CCC" w:rsidRDefault="00717CCC">
      <w:pPr>
        <w:pStyle w:val="BodyText"/>
      </w:pPr>
    </w:p>
    <w:p w14:paraId="798421F0" w14:textId="77777777" w:rsidR="00717CCC" w:rsidRDefault="00717CCC">
      <w:pPr>
        <w:pStyle w:val="BodyText"/>
      </w:pPr>
    </w:p>
    <w:p w14:paraId="798421F1" w14:textId="77777777" w:rsidR="00717CCC" w:rsidRDefault="00717CCC">
      <w:pPr>
        <w:pStyle w:val="BodyText"/>
      </w:pPr>
    </w:p>
    <w:p w14:paraId="798421F2" w14:textId="77777777" w:rsidR="00717CCC" w:rsidRDefault="00717CCC">
      <w:pPr>
        <w:pStyle w:val="BodyText"/>
      </w:pPr>
    </w:p>
    <w:p w14:paraId="798421F3" w14:textId="77777777" w:rsidR="00717CCC" w:rsidRDefault="00717CCC">
      <w:pPr>
        <w:pStyle w:val="BodyText"/>
      </w:pPr>
    </w:p>
    <w:p w14:paraId="798421F4" w14:textId="77777777" w:rsidR="00717CCC" w:rsidRDefault="00717CCC">
      <w:pPr>
        <w:pStyle w:val="BodyText"/>
      </w:pPr>
    </w:p>
    <w:p w14:paraId="798421F5" w14:textId="77777777" w:rsidR="00717CCC" w:rsidRDefault="00717CCC">
      <w:pPr>
        <w:pStyle w:val="BodyText"/>
      </w:pPr>
    </w:p>
    <w:p w14:paraId="798421F6" w14:textId="77777777" w:rsidR="00717CCC" w:rsidRDefault="00717CCC">
      <w:pPr>
        <w:pStyle w:val="BodyText"/>
      </w:pPr>
    </w:p>
    <w:p w14:paraId="798421F7" w14:textId="77777777" w:rsidR="00717CCC" w:rsidRDefault="00717CCC">
      <w:pPr>
        <w:pStyle w:val="BodyText"/>
      </w:pPr>
    </w:p>
    <w:p w14:paraId="798421F8" w14:textId="77777777" w:rsidR="00717CCC" w:rsidRDefault="00000000">
      <w:pPr>
        <w:pStyle w:val="BodyText"/>
        <w:spacing w:before="39"/>
      </w:pPr>
      <w:r>
        <w:rPr>
          <w:noProof/>
        </w:rPr>
        <mc:AlternateContent>
          <mc:Choice Requires="wps">
            <w:drawing>
              <wp:anchor distT="0" distB="0" distL="0" distR="0" simplePos="0" relativeHeight="487604736" behindDoc="1" locked="0" layoutInCell="1" allowOverlap="1" wp14:anchorId="79842716" wp14:editId="79842717">
                <wp:simplePos x="0" y="0"/>
                <wp:positionH relativeFrom="page">
                  <wp:posOffset>1143000</wp:posOffset>
                </wp:positionH>
                <wp:positionV relativeFrom="paragraph">
                  <wp:posOffset>194504</wp:posOffset>
                </wp:positionV>
                <wp:extent cx="1828800" cy="762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EAECBF" id="Graphic 50" o:spid="_x0000_s1026" style="position:absolute;margin-left:90pt;margin-top:15.3pt;width:2in;height:.6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" path="m1828800,l,,,7619r1828800,l1828800,xe" fillcolor="black" stroked="f">
                <v:path arrowok="t"/>
                <w10:wrap type="topAndBottom" anchorx="page"/>
              </v:shape>
            </w:pict>
          </mc:Fallback>
        </mc:AlternateContent>
      </w:r>
    </w:p>
    <w:p w14:paraId="798421F9" w14:textId="77777777" w:rsidR="00717CCC" w:rsidRDefault="00717CCC">
      <w:pPr>
        <w:pStyle w:val="BodyText"/>
        <w:spacing w:before="7"/>
        <w:rPr>
          <w:sz w:val="18"/>
        </w:rPr>
      </w:pPr>
    </w:p>
    <w:p w14:paraId="798421FA" w14:textId="77777777" w:rsidR="00717CCC" w:rsidRDefault="00000000">
      <w:pPr>
        <w:ind w:left="220" w:right="732" w:hanging="1"/>
        <w:jc w:val="both"/>
        <w:rPr>
          <w:sz w:val="18"/>
        </w:rPr>
      </w:pPr>
      <w:r>
        <w:rPr>
          <w:position w:val="6"/>
          <w:sz w:val="12"/>
        </w:rPr>
        <w:t>52</w:t>
      </w:r>
      <w:r>
        <w:rPr>
          <w:spacing w:val="18"/>
          <w:position w:val="6"/>
          <w:sz w:val="12"/>
        </w:rPr>
        <w:t xml:space="preserve"> </w:t>
      </w:r>
      <w:r>
        <w:rPr>
          <w:sz w:val="18"/>
        </w:rPr>
        <w:t>Previous estimates refer to the broader service definition of ‘</w:t>
      </w:r>
      <w:r>
        <w:rPr>
          <w:i/>
          <w:sz w:val="18"/>
        </w:rPr>
        <w:t>Workplace Projects</w:t>
      </w:r>
      <w:r>
        <w:rPr>
          <w:sz w:val="18"/>
        </w:rPr>
        <w:t xml:space="preserve">’ (rather than disaggregating </w:t>
      </w:r>
      <w:r>
        <w:rPr>
          <w:i/>
          <w:sz w:val="18"/>
        </w:rPr>
        <w:t xml:space="preserve">Joint Problem Solving Activities </w:t>
      </w:r>
      <w:r>
        <w:rPr>
          <w:sz w:val="18"/>
        </w:rPr>
        <w:t>as in this study), so like-for-like comparisons need to be considered with care.</w:t>
      </w:r>
    </w:p>
    <w:p w14:paraId="798421FB" w14:textId="77777777" w:rsidR="00717CCC" w:rsidRDefault="00717CCC">
      <w:pPr>
        <w:jc w:val="both"/>
        <w:rPr>
          <w:sz w:val="18"/>
        </w:rPr>
        <w:sectPr w:rsidR="00717CCC">
          <w:pgSz w:w="11900" w:h="16840"/>
          <w:pgMar w:top="1440" w:right="1100" w:bottom="1400" w:left="1580" w:header="0" w:footer="1162" w:gutter="0"/>
          <w:cols w:space="720"/>
        </w:sectPr>
      </w:pPr>
    </w:p>
    <w:p w14:paraId="798421FC" w14:textId="77777777" w:rsidR="00717CCC" w:rsidRDefault="00000000">
      <w:pPr>
        <w:pStyle w:val="Heading1"/>
        <w:numPr>
          <w:ilvl w:val="0"/>
          <w:numId w:val="3"/>
        </w:numPr>
        <w:tabs>
          <w:tab w:val="left" w:pos="670"/>
        </w:tabs>
        <w:ind w:left="670" w:hanging="450"/>
      </w:pPr>
      <w:bookmarkStart w:id="19" w:name="_bookmark16"/>
      <w:bookmarkEnd w:id="19"/>
      <w:r>
        <w:lastRenderedPageBreak/>
        <w:t>TRAINING</w:t>
      </w:r>
      <w:r>
        <w:rPr>
          <w:spacing w:val="-8"/>
        </w:rPr>
        <w:t xml:space="preserve"> </w:t>
      </w:r>
      <w:r>
        <w:rPr>
          <w:spacing w:val="-2"/>
        </w:rPr>
        <w:t>SERVICES</w:t>
      </w:r>
    </w:p>
    <w:p w14:paraId="798421FD" w14:textId="77777777" w:rsidR="00717CCC" w:rsidRDefault="00000000">
      <w:pPr>
        <w:pStyle w:val="BodyText"/>
        <w:spacing w:before="239"/>
        <w:ind w:left="219" w:right="730"/>
        <w:jc w:val="both"/>
      </w:pPr>
      <w:r>
        <w:t xml:space="preserve">This section presents estimates of the economic costs and benefits arising from Acas delivery of </w:t>
      </w:r>
      <w:r>
        <w:rPr>
          <w:i/>
        </w:rPr>
        <w:t>Open Access Training</w:t>
      </w:r>
      <w:r>
        <w:t xml:space="preserve">, </w:t>
      </w:r>
      <w:r>
        <w:rPr>
          <w:i/>
        </w:rPr>
        <w:t>Workplace Training and E-Learning</w:t>
      </w:r>
      <w:r>
        <w:t>. However, before describing this analysis, we briefly consider recent reports that have</w:t>
      </w:r>
      <w:r>
        <w:rPr>
          <w:spacing w:val="-8"/>
        </w:rPr>
        <w:t xml:space="preserve"> </w:t>
      </w:r>
      <w:r>
        <w:t>focused</w:t>
      </w:r>
      <w:r>
        <w:rPr>
          <w:spacing w:val="-8"/>
        </w:rPr>
        <w:t xml:space="preserve"> </w:t>
      </w:r>
      <w:r>
        <w:t>on</w:t>
      </w:r>
      <w:r>
        <w:rPr>
          <w:spacing w:val="-8"/>
        </w:rPr>
        <w:t xml:space="preserve"> </w:t>
      </w:r>
      <w:r>
        <w:t>issues</w:t>
      </w:r>
      <w:r>
        <w:rPr>
          <w:spacing w:val="-10"/>
        </w:rPr>
        <w:t xml:space="preserve"> </w:t>
      </w:r>
      <w:r>
        <w:t>of</w:t>
      </w:r>
      <w:r>
        <w:rPr>
          <w:spacing w:val="-8"/>
        </w:rPr>
        <w:t xml:space="preserve"> </w:t>
      </w:r>
      <w:r>
        <w:t>productivity,</w:t>
      </w:r>
      <w:r>
        <w:rPr>
          <w:spacing w:val="-8"/>
        </w:rPr>
        <w:t xml:space="preserve"> </w:t>
      </w:r>
      <w:r>
        <w:t>which</w:t>
      </w:r>
      <w:r>
        <w:rPr>
          <w:spacing w:val="-9"/>
        </w:rPr>
        <w:t xml:space="preserve"> </w:t>
      </w:r>
      <w:r>
        <w:t>has</w:t>
      </w:r>
      <w:r>
        <w:rPr>
          <w:spacing w:val="-8"/>
        </w:rPr>
        <w:t xml:space="preserve"> </w:t>
      </w:r>
      <w:r>
        <w:t>particular</w:t>
      </w:r>
      <w:r>
        <w:rPr>
          <w:spacing w:val="-8"/>
        </w:rPr>
        <w:t xml:space="preserve"> </w:t>
      </w:r>
      <w:r>
        <w:t>relevance</w:t>
      </w:r>
      <w:r>
        <w:rPr>
          <w:spacing w:val="-8"/>
        </w:rPr>
        <w:t xml:space="preserve"> </w:t>
      </w:r>
      <w:r>
        <w:t>here.</w:t>
      </w:r>
      <w:r>
        <w:rPr>
          <w:spacing w:val="-8"/>
        </w:rPr>
        <w:t xml:space="preserve"> </w:t>
      </w:r>
      <w:r>
        <w:t>In</w:t>
      </w:r>
      <w:r>
        <w:rPr>
          <w:spacing w:val="-9"/>
        </w:rPr>
        <w:t xml:space="preserve"> </w:t>
      </w:r>
      <w:r>
        <w:t>the original</w:t>
      </w:r>
      <w:r>
        <w:rPr>
          <w:spacing w:val="-4"/>
        </w:rPr>
        <w:t xml:space="preserve"> </w:t>
      </w:r>
      <w:r>
        <w:t>2007</w:t>
      </w:r>
      <w:r>
        <w:rPr>
          <w:spacing w:val="-3"/>
        </w:rPr>
        <w:t xml:space="preserve"> </w:t>
      </w:r>
      <w:r>
        <w:t>study,</w:t>
      </w:r>
      <w:r>
        <w:rPr>
          <w:spacing w:val="-4"/>
        </w:rPr>
        <w:t xml:space="preserve"> </w:t>
      </w:r>
      <w:r>
        <w:t>Meadows</w:t>
      </w:r>
      <w:r>
        <w:rPr>
          <w:spacing w:val="-3"/>
        </w:rPr>
        <w:t xml:space="preserve"> </w:t>
      </w:r>
      <w:r>
        <w:t>flags</w:t>
      </w:r>
      <w:r>
        <w:rPr>
          <w:spacing w:val="-4"/>
        </w:rPr>
        <w:t xml:space="preserve"> </w:t>
      </w:r>
      <w:r>
        <w:t>the</w:t>
      </w:r>
      <w:r>
        <w:rPr>
          <w:spacing w:val="-3"/>
        </w:rPr>
        <w:t xml:space="preserve"> </w:t>
      </w:r>
      <w:r>
        <w:t>greater</w:t>
      </w:r>
      <w:r>
        <w:rPr>
          <w:spacing w:val="-3"/>
        </w:rPr>
        <w:t xml:space="preserve"> </w:t>
      </w:r>
      <w:r>
        <w:t>challenges</w:t>
      </w:r>
      <w:r>
        <w:rPr>
          <w:spacing w:val="-3"/>
        </w:rPr>
        <w:t xml:space="preserve"> </w:t>
      </w:r>
      <w:r>
        <w:t>faced</w:t>
      </w:r>
      <w:r>
        <w:rPr>
          <w:spacing w:val="-3"/>
        </w:rPr>
        <w:t xml:space="preserve"> </w:t>
      </w:r>
      <w:r>
        <w:t>when</w:t>
      </w:r>
      <w:r>
        <w:rPr>
          <w:spacing w:val="-4"/>
        </w:rPr>
        <w:t xml:space="preserve"> </w:t>
      </w:r>
      <w:r>
        <w:t>attempting to capture evidence of a causal relationship between, “practices associated with better</w:t>
      </w:r>
      <w:r>
        <w:rPr>
          <w:spacing w:val="-8"/>
        </w:rPr>
        <w:t xml:space="preserve"> </w:t>
      </w:r>
      <w:r>
        <w:t>relationships</w:t>
      </w:r>
      <w:r>
        <w:rPr>
          <w:spacing w:val="-9"/>
        </w:rPr>
        <w:t xml:space="preserve"> </w:t>
      </w:r>
      <w:r>
        <w:t>[such</w:t>
      </w:r>
      <w:r>
        <w:rPr>
          <w:spacing w:val="-8"/>
        </w:rPr>
        <w:t xml:space="preserve"> </w:t>
      </w:r>
      <w:r>
        <w:t>as</w:t>
      </w:r>
      <w:r>
        <w:rPr>
          <w:spacing w:val="-9"/>
        </w:rPr>
        <w:t xml:space="preserve"> </w:t>
      </w:r>
      <w:r>
        <w:t>the</w:t>
      </w:r>
      <w:r>
        <w:rPr>
          <w:spacing w:val="-8"/>
        </w:rPr>
        <w:t xml:space="preserve"> </w:t>
      </w:r>
      <w:r>
        <w:rPr>
          <w:i/>
        </w:rPr>
        <w:t>Training</w:t>
      </w:r>
      <w:r>
        <w:rPr>
          <w:i/>
          <w:spacing w:val="-9"/>
        </w:rPr>
        <w:t xml:space="preserve"> </w:t>
      </w:r>
      <w:r>
        <w:rPr>
          <w:i/>
        </w:rPr>
        <w:t>Services</w:t>
      </w:r>
      <w:r>
        <w:rPr>
          <w:i/>
          <w:spacing w:val="-8"/>
        </w:rPr>
        <w:t xml:space="preserve"> </w:t>
      </w:r>
      <w:r>
        <w:t>we</w:t>
      </w:r>
      <w:r>
        <w:rPr>
          <w:spacing w:val="-9"/>
        </w:rPr>
        <w:t xml:space="preserve"> </w:t>
      </w:r>
      <w:r>
        <w:t>consider</w:t>
      </w:r>
      <w:r>
        <w:rPr>
          <w:spacing w:val="-8"/>
        </w:rPr>
        <w:t xml:space="preserve"> </w:t>
      </w:r>
      <w:r>
        <w:t>in</w:t>
      </w:r>
      <w:r>
        <w:rPr>
          <w:spacing w:val="-7"/>
        </w:rPr>
        <w:t xml:space="preserve"> </w:t>
      </w:r>
      <w:r>
        <w:t>this</w:t>
      </w:r>
      <w:r>
        <w:rPr>
          <w:spacing w:val="-9"/>
        </w:rPr>
        <w:t xml:space="preserve"> </w:t>
      </w:r>
      <w:r>
        <w:t>section]</w:t>
      </w:r>
      <w:r>
        <w:rPr>
          <w:spacing w:val="-8"/>
        </w:rPr>
        <w:t xml:space="preserve"> </w:t>
      </w:r>
      <w:r>
        <w:t>and higher performance”. When considering services in this section (and to some extent</w:t>
      </w:r>
      <w:r>
        <w:rPr>
          <w:spacing w:val="-6"/>
        </w:rPr>
        <w:t xml:space="preserve"> </w:t>
      </w:r>
      <w:r>
        <w:t>in</w:t>
      </w:r>
      <w:r>
        <w:rPr>
          <w:spacing w:val="-6"/>
        </w:rPr>
        <w:t xml:space="preserve"> </w:t>
      </w:r>
      <w:r>
        <w:t>the</w:t>
      </w:r>
      <w:r>
        <w:rPr>
          <w:spacing w:val="-6"/>
        </w:rPr>
        <w:t xml:space="preserve"> </w:t>
      </w:r>
      <w:r>
        <w:t>areas</w:t>
      </w:r>
      <w:r>
        <w:rPr>
          <w:spacing w:val="-6"/>
        </w:rPr>
        <w:t xml:space="preserve"> </w:t>
      </w:r>
      <w:r>
        <w:t>of</w:t>
      </w:r>
      <w:r>
        <w:rPr>
          <w:spacing w:val="-6"/>
        </w:rPr>
        <w:t xml:space="preserve"> </w:t>
      </w:r>
      <w:r>
        <w:rPr>
          <w:i/>
        </w:rPr>
        <w:t>Online</w:t>
      </w:r>
      <w:r>
        <w:rPr>
          <w:i/>
          <w:spacing w:val="-5"/>
        </w:rPr>
        <w:t xml:space="preserve"> </w:t>
      </w:r>
      <w:r>
        <w:rPr>
          <w:i/>
        </w:rPr>
        <w:t>Information</w:t>
      </w:r>
      <w:r>
        <w:rPr>
          <w:i/>
          <w:spacing w:val="-5"/>
        </w:rPr>
        <w:t xml:space="preserve"> </w:t>
      </w:r>
      <w:r>
        <w:rPr>
          <w:i/>
        </w:rPr>
        <w:t>and</w:t>
      </w:r>
      <w:r>
        <w:rPr>
          <w:i/>
          <w:spacing w:val="-7"/>
        </w:rPr>
        <w:t xml:space="preserve"> </w:t>
      </w:r>
      <w:r>
        <w:rPr>
          <w:i/>
        </w:rPr>
        <w:t>Guidance</w:t>
      </w:r>
      <w:r>
        <w:rPr>
          <w:i/>
          <w:spacing w:val="-6"/>
        </w:rPr>
        <w:t xml:space="preserve"> </w:t>
      </w:r>
      <w:r>
        <w:t>and</w:t>
      </w:r>
      <w:r>
        <w:rPr>
          <w:spacing w:val="-5"/>
        </w:rPr>
        <w:t xml:space="preserve"> </w:t>
      </w:r>
      <w:r>
        <w:rPr>
          <w:i/>
        </w:rPr>
        <w:t>Helpline</w:t>
      </w:r>
      <w:r>
        <w:rPr>
          <w:i/>
          <w:spacing w:val="-6"/>
        </w:rPr>
        <w:t xml:space="preserve"> </w:t>
      </w:r>
      <w:r>
        <w:rPr>
          <w:i/>
        </w:rPr>
        <w:t>Services</w:t>
      </w:r>
      <w:r>
        <w:t>)</w:t>
      </w:r>
      <w:r>
        <w:rPr>
          <w:spacing w:val="-5"/>
        </w:rPr>
        <w:t xml:space="preserve"> </w:t>
      </w:r>
      <w:r>
        <w:t>the focus is more on ‘prevention’ than ‘resolution’ and it is often harder to identify productivity impacts for the former. Consideration of issues raised in recent publications provides some key insights into the role that Acas services, which focus on prevention [and improving employment relations more generally], can play in raising UK productivity.</w:t>
      </w:r>
    </w:p>
    <w:p w14:paraId="798421FE" w14:textId="77777777" w:rsidR="00717CCC" w:rsidRDefault="00000000">
      <w:pPr>
        <w:pStyle w:val="BodyText"/>
        <w:spacing w:before="216"/>
      </w:pPr>
      <w:r>
        <w:rPr>
          <w:noProof/>
        </w:rPr>
        <mc:AlternateContent>
          <mc:Choice Requires="wps">
            <w:drawing>
              <wp:anchor distT="0" distB="0" distL="0" distR="0" simplePos="0" relativeHeight="487605760" behindDoc="1" locked="0" layoutInCell="1" allowOverlap="1" wp14:anchorId="79842718" wp14:editId="79842719">
                <wp:simplePos x="0" y="0"/>
                <wp:positionH relativeFrom="page">
                  <wp:posOffset>1070610</wp:posOffset>
                </wp:positionH>
                <wp:positionV relativeFrom="paragraph">
                  <wp:posOffset>310111</wp:posOffset>
                </wp:positionV>
                <wp:extent cx="5393690" cy="3308985"/>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3308985"/>
                        </a:xfrm>
                        <a:prstGeom prst="rect">
                          <a:avLst/>
                        </a:prstGeom>
                        <a:ln w="6096">
                          <a:solidFill>
                            <a:srgbClr val="000000"/>
                          </a:solidFill>
                          <a:prstDash val="solid"/>
                        </a:ln>
                      </wps:spPr>
                      <wps:txbx>
                        <w:txbxContent>
                          <w:p w14:paraId="798427A8" w14:textId="77777777" w:rsidR="00717CCC" w:rsidRDefault="00000000">
                            <w:pPr>
                              <w:spacing w:before="37"/>
                              <w:jc w:val="center"/>
                              <w:rPr>
                                <w:b/>
                                <w:i/>
                                <w:sz w:val="20"/>
                              </w:rPr>
                            </w:pPr>
                            <w:r>
                              <w:rPr>
                                <w:b/>
                                <w:i/>
                                <w:sz w:val="20"/>
                              </w:rPr>
                              <w:t>UK</w:t>
                            </w:r>
                            <w:r>
                              <w:rPr>
                                <w:b/>
                                <w:i/>
                                <w:spacing w:val="-8"/>
                                <w:sz w:val="20"/>
                              </w:rPr>
                              <w:t xml:space="preserve"> </w:t>
                            </w:r>
                            <w:r>
                              <w:rPr>
                                <w:b/>
                                <w:i/>
                                <w:sz w:val="20"/>
                              </w:rPr>
                              <w:t>Productivity</w:t>
                            </w:r>
                            <w:r>
                              <w:rPr>
                                <w:b/>
                                <w:i/>
                                <w:spacing w:val="-7"/>
                                <w:sz w:val="20"/>
                              </w:rPr>
                              <w:t xml:space="preserve"> </w:t>
                            </w:r>
                            <w:r>
                              <w:rPr>
                                <w:b/>
                                <w:i/>
                                <w:sz w:val="20"/>
                              </w:rPr>
                              <w:t>and</w:t>
                            </w:r>
                            <w:r>
                              <w:rPr>
                                <w:b/>
                                <w:i/>
                                <w:spacing w:val="-7"/>
                                <w:sz w:val="20"/>
                              </w:rPr>
                              <w:t xml:space="preserve"> </w:t>
                            </w:r>
                            <w:r>
                              <w:rPr>
                                <w:b/>
                                <w:i/>
                                <w:sz w:val="20"/>
                              </w:rPr>
                              <w:t>Management</w:t>
                            </w:r>
                            <w:r>
                              <w:rPr>
                                <w:b/>
                                <w:i/>
                                <w:spacing w:val="-7"/>
                                <w:sz w:val="20"/>
                              </w:rPr>
                              <w:t xml:space="preserve"> </w:t>
                            </w:r>
                            <w:r>
                              <w:rPr>
                                <w:b/>
                                <w:i/>
                                <w:spacing w:val="-2"/>
                                <w:sz w:val="20"/>
                              </w:rPr>
                              <w:t>Practice:</w:t>
                            </w:r>
                          </w:p>
                          <w:p w14:paraId="798427A9" w14:textId="77777777" w:rsidR="00717CCC" w:rsidRDefault="00000000">
                            <w:pPr>
                              <w:pStyle w:val="BodyText"/>
                              <w:spacing w:before="137" w:line="256" w:lineRule="auto"/>
                              <w:ind w:left="109" w:right="105"/>
                              <w:jc w:val="both"/>
                            </w:pPr>
                            <w:r>
                              <w:t>It</w:t>
                            </w:r>
                            <w:r>
                              <w:rPr>
                                <w:spacing w:val="-12"/>
                              </w:rPr>
                              <w:t xml:space="preserve"> </w:t>
                            </w:r>
                            <w:r>
                              <w:t>is</w:t>
                            </w:r>
                            <w:r>
                              <w:rPr>
                                <w:spacing w:val="-12"/>
                              </w:rPr>
                              <w:t xml:space="preserve"> </w:t>
                            </w:r>
                            <w:r>
                              <w:t>clear</w:t>
                            </w:r>
                            <w:r>
                              <w:rPr>
                                <w:spacing w:val="-12"/>
                              </w:rPr>
                              <w:t xml:space="preserve"> </w:t>
                            </w:r>
                            <w:r>
                              <w:t>that</w:t>
                            </w:r>
                            <w:r>
                              <w:rPr>
                                <w:spacing w:val="-12"/>
                              </w:rPr>
                              <w:t xml:space="preserve"> </w:t>
                            </w:r>
                            <w:r>
                              <w:t>good</w:t>
                            </w:r>
                            <w:r>
                              <w:rPr>
                                <w:spacing w:val="-12"/>
                              </w:rPr>
                              <w:t xml:space="preserve"> </w:t>
                            </w:r>
                            <w:r>
                              <w:t>employment</w:t>
                            </w:r>
                            <w:r>
                              <w:rPr>
                                <w:spacing w:val="-12"/>
                              </w:rPr>
                              <w:t xml:space="preserve"> </w:t>
                            </w:r>
                            <w:r>
                              <w:t>relations</w:t>
                            </w:r>
                            <w:r>
                              <w:rPr>
                                <w:spacing w:val="-12"/>
                              </w:rPr>
                              <w:t xml:space="preserve"> </w:t>
                            </w:r>
                            <w:r>
                              <w:t>are</w:t>
                            </w:r>
                            <w:r>
                              <w:rPr>
                                <w:spacing w:val="-12"/>
                              </w:rPr>
                              <w:t xml:space="preserve"> </w:t>
                            </w:r>
                            <w:r>
                              <w:t>an</w:t>
                            </w:r>
                            <w:r>
                              <w:rPr>
                                <w:spacing w:val="-12"/>
                              </w:rPr>
                              <w:t xml:space="preserve"> </w:t>
                            </w:r>
                            <w:r>
                              <w:t>underpinning</w:t>
                            </w:r>
                            <w:r>
                              <w:rPr>
                                <w:spacing w:val="-12"/>
                              </w:rPr>
                              <w:t xml:space="preserve"> </w:t>
                            </w:r>
                            <w:r>
                              <w:t>requirement</w:t>
                            </w:r>
                            <w:r>
                              <w:rPr>
                                <w:spacing w:val="-12"/>
                              </w:rPr>
                              <w:t xml:space="preserve"> </w:t>
                            </w:r>
                            <w:r>
                              <w:t>across the two productivity ‘pillars’ identified in a recent Treasury report</w:t>
                            </w:r>
                            <w:r>
                              <w:rPr>
                                <w:spacing w:val="-18"/>
                              </w:rPr>
                              <w:t xml:space="preserve"> </w:t>
                            </w:r>
                            <w:proofErr w:type="gramStart"/>
                            <w:r>
                              <w:rPr>
                                <w:position w:val="7"/>
                                <w:sz w:val="13"/>
                              </w:rPr>
                              <w:t>53</w:t>
                            </w:r>
                            <w:r>
                              <w:rPr>
                                <w:spacing w:val="-11"/>
                                <w:position w:val="7"/>
                                <w:sz w:val="13"/>
                              </w:rPr>
                              <w:t xml:space="preserve"> </w:t>
                            </w:r>
                            <w:r>
                              <w:t>,</w:t>
                            </w:r>
                            <w:proofErr w:type="gramEnd"/>
                            <w:r>
                              <w:t xml:space="preserve"> and the evidence across a variety of studies is that poor workplace management is a key reason why the UK’s productivity is lower than many of our competitors.</w:t>
                            </w:r>
                          </w:p>
                          <w:p w14:paraId="798427AA" w14:textId="77777777" w:rsidR="00717CCC" w:rsidRDefault="00717CCC">
                            <w:pPr>
                              <w:pStyle w:val="BodyText"/>
                            </w:pPr>
                          </w:p>
                          <w:p w14:paraId="798427AB" w14:textId="77777777" w:rsidR="00717CCC" w:rsidRDefault="00717CCC">
                            <w:pPr>
                              <w:pStyle w:val="BodyText"/>
                              <w:spacing w:before="12"/>
                            </w:pPr>
                          </w:p>
                          <w:p w14:paraId="798427AC" w14:textId="77777777" w:rsidR="00717CCC" w:rsidRDefault="00000000">
                            <w:pPr>
                              <w:pStyle w:val="BodyText"/>
                              <w:spacing w:line="256" w:lineRule="auto"/>
                              <w:ind w:left="109" w:right="105"/>
                              <w:jc w:val="both"/>
                            </w:pPr>
                            <w:r>
                              <w:t xml:space="preserve">For instance, a common theme running through invited contributions in a recent </w:t>
                            </w:r>
                            <w:proofErr w:type="spellStart"/>
                            <w:r>
                              <w:t>Acas</w:t>
                            </w:r>
                            <w:proofErr w:type="spellEnd"/>
                            <w:r>
                              <w:rPr>
                                <w:spacing w:val="-17"/>
                              </w:rPr>
                              <w:t xml:space="preserve"> </w:t>
                            </w:r>
                            <w:r>
                              <w:t>productivity</w:t>
                            </w:r>
                            <w:r>
                              <w:rPr>
                                <w:spacing w:val="-17"/>
                              </w:rPr>
                              <w:t xml:space="preserve"> </w:t>
                            </w:r>
                            <w:r>
                              <w:t>report</w:t>
                            </w:r>
                            <w:r>
                              <w:rPr>
                                <w:position w:val="7"/>
                                <w:sz w:val="13"/>
                              </w:rPr>
                              <w:t>54</w:t>
                            </w:r>
                            <w:r>
                              <w:rPr>
                                <w:spacing w:val="21"/>
                                <w:position w:val="7"/>
                                <w:sz w:val="13"/>
                              </w:rPr>
                              <w:t xml:space="preserve"> </w:t>
                            </w:r>
                            <w:r>
                              <w:t>is</w:t>
                            </w:r>
                            <w:r>
                              <w:rPr>
                                <w:spacing w:val="-18"/>
                              </w:rPr>
                              <w:t xml:space="preserve"> </w:t>
                            </w:r>
                            <w:proofErr w:type="spellStart"/>
                            <w:r>
                              <w:t>summarised</w:t>
                            </w:r>
                            <w:proofErr w:type="spellEnd"/>
                            <w:r>
                              <w:rPr>
                                <w:spacing w:val="-17"/>
                              </w:rPr>
                              <w:t xml:space="preserve"> </w:t>
                            </w:r>
                            <w:r>
                              <w:t>by</w:t>
                            </w:r>
                            <w:r>
                              <w:rPr>
                                <w:spacing w:val="-18"/>
                              </w:rPr>
                              <w:t xml:space="preserve"> </w:t>
                            </w:r>
                            <w:r>
                              <w:t>research</w:t>
                            </w:r>
                            <w:r>
                              <w:rPr>
                                <w:spacing w:val="-17"/>
                              </w:rPr>
                              <w:t xml:space="preserve"> </w:t>
                            </w:r>
                            <w:r>
                              <w:t>carried</w:t>
                            </w:r>
                            <w:r>
                              <w:rPr>
                                <w:spacing w:val="-18"/>
                              </w:rPr>
                              <w:t xml:space="preserve"> </w:t>
                            </w:r>
                            <w:r>
                              <w:t>out</w:t>
                            </w:r>
                            <w:r>
                              <w:rPr>
                                <w:spacing w:val="-17"/>
                              </w:rPr>
                              <w:t xml:space="preserve"> </w:t>
                            </w:r>
                            <w:r>
                              <w:t>by</w:t>
                            </w:r>
                            <w:r>
                              <w:rPr>
                                <w:spacing w:val="-17"/>
                              </w:rPr>
                              <w:t xml:space="preserve"> </w:t>
                            </w:r>
                            <w:r>
                              <w:t>Bloom</w:t>
                            </w:r>
                            <w:r>
                              <w:rPr>
                                <w:spacing w:val="-18"/>
                              </w:rPr>
                              <w:t xml:space="preserve"> </w:t>
                            </w:r>
                            <w:r>
                              <w:t>and</w:t>
                            </w:r>
                            <w:r>
                              <w:rPr>
                                <w:spacing w:val="-17"/>
                              </w:rPr>
                              <w:t xml:space="preserve"> </w:t>
                            </w:r>
                            <w:r>
                              <w:t xml:space="preserve">Van </w:t>
                            </w:r>
                            <w:proofErr w:type="spellStart"/>
                            <w:r>
                              <w:t>Reenan</w:t>
                            </w:r>
                            <w:proofErr w:type="spellEnd"/>
                            <w:r>
                              <w:t xml:space="preserve"> (2010) </w:t>
                            </w:r>
                            <w:proofErr w:type="gramStart"/>
                            <w:r>
                              <w:rPr>
                                <w:position w:val="7"/>
                                <w:sz w:val="13"/>
                              </w:rPr>
                              <w:t xml:space="preserve">55 </w:t>
                            </w:r>
                            <w:r>
                              <w:t>.</w:t>
                            </w:r>
                            <w:proofErr w:type="gramEnd"/>
                            <w:r>
                              <w:t xml:space="preserve"> This work estimates that around a quarter of the UK’s productivity gap with the US is down to poor workplace management. Similarly, “one perennial problem that has plagued the UK economy is the lack of skills amongst managers, with only 43 per cent of UK managers having a degree compared to 58 per cent across fourteen countries of the OECD in 2007”</w:t>
                            </w:r>
                            <w:r>
                              <w:rPr>
                                <w:position w:val="7"/>
                                <w:sz w:val="13"/>
                              </w:rPr>
                              <w:t>56</w:t>
                            </w:r>
                            <w:r>
                              <w:t>. From Katherine Chapman at UKCES</w:t>
                            </w:r>
                            <w:r>
                              <w:rPr>
                                <w:position w:val="7"/>
                                <w:sz w:val="13"/>
                              </w:rPr>
                              <w:t>57</w:t>
                            </w:r>
                            <w:r>
                              <w:t>; to Len Levy at the CBI; to Mike Cherry at the FSB</w:t>
                            </w:r>
                            <w:r>
                              <w:rPr>
                                <w:position w:val="7"/>
                                <w:sz w:val="13"/>
                              </w:rPr>
                              <w:t>58</w:t>
                            </w:r>
                            <w:r>
                              <w:t>,</w:t>
                            </w:r>
                            <w:r>
                              <w:rPr>
                                <w:spacing w:val="-7"/>
                              </w:rPr>
                              <w:t xml:space="preserve"> </w:t>
                            </w:r>
                            <w:r>
                              <w:t>weakness</w:t>
                            </w:r>
                            <w:r>
                              <w:rPr>
                                <w:spacing w:val="-8"/>
                              </w:rPr>
                              <w:t xml:space="preserve"> </w:t>
                            </w:r>
                            <w:r>
                              <w:t>in</w:t>
                            </w:r>
                            <w:r>
                              <w:rPr>
                                <w:spacing w:val="-7"/>
                              </w:rPr>
                              <w:t xml:space="preserve"> </w:t>
                            </w:r>
                            <w:r>
                              <w:t>the</w:t>
                            </w:r>
                            <w:r>
                              <w:rPr>
                                <w:spacing w:val="-8"/>
                              </w:rPr>
                              <w:t xml:space="preserve"> </w:t>
                            </w:r>
                            <w:r>
                              <w:t>UK’s</w:t>
                            </w:r>
                            <w:r>
                              <w:rPr>
                                <w:spacing w:val="-8"/>
                              </w:rPr>
                              <w:t xml:space="preserve"> </w:t>
                            </w:r>
                            <w:r>
                              <w:t>management</w:t>
                            </w:r>
                            <w:r>
                              <w:rPr>
                                <w:spacing w:val="-7"/>
                              </w:rPr>
                              <w:t xml:space="preserve"> </w:t>
                            </w:r>
                            <w:r>
                              <w:t>capability</w:t>
                            </w:r>
                            <w:r>
                              <w:rPr>
                                <w:spacing w:val="-8"/>
                              </w:rPr>
                              <w:t xml:space="preserve"> </w:t>
                            </w:r>
                            <w:r>
                              <w:t>is</w:t>
                            </w:r>
                            <w:r>
                              <w:rPr>
                                <w:spacing w:val="-8"/>
                              </w:rPr>
                              <w:t xml:space="preserve"> </w:t>
                            </w:r>
                            <w:r>
                              <w:t>seen</w:t>
                            </w:r>
                            <w:r>
                              <w:rPr>
                                <w:spacing w:val="-7"/>
                              </w:rPr>
                              <w:t xml:space="preserve"> </w:t>
                            </w:r>
                            <w:r>
                              <w:t>as</w:t>
                            </w:r>
                            <w:r>
                              <w:rPr>
                                <w:spacing w:val="-8"/>
                              </w:rPr>
                              <w:t xml:space="preserve"> </w:t>
                            </w:r>
                            <w:r>
                              <w:t>intricately</w:t>
                            </w:r>
                            <w:r>
                              <w:rPr>
                                <w:spacing w:val="-8"/>
                              </w:rPr>
                              <w:t xml:space="preserve"> </w:t>
                            </w:r>
                            <w:r>
                              <w:t>linked</w:t>
                            </w:r>
                            <w:r>
                              <w:rPr>
                                <w:spacing w:val="-8"/>
                              </w:rPr>
                              <w:t xml:space="preserve"> </w:t>
                            </w:r>
                            <w:r>
                              <w:t>to our</w:t>
                            </w:r>
                            <w:r>
                              <w:rPr>
                                <w:spacing w:val="-6"/>
                              </w:rPr>
                              <w:t xml:space="preserve"> </w:t>
                            </w:r>
                            <w:r>
                              <w:t>poor</w:t>
                            </w:r>
                            <w:r>
                              <w:rPr>
                                <w:spacing w:val="-7"/>
                              </w:rPr>
                              <w:t xml:space="preserve"> </w:t>
                            </w:r>
                            <w:r>
                              <w:t>productivity</w:t>
                            </w:r>
                            <w:r>
                              <w:rPr>
                                <w:spacing w:val="-7"/>
                              </w:rPr>
                              <w:t xml:space="preserve"> </w:t>
                            </w:r>
                            <w:r>
                              <w:t>performance</w:t>
                            </w:r>
                            <w:r>
                              <w:rPr>
                                <w:spacing w:val="-7"/>
                              </w:rPr>
                              <w:t xml:space="preserve"> </w:t>
                            </w:r>
                            <w:r>
                              <w:t>-</w:t>
                            </w:r>
                            <w:r>
                              <w:rPr>
                                <w:spacing w:val="-6"/>
                              </w:rPr>
                              <w:t xml:space="preserve"> </w:t>
                            </w:r>
                            <w:proofErr w:type="spellStart"/>
                            <w:r>
                              <w:t>Acas</w:t>
                            </w:r>
                            <w:proofErr w:type="spellEnd"/>
                            <w:r>
                              <w:rPr>
                                <w:spacing w:val="-6"/>
                              </w:rPr>
                              <w:t xml:space="preserve"> </w:t>
                            </w:r>
                            <w:r>
                              <w:t>clearly</w:t>
                            </w:r>
                            <w:r>
                              <w:rPr>
                                <w:spacing w:val="-5"/>
                              </w:rPr>
                              <w:t xml:space="preserve"> </w:t>
                            </w:r>
                            <w:r>
                              <w:t>plays</w:t>
                            </w:r>
                            <w:r>
                              <w:rPr>
                                <w:spacing w:val="-6"/>
                              </w:rPr>
                              <w:t xml:space="preserve"> </w:t>
                            </w:r>
                            <w:r>
                              <w:t>an</w:t>
                            </w:r>
                            <w:r>
                              <w:rPr>
                                <w:spacing w:val="-6"/>
                              </w:rPr>
                              <w:t xml:space="preserve"> </w:t>
                            </w:r>
                            <w:r>
                              <w:t>essential</w:t>
                            </w:r>
                            <w:r>
                              <w:rPr>
                                <w:spacing w:val="-6"/>
                              </w:rPr>
                              <w:t xml:space="preserve"> </w:t>
                            </w:r>
                            <w:r>
                              <w:t>role</w:t>
                            </w:r>
                            <w:r>
                              <w:rPr>
                                <w:spacing w:val="-6"/>
                              </w:rPr>
                              <w:t xml:space="preserve"> </w:t>
                            </w:r>
                            <w:r>
                              <w:t>in</w:t>
                            </w:r>
                            <w:r>
                              <w:rPr>
                                <w:spacing w:val="-5"/>
                              </w:rPr>
                              <w:t xml:space="preserve"> </w:t>
                            </w:r>
                            <w:r>
                              <w:t>tackling this, by delivering a variety of advice and training services.</w:t>
                            </w:r>
                          </w:p>
                        </w:txbxContent>
                      </wps:txbx>
                      <wps:bodyPr wrap="square" lIns="0" tIns="0" rIns="0" bIns="0" rtlCol="0">
                        <a:noAutofit/>
                      </wps:bodyPr>
                    </wps:wsp>
                  </a:graphicData>
                </a:graphic>
              </wp:anchor>
            </w:drawing>
          </mc:Choice>
          <mc:Fallback>
            <w:pict>
              <v:shape w14:anchorId="79842718" id="Textbox 51" o:spid="_x0000_s1047" type="#_x0000_t202" style="position:absolute;margin-left:84.3pt;margin-top:24.4pt;width:424.7pt;height:260.55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" filled="f" strokeweight=".48pt">
                <v:path arrowok="t"/>
                <v:textbox inset="0,0,0,0">
                  <w:txbxContent>
                    <w:p w14:paraId="798427A8" w14:textId="77777777" w:rsidR="00717CCC" w:rsidRDefault="00000000">
                      <w:pPr>
                        <w:spacing w:before="37"/>
                        <w:jc w:val="center"/>
                        <w:rPr>
                          <w:b/>
                          <w:i/>
                          <w:sz w:val="20"/>
                        </w:rPr>
                      </w:pPr>
                      <w:r>
                        <w:rPr>
                          <w:b/>
                          <w:i/>
                          <w:sz w:val="20"/>
                        </w:rPr>
                        <w:t>UK</w:t>
                      </w:r>
                      <w:r>
                        <w:rPr>
                          <w:b/>
                          <w:i/>
                          <w:spacing w:val="-8"/>
                          <w:sz w:val="20"/>
                        </w:rPr>
                        <w:t xml:space="preserve"> </w:t>
                      </w:r>
                      <w:r>
                        <w:rPr>
                          <w:b/>
                          <w:i/>
                          <w:sz w:val="20"/>
                        </w:rPr>
                        <w:t>Productivity</w:t>
                      </w:r>
                      <w:r>
                        <w:rPr>
                          <w:b/>
                          <w:i/>
                          <w:spacing w:val="-7"/>
                          <w:sz w:val="20"/>
                        </w:rPr>
                        <w:t xml:space="preserve"> </w:t>
                      </w:r>
                      <w:r>
                        <w:rPr>
                          <w:b/>
                          <w:i/>
                          <w:sz w:val="20"/>
                        </w:rPr>
                        <w:t>and</w:t>
                      </w:r>
                      <w:r>
                        <w:rPr>
                          <w:b/>
                          <w:i/>
                          <w:spacing w:val="-7"/>
                          <w:sz w:val="20"/>
                        </w:rPr>
                        <w:t xml:space="preserve"> </w:t>
                      </w:r>
                      <w:r>
                        <w:rPr>
                          <w:b/>
                          <w:i/>
                          <w:sz w:val="20"/>
                        </w:rPr>
                        <w:t>Management</w:t>
                      </w:r>
                      <w:r>
                        <w:rPr>
                          <w:b/>
                          <w:i/>
                          <w:spacing w:val="-7"/>
                          <w:sz w:val="20"/>
                        </w:rPr>
                        <w:t xml:space="preserve"> </w:t>
                      </w:r>
                      <w:r>
                        <w:rPr>
                          <w:b/>
                          <w:i/>
                          <w:spacing w:val="-2"/>
                          <w:sz w:val="20"/>
                        </w:rPr>
                        <w:t>Practice:</w:t>
                      </w:r>
                    </w:p>
                    <w:p w14:paraId="798427A9" w14:textId="77777777" w:rsidR="00717CCC" w:rsidRDefault="00000000">
                      <w:pPr>
                        <w:pStyle w:val="BodyText"/>
                        <w:spacing w:before="137" w:line="256" w:lineRule="auto"/>
                        <w:ind w:left="109" w:right="105"/>
                        <w:jc w:val="both"/>
                      </w:pPr>
                      <w:r>
                        <w:t>It</w:t>
                      </w:r>
                      <w:r>
                        <w:rPr>
                          <w:spacing w:val="-12"/>
                        </w:rPr>
                        <w:t xml:space="preserve"> </w:t>
                      </w:r>
                      <w:r>
                        <w:t>is</w:t>
                      </w:r>
                      <w:r>
                        <w:rPr>
                          <w:spacing w:val="-12"/>
                        </w:rPr>
                        <w:t xml:space="preserve"> </w:t>
                      </w:r>
                      <w:r>
                        <w:t>clear</w:t>
                      </w:r>
                      <w:r>
                        <w:rPr>
                          <w:spacing w:val="-12"/>
                        </w:rPr>
                        <w:t xml:space="preserve"> </w:t>
                      </w:r>
                      <w:r>
                        <w:t>that</w:t>
                      </w:r>
                      <w:r>
                        <w:rPr>
                          <w:spacing w:val="-12"/>
                        </w:rPr>
                        <w:t xml:space="preserve"> </w:t>
                      </w:r>
                      <w:r>
                        <w:t>good</w:t>
                      </w:r>
                      <w:r>
                        <w:rPr>
                          <w:spacing w:val="-12"/>
                        </w:rPr>
                        <w:t xml:space="preserve"> </w:t>
                      </w:r>
                      <w:r>
                        <w:t>employment</w:t>
                      </w:r>
                      <w:r>
                        <w:rPr>
                          <w:spacing w:val="-12"/>
                        </w:rPr>
                        <w:t xml:space="preserve"> </w:t>
                      </w:r>
                      <w:r>
                        <w:t>relations</w:t>
                      </w:r>
                      <w:r>
                        <w:rPr>
                          <w:spacing w:val="-12"/>
                        </w:rPr>
                        <w:t xml:space="preserve"> </w:t>
                      </w:r>
                      <w:r>
                        <w:t>are</w:t>
                      </w:r>
                      <w:r>
                        <w:rPr>
                          <w:spacing w:val="-12"/>
                        </w:rPr>
                        <w:t xml:space="preserve"> </w:t>
                      </w:r>
                      <w:r>
                        <w:t>an</w:t>
                      </w:r>
                      <w:r>
                        <w:rPr>
                          <w:spacing w:val="-12"/>
                        </w:rPr>
                        <w:t xml:space="preserve"> </w:t>
                      </w:r>
                      <w:r>
                        <w:t>underpinning</w:t>
                      </w:r>
                      <w:r>
                        <w:rPr>
                          <w:spacing w:val="-12"/>
                        </w:rPr>
                        <w:t xml:space="preserve"> </w:t>
                      </w:r>
                      <w:r>
                        <w:t>requirement</w:t>
                      </w:r>
                      <w:r>
                        <w:rPr>
                          <w:spacing w:val="-12"/>
                        </w:rPr>
                        <w:t xml:space="preserve"> </w:t>
                      </w:r>
                      <w:r>
                        <w:t>across the two productivity ‘pillars’ identified in a recent Treasury report</w:t>
                      </w:r>
                      <w:r>
                        <w:rPr>
                          <w:spacing w:val="-18"/>
                        </w:rPr>
                        <w:t xml:space="preserve"> </w:t>
                      </w:r>
                      <w:proofErr w:type="gramStart"/>
                      <w:r>
                        <w:rPr>
                          <w:position w:val="7"/>
                          <w:sz w:val="13"/>
                        </w:rPr>
                        <w:t>53</w:t>
                      </w:r>
                      <w:r>
                        <w:rPr>
                          <w:spacing w:val="-11"/>
                          <w:position w:val="7"/>
                          <w:sz w:val="13"/>
                        </w:rPr>
                        <w:t xml:space="preserve"> </w:t>
                      </w:r>
                      <w:r>
                        <w:t>,</w:t>
                      </w:r>
                      <w:proofErr w:type="gramEnd"/>
                      <w:r>
                        <w:t xml:space="preserve"> and the evidence across a variety of studies is that poor workplace management is a key reason why the UK’s productivity is lower than many of our competitors.</w:t>
                      </w:r>
                    </w:p>
                    <w:p w14:paraId="798427AA" w14:textId="77777777" w:rsidR="00717CCC" w:rsidRDefault="00717CCC">
                      <w:pPr>
                        <w:pStyle w:val="BodyText"/>
                      </w:pPr>
                    </w:p>
                    <w:p w14:paraId="798427AB" w14:textId="77777777" w:rsidR="00717CCC" w:rsidRDefault="00717CCC">
                      <w:pPr>
                        <w:pStyle w:val="BodyText"/>
                        <w:spacing w:before="12"/>
                      </w:pPr>
                    </w:p>
                    <w:p w14:paraId="798427AC" w14:textId="77777777" w:rsidR="00717CCC" w:rsidRDefault="00000000">
                      <w:pPr>
                        <w:pStyle w:val="BodyText"/>
                        <w:spacing w:line="256" w:lineRule="auto"/>
                        <w:ind w:left="109" w:right="105"/>
                        <w:jc w:val="both"/>
                      </w:pPr>
                      <w:r>
                        <w:t xml:space="preserve">For instance, a common theme running through invited contributions in a recent </w:t>
                      </w:r>
                      <w:proofErr w:type="spellStart"/>
                      <w:r>
                        <w:t>Acas</w:t>
                      </w:r>
                      <w:proofErr w:type="spellEnd"/>
                      <w:r>
                        <w:rPr>
                          <w:spacing w:val="-17"/>
                        </w:rPr>
                        <w:t xml:space="preserve"> </w:t>
                      </w:r>
                      <w:r>
                        <w:t>productivity</w:t>
                      </w:r>
                      <w:r>
                        <w:rPr>
                          <w:spacing w:val="-17"/>
                        </w:rPr>
                        <w:t xml:space="preserve"> </w:t>
                      </w:r>
                      <w:r>
                        <w:t>report</w:t>
                      </w:r>
                      <w:r>
                        <w:rPr>
                          <w:position w:val="7"/>
                          <w:sz w:val="13"/>
                        </w:rPr>
                        <w:t>54</w:t>
                      </w:r>
                      <w:r>
                        <w:rPr>
                          <w:spacing w:val="21"/>
                          <w:position w:val="7"/>
                          <w:sz w:val="13"/>
                        </w:rPr>
                        <w:t xml:space="preserve"> </w:t>
                      </w:r>
                      <w:r>
                        <w:t>is</w:t>
                      </w:r>
                      <w:r>
                        <w:rPr>
                          <w:spacing w:val="-18"/>
                        </w:rPr>
                        <w:t xml:space="preserve"> </w:t>
                      </w:r>
                      <w:proofErr w:type="spellStart"/>
                      <w:r>
                        <w:t>summarised</w:t>
                      </w:r>
                      <w:proofErr w:type="spellEnd"/>
                      <w:r>
                        <w:rPr>
                          <w:spacing w:val="-17"/>
                        </w:rPr>
                        <w:t xml:space="preserve"> </w:t>
                      </w:r>
                      <w:r>
                        <w:t>by</w:t>
                      </w:r>
                      <w:r>
                        <w:rPr>
                          <w:spacing w:val="-18"/>
                        </w:rPr>
                        <w:t xml:space="preserve"> </w:t>
                      </w:r>
                      <w:r>
                        <w:t>research</w:t>
                      </w:r>
                      <w:r>
                        <w:rPr>
                          <w:spacing w:val="-17"/>
                        </w:rPr>
                        <w:t xml:space="preserve"> </w:t>
                      </w:r>
                      <w:r>
                        <w:t>carried</w:t>
                      </w:r>
                      <w:r>
                        <w:rPr>
                          <w:spacing w:val="-18"/>
                        </w:rPr>
                        <w:t xml:space="preserve"> </w:t>
                      </w:r>
                      <w:r>
                        <w:t>out</w:t>
                      </w:r>
                      <w:r>
                        <w:rPr>
                          <w:spacing w:val="-17"/>
                        </w:rPr>
                        <w:t xml:space="preserve"> </w:t>
                      </w:r>
                      <w:r>
                        <w:t>by</w:t>
                      </w:r>
                      <w:r>
                        <w:rPr>
                          <w:spacing w:val="-17"/>
                        </w:rPr>
                        <w:t xml:space="preserve"> </w:t>
                      </w:r>
                      <w:r>
                        <w:t>Bloom</w:t>
                      </w:r>
                      <w:r>
                        <w:rPr>
                          <w:spacing w:val="-18"/>
                        </w:rPr>
                        <w:t xml:space="preserve"> </w:t>
                      </w:r>
                      <w:r>
                        <w:t>and</w:t>
                      </w:r>
                      <w:r>
                        <w:rPr>
                          <w:spacing w:val="-17"/>
                        </w:rPr>
                        <w:t xml:space="preserve"> </w:t>
                      </w:r>
                      <w:r>
                        <w:t xml:space="preserve">Van </w:t>
                      </w:r>
                      <w:proofErr w:type="spellStart"/>
                      <w:r>
                        <w:t>Reenan</w:t>
                      </w:r>
                      <w:proofErr w:type="spellEnd"/>
                      <w:r>
                        <w:t xml:space="preserve"> (2010) </w:t>
                      </w:r>
                      <w:proofErr w:type="gramStart"/>
                      <w:r>
                        <w:rPr>
                          <w:position w:val="7"/>
                          <w:sz w:val="13"/>
                        </w:rPr>
                        <w:t xml:space="preserve">55 </w:t>
                      </w:r>
                      <w:r>
                        <w:t>.</w:t>
                      </w:r>
                      <w:proofErr w:type="gramEnd"/>
                      <w:r>
                        <w:t xml:space="preserve"> This work estimates that around a quarter of the UK’s productivity gap with the US is down to poor workplace management. Similarly, “one perennial problem that has plagued the UK economy is the lack of skills amongst managers, with only 43 per cent of UK managers having a degree compared to 58 per cent across fourteen countries of the OECD in 2007”</w:t>
                      </w:r>
                      <w:r>
                        <w:rPr>
                          <w:position w:val="7"/>
                          <w:sz w:val="13"/>
                        </w:rPr>
                        <w:t>56</w:t>
                      </w:r>
                      <w:r>
                        <w:t>. From Katherine Chapman at UKCES</w:t>
                      </w:r>
                      <w:r>
                        <w:rPr>
                          <w:position w:val="7"/>
                          <w:sz w:val="13"/>
                        </w:rPr>
                        <w:t>57</w:t>
                      </w:r>
                      <w:r>
                        <w:t>; to Len Levy at the CBI; to Mike Cherry at the FSB</w:t>
                      </w:r>
                      <w:r>
                        <w:rPr>
                          <w:position w:val="7"/>
                          <w:sz w:val="13"/>
                        </w:rPr>
                        <w:t>58</w:t>
                      </w:r>
                      <w:r>
                        <w:t>,</w:t>
                      </w:r>
                      <w:r>
                        <w:rPr>
                          <w:spacing w:val="-7"/>
                        </w:rPr>
                        <w:t xml:space="preserve"> </w:t>
                      </w:r>
                      <w:r>
                        <w:t>weakness</w:t>
                      </w:r>
                      <w:r>
                        <w:rPr>
                          <w:spacing w:val="-8"/>
                        </w:rPr>
                        <w:t xml:space="preserve"> </w:t>
                      </w:r>
                      <w:r>
                        <w:t>in</w:t>
                      </w:r>
                      <w:r>
                        <w:rPr>
                          <w:spacing w:val="-7"/>
                        </w:rPr>
                        <w:t xml:space="preserve"> </w:t>
                      </w:r>
                      <w:r>
                        <w:t>the</w:t>
                      </w:r>
                      <w:r>
                        <w:rPr>
                          <w:spacing w:val="-8"/>
                        </w:rPr>
                        <w:t xml:space="preserve"> </w:t>
                      </w:r>
                      <w:r>
                        <w:t>UK’s</w:t>
                      </w:r>
                      <w:r>
                        <w:rPr>
                          <w:spacing w:val="-8"/>
                        </w:rPr>
                        <w:t xml:space="preserve"> </w:t>
                      </w:r>
                      <w:r>
                        <w:t>management</w:t>
                      </w:r>
                      <w:r>
                        <w:rPr>
                          <w:spacing w:val="-7"/>
                        </w:rPr>
                        <w:t xml:space="preserve"> </w:t>
                      </w:r>
                      <w:r>
                        <w:t>capability</w:t>
                      </w:r>
                      <w:r>
                        <w:rPr>
                          <w:spacing w:val="-8"/>
                        </w:rPr>
                        <w:t xml:space="preserve"> </w:t>
                      </w:r>
                      <w:r>
                        <w:t>is</w:t>
                      </w:r>
                      <w:r>
                        <w:rPr>
                          <w:spacing w:val="-8"/>
                        </w:rPr>
                        <w:t xml:space="preserve"> </w:t>
                      </w:r>
                      <w:r>
                        <w:t>seen</w:t>
                      </w:r>
                      <w:r>
                        <w:rPr>
                          <w:spacing w:val="-7"/>
                        </w:rPr>
                        <w:t xml:space="preserve"> </w:t>
                      </w:r>
                      <w:r>
                        <w:t>as</w:t>
                      </w:r>
                      <w:r>
                        <w:rPr>
                          <w:spacing w:val="-8"/>
                        </w:rPr>
                        <w:t xml:space="preserve"> </w:t>
                      </w:r>
                      <w:r>
                        <w:t>intricately</w:t>
                      </w:r>
                      <w:r>
                        <w:rPr>
                          <w:spacing w:val="-8"/>
                        </w:rPr>
                        <w:t xml:space="preserve"> </w:t>
                      </w:r>
                      <w:r>
                        <w:t>linked</w:t>
                      </w:r>
                      <w:r>
                        <w:rPr>
                          <w:spacing w:val="-8"/>
                        </w:rPr>
                        <w:t xml:space="preserve"> </w:t>
                      </w:r>
                      <w:r>
                        <w:t>to our</w:t>
                      </w:r>
                      <w:r>
                        <w:rPr>
                          <w:spacing w:val="-6"/>
                        </w:rPr>
                        <w:t xml:space="preserve"> </w:t>
                      </w:r>
                      <w:r>
                        <w:t>poor</w:t>
                      </w:r>
                      <w:r>
                        <w:rPr>
                          <w:spacing w:val="-7"/>
                        </w:rPr>
                        <w:t xml:space="preserve"> </w:t>
                      </w:r>
                      <w:r>
                        <w:t>productivity</w:t>
                      </w:r>
                      <w:r>
                        <w:rPr>
                          <w:spacing w:val="-7"/>
                        </w:rPr>
                        <w:t xml:space="preserve"> </w:t>
                      </w:r>
                      <w:r>
                        <w:t>performance</w:t>
                      </w:r>
                      <w:r>
                        <w:rPr>
                          <w:spacing w:val="-7"/>
                        </w:rPr>
                        <w:t xml:space="preserve"> </w:t>
                      </w:r>
                      <w:r>
                        <w:t>-</w:t>
                      </w:r>
                      <w:r>
                        <w:rPr>
                          <w:spacing w:val="-6"/>
                        </w:rPr>
                        <w:t xml:space="preserve"> </w:t>
                      </w:r>
                      <w:proofErr w:type="spellStart"/>
                      <w:r>
                        <w:t>Acas</w:t>
                      </w:r>
                      <w:proofErr w:type="spellEnd"/>
                      <w:r>
                        <w:rPr>
                          <w:spacing w:val="-6"/>
                        </w:rPr>
                        <w:t xml:space="preserve"> </w:t>
                      </w:r>
                      <w:r>
                        <w:t>clearly</w:t>
                      </w:r>
                      <w:r>
                        <w:rPr>
                          <w:spacing w:val="-5"/>
                        </w:rPr>
                        <w:t xml:space="preserve"> </w:t>
                      </w:r>
                      <w:r>
                        <w:t>plays</w:t>
                      </w:r>
                      <w:r>
                        <w:rPr>
                          <w:spacing w:val="-6"/>
                        </w:rPr>
                        <w:t xml:space="preserve"> </w:t>
                      </w:r>
                      <w:r>
                        <w:t>an</w:t>
                      </w:r>
                      <w:r>
                        <w:rPr>
                          <w:spacing w:val="-6"/>
                        </w:rPr>
                        <w:t xml:space="preserve"> </w:t>
                      </w:r>
                      <w:r>
                        <w:t>essential</w:t>
                      </w:r>
                      <w:r>
                        <w:rPr>
                          <w:spacing w:val="-6"/>
                        </w:rPr>
                        <w:t xml:space="preserve"> </w:t>
                      </w:r>
                      <w:r>
                        <w:t>role</w:t>
                      </w:r>
                      <w:r>
                        <w:rPr>
                          <w:spacing w:val="-6"/>
                        </w:rPr>
                        <w:t xml:space="preserve"> </w:t>
                      </w:r>
                      <w:r>
                        <w:t>in</w:t>
                      </w:r>
                      <w:r>
                        <w:rPr>
                          <w:spacing w:val="-5"/>
                        </w:rPr>
                        <w:t xml:space="preserve"> </w:t>
                      </w:r>
                      <w:r>
                        <w:t>tackling this, by delivering a variety of advice and training services.</w:t>
                      </w:r>
                    </w:p>
                  </w:txbxContent>
                </v:textbox>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7984271A" wp14:editId="7984271B">
                <wp:simplePos x="0" y="0"/>
                <wp:positionH relativeFrom="page">
                  <wp:posOffset>1143000</wp:posOffset>
                </wp:positionH>
                <wp:positionV relativeFrom="paragraph">
                  <wp:posOffset>3889987</wp:posOffset>
                </wp:positionV>
                <wp:extent cx="1828800" cy="762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3B12E4" id="Graphic 52" o:spid="_x0000_s1026" style="position:absolute;margin-left:90pt;margin-top:306.3pt;width:2in;height:.6pt;z-index:-157102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" path="m1828800,l,,,7620r1828800,l1828800,xe" fillcolor="black" stroked="f">
                <v:path arrowok="t"/>
                <w10:wrap type="topAndBottom" anchorx="page"/>
              </v:shape>
            </w:pict>
          </mc:Fallback>
        </mc:AlternateContent>
      </w:r>
    </w:p>
    <w:p w14:paraId="798421FF" w14:textId="77777777" w:rsidR="00717CCC" w:rsidRDefault="00717CCC">
      <w:pPr>
        <w:pStyle w:val="BodyText"/>
        <w:spacing w:before="160"/>
      </w:pPr>
    </w:p>
    <w:p w14:paraId="79842200" w14:textId="77777777" w:rsidR="00717CCC" w:rsidRDefault="00717CCC">
      <w:pPr>
        <w:pStyle w:val="BodyText"/>
        <w:spacing w:before="7"/>
        <w:rPr>
          <w:sz w:val="18"/>
        </w:rPr>
      </w:pPr>
    </w:p>
    <w:p w14:paraId="79842201" w14:textId="77777777" w:rsidR="00717CCC" w:rsidRDefault="00000000">
      <w:pPr>
        <w:ind w:left="220"/>
        <w:rPr>
          <w:sz w:val="18"/>
        </w:rPr>
      </w:pPr>
      <w:r>
        <w:rPr>
          <w:position w:val="6"/>
          <w:sz w:val="12"/>
        </w:rPr>
        <w:t>53</w:t>
      </w:r>
      <w:r>
        <w:rPr>
          <w:spacing w:val="16"/>
          <w:position w:val="6"/>
          <w:sz w:val="12"/>
        </w:rPr>
        <w:t xml:space="preserve"> </w:t>
      </w:r>
      <w:r>
        <w:rPr>
          <w:sz w:val="18"/>
        </w:rPr>
        <w:t>HM</w:t>
      </w:r>
      <w:r>
        <w:rPr>
          <w:spacing w:val="-4"/>
          <w:sz w:val="18"/>
        </w:rPr>
        <w:t xml:space="preserve"> </w:t>
      </w:r>
      <w:r>
        <w:rPr>
          <w:sz w:val="18"/>
        </w:rPr>
        <w:t>Treasury</w:t>
      </w:r>
      <w:r>
        <w:rPr>
          <w:spacing w:val="-5"/>
          <w:sz w:val="18"/>
        </w:rPr>
        <w:t xml:space="preserve"> </w:t>
      </w:r>
      <w:r>
        <w:rPr>
          <w:sz w:val="18"/>
        </w:rPr>
        <w:t>(2015),</w:t>
      </w:r>
      <w:r>
        <w:rPr>
          <w:spacing w:val="-5"/>
          <w:sz w:val="18"/>
        </w:rPr>
        <w:t xml:space="preserve"> </w:t>
      </w:r>
      <w:r>
        <w:rPr>
          <w:i/>
          <w:sz w:val="18"/>
        </w:rPr>
        <w:t>Fixing</w:t>
      </w:r>
      <w:r>
        <w:rPr>
          <w:i/>
          <w:spacing w:val="-5"/>
          <w:sz w:val="18"/>
        </w:rPr>
        <w:t xml:space="preserve"> </w:t>
      </w:r>
      <w:r>
        <w:rPr>
          <w:i/>
          <w:sz w:val="18"/>
        </w:rPr>
        <w:t>the</w:t>
      </w:r>
      <w:r>
        <w:rPr>
          <w:i/>
          <w:spacing w:val="-4"/>
          <w:sz w:val="18"/>
        </w:rPr>
        <w:t xml:space="preserve"> </w:t>
      </w:r>
      <w:r>
        <w:rPr>
          <w:i/>
          <w:sz w:val="18"/>
        </w:rPr>
        <w:t>foundations:</w:t>
      </w:r>
      <w:r>
        <w:rPr>
          <w:i/>
          <w:spacing w:val="-4"/>
          <w:sz w:val="18"/>
        </w:rPr>
        <w:t xml:space="preserve"> </w:t>
      </w:r>
      <w:r>
        <w:rPr>
          <w:i/>
          <w:sz w:val="18"/>
        </w:rPr>
        <w:t>Creating</w:t>
      </w:r>
      <w:r>
        <w:rPr>
          <w:i/>
          <w:spacing w:val="-5"/>
          <w:sz w:val="18"/>
        </w:rPr>
        <w:t xml:space="preserve"> </w:t>
      </w:r>
      <w:r>
        <w:rPr>
          <w:i/>
          <w:sz w:val="18"/>
        </w:rPr>
        <w:t>a</w:t>
      </w:r>
      <w:r>
        <w:rPr>
          <w:i/>
          <w:spacing w:val="-4"/>
          <w:sz w:val="18"/>
        </w:rPr>
        <w:t xml:space="preserve"> </w:t>
      </w:r>
      <w:r>
        <w:rPr>
          <w:i/>
          <w:sz w:val="18"/>
        </w:rPr>
        <w:t>more</w:t>
      </w:r>
      <w:r>
        <w:rPr>
          <w:i/>
          <w:spacing w:val="-5"/>
          <w:sz w:val="18"/>
        </w:rPr>
        <w:t xml:space="preserve"> </w:t>
      </w:r>
      <w:r>
        <w:rPr>
          <w:i/>
          <w:sz w:val="18"/>
        </w:rPr>
        <w:t>prosperous</w:t>
      </w:r>
      <w:r>
        <w:rPr>
          <w:i/>
          <w:spacing w:val="-4"/>
          <w:sz w:val="18"/>
        </w:rPr>
        <w:t xml:space="preserve"> </w:t>
      </w:r>
      <w:r>
        <w:rPr>
          <w:i/>
          <w:sz w:val="18"/>
        </w:rPr>
        <w:t>nation</w:t>
      </w:r>
      <w:r>
        <w:rPr>
          <w:sz w:val="18"/>
        </w:rPr>
        <w:t>,</w:t>
      </w:r>
      <w:r>
        <w:rPr>
          <w:spacing w:val="-4"/>
          <w:sz w:val="18"/>
        </w:rPr>
        <w:t xml:space="preserve"> July</w:t>
      </w:r>
    </w:p>
    <w:p w14:paraId="79842202" w14:textId="77777777" w:rsidR="00717CCC" w:rsidRDefault="00000000">
      <w:pPr>
        <w:spacing w:before="119"/>
        <w:ind w:left="220"/>
        <w:rPr>
          <w:sz w:val="18"/>
        </w:rPr>
      </w:pPr>
      <w:r>
        <w:rPr>
          <w:position w:val="6"/>
          <w:sz w:val="12"/>
        </w:rPr>
        <w:t>54</w:t>
      </w:r>
      <w:r>
        <w:rPr>
          <w:spacing w:val="15"/>
          <w:position w:val="6"/>
          <w:sz w:val="12"/>
        </w:rPr>
        <w:t xml:space="preserve"> </w:t>
      </w:r>
      <w:r>
        <w:rPr>
          <w:sz w:val="18"/>
        </w:rPr>
        <w:t>Acas</w:t>
      </w:r>
      <w:r>
        <w:rPr>
          <w:spacing w:val="-4"/>
          <w:sz w:val="18"/>
        </w:rPr>
        <w:t xml:space="preserve"> </w:t>
      </w:r>
      <w:r>
        <w:rPr>
          <w:sz w:val="18"/>
        </w:rPr>
        <w:t>Strategy</w:t>
      </w:r>
      <w:r>
        <w:rPr>
          <w:spacing w:val="-3"/>
          <w:sz w:val="18"/>
        </w:rPr>
        <w:t xml:space="preserve"> </w:t>
      </w:r>
      <w:r>
        <w:rPr>
          <w:sz w:val="18"/>
        </w:rPr>
        <w:t>Unit</w:t>
      </w:r>
      <w:r>
        <w:rPr>
          <w:spacing w:val="-4"/>
          <w:sz w:val="18"/>
        </w:rPr>
        <w:t xml:space="preserve"> </w:t>
      </w:r>
      <w:r>
        <w:rPr>
          <w:sz w:val="18"/>
        </w:rPr>
        <w:t>(2015),</w:t>
      </w:r>
      <w:r>
        <w:rPr>
          <w:spacing w:val="-4"/>
          <w:sz w:val="18"/>
        </w:rPr>
        <w:t xml:space="preserve"> </w:t>
      </w:r>
      <w:r>
        <w:rPr>
          <w:i/>
          <w:sz w:val="18"/>
        </w:rPr>
        <w:t>Building</w:t>
      </w:r>
      <w:r>
        <w:rPr>
          <w:i/>
          <w:spacing w:val="-4"/>
          <w:sz w:val="18"/>
        </w:rPr>
        <w:t xml:space="preserve"> </w:t>
      </w:r>
      <w:r>
        <w:rPr>
          <w:i/>
          <w:sz w:val="18"/>
        </w:rPr>
        <w:t>Productivity</w:t>
      </w:r>
      <w:r>
        <w:rPr>
          <w:i/>
          <w:spacing w:val="-4"/>
          <w:sz w:val="18"/>
        </w:rPr>
        <w:t xml:space="preserve"> </w:t>
      </w:r>
      <w:r>
        <w:rPr>
          <w:i/>
          <w:sz w:val="18"/>
        </w:rPr>
        <w:t>in</w:t>
      </w:r>
      <w:r>
        <w:rPr>
          <w:i/>
          <w:spacing w:val="-3"/>
          <w:sz w:val="18"/>
        </w:rPr>
        <w:t xml:space="preserve"> </w:t>
      </w:r>
      <w:r>
        <w:rPr>
          <w:i/>
          <w:sz w:val="18"/>
        </w:rPr>
        <w:t>the</w:t>
      </w:r>
      <w:r>
        <w:rPr>
          <w:i/>
          <w:spacing w:val="-4"/>
          <w:sz w:val="18"/>
        </w:rPr>
        <w:t xml:space="preserve"> </w:t>
      </w:r>
      <w:r>
        <w:rPr>
          <w:i/>
          <w:sz w:val="18"/>
        </w:rPr>
        <w:t>UK</w:t>
      </w:r>
      <w:r>
        <w:rPr>
          <w:sz w:val="18"/>
        </w:rPr>
        <w:t>,</w:t>
      </w:r>
      <w:r>
        <w:rPr>
          <w:spacing w:val="-3"/>
          <w:sz w:val="18"/>
        </w:rPr>
        <w:t xml:space="preserve"> </w:t>
      </w:r>
      <w:r>
        <w:rPr>
          <w:spacing w:val="-4"/>
          <w:sz w:val="18"/>
        </w:rPr>
        <w:t>June</w:t>
      </w:r>
    </w:p>
    <w:p w14:paraId="79842203" w14:textId="77777777" w:rsidR="00717CCC" w:rsidRDefault="00000000">
      <w:pPr>
        <w:spacing w:before="120"/>
        <w:ind w:left="220" w:hanging="1"/>
        <w:rPr>
          <w:sz w:val="18"/>
        </w:rPr>
      </w:pPr>
      <w:r>
        <w:rPr>
          <w:position w:val="6"/>
          <w:sz w:val="12"/>
        </w:rPr>
        <w:t>55</w:t>
      </w:r>
      <w:r>
        <w:rPr>
          <w:spacing w:val="18"/>
          <w:position w:val="6"/>
          <w:sz w:val="12"/>
        </w:rPr>
        <w:t xml:space="preserve"> </w:t>
      </w:r>
      <w:r>
        <w:rPr>
          <w:sz w:val="18"/>
        </w:rPr>
        <w:t>Bloom,</w:t>
      </w:r>
      <w:r>
        <w:rPr>
          <w:spacing w:val="-1"/>
          <w:sz w:val="18"/>
        </w:rPr>
        <w:t xml:space="preserve"> </w:t>
      </w:r>
      <w:r>
        <w:rPr>
          <w:sz w:val="18"/>
        </w:rPr>
        <w:t>N.,</w:t>
      </w:r>
      <w:r>
        <w:rPr>
          <w:spacing w:val="-2"/>
          <w:sz w:val="18"/>
        </w:rPr>
        <w:t xml:space="preserve"> </w:t>
      </w:r>
      <w:r>
        <w:rPr>
          <w:sz w:val="18"/>
        </w:rPr>
        <w:t>Dorgan,</w:t>
      </w:r>
      <w:r>
        <w:rPr>
          <w:spacing w:val="-1"/>
          <w:sz w:val="18"/>
        </w:rPr>
        <w:t xml:space="preserve"> </w:t>
      </w:r>
      <w:r>
        <w:rPr>
          <w:sz w:val="18"/>
        </w:rPr>
        <w:t>S.,</w:t>
      </w:r>
      <w:r>
        <w:rPr>
          <w:spacing w:val="-3"/>
          <w:sz w:val="18"/>
        </w:rPr>
        <w:t xml:space="preserve"> </w:t>
      </w:r>
      <w:r>
        <w:rPr>
          <w:sz w:val="18"/>
        </w:rPr>
        <w:t>Dowdy,</w:t>
      </w:r>
      <w:r>
        <w:rPr>
          <w:spacing w:val="-1"/>
          <w:sz w:val="18"/>
        </w:rPr>
        <w:t xml:space="preserve"> </w:t>
      </w:r>
      <w:r>
        <w:rPr>
          <w:sz w:val="18"/>
        </w:rPr>
        <w:t>J.</w:t>
      </w:r>
      <w:r>
        <w:rPr>
          <w:spacing w:val="-2"/>
          <w:sz w:val="18"/>
        </w:rPr>
        <w:t xml:space="preserve"> </w:t>
      </w:r>
      <w:r>
        <w:rPr>
          <w:sz w:val="18"/>
        </w:rPr>
        <w:t>and</w:t>
      </w:r>
      <w:r>
        <w:rPr>
          <w:spacing w:val="-3"/>
          <w:sz w:val="18"/>
        </w:rPr>
        <w:t xml:space="preserve"> </w:t>
      </w:r>
      <w:r>
        <w:rPr>
          <w:sz w:val="18"/>
        </w:rPr>
        <w:t>Van</w:t>
      </w:r>
      <w:r>
        <w:rPr>
          <w:spacing w:val="-2"/>
          <w:sz w:val="18"/>
        </w:rPr>
        <w:t xml:space="preserve"> </w:t>
      </w:r>
      <w:r>
        <w:rPr>
          <w:sz w:val="18"/>
        </w:rPr>
        <w:t>Reenen,</w:t>
      </w:r>
      <w:r>
        <w:rPr>
          <w:spacing w:val="-3"/>
          <w:sz w:val="18"/>
        </w:rPr>
        <w:t xml:space="preserve"> </w:t>
      </w:r>
      <w:r>
        <w:rPr>
          <w:sz w:val="18"/>
        </w:rPr>
        <w:t>J.</w:t>
      </w:r>
      <w:r>
        <w:rPr>
          <w:spacing w:val="-1"/>
          <w:sz w:val="18"/>
        </w:rPr>
        <w:t xml:space="preserve"> </w:t>
      </w:r>
      <w:r>
        <w:rPr>
          <w:sz w:val="18"/>
        </w:rPr>
        <w:t>(2007),</w:t>
      </w:r>
      <w:r>
        <w:rPr>
          <w:spacing w:val="-1"/>
          <w:sz w:val="18"/>
        </w:rPr>
        <w:t xml:space="preserve"> </w:t>
      </w:r>
      <w:r>
        <w:rPr>
          <w:sz w:val="18"/>
        </w:rPr>
        <w:t>‘Management</w:t>
      </w:r>
      <w:r>
        <w:rPr>
          <w:spacing w:val="-2"/>
          <w:sz w:val="18"/>
        </w:rPr>
        <w:t xml:space="preserve"> </w:t>
      </w:r>
      <w:r>
        <w:rPr>
          <w:sz w:val="18"/>
        </w:rPr>
        <w:t>Practice</w:t>
      </w:r>
      <w:r>
        <w:rPr>
          <w:spacing w:val="-2"/>
          <w:sz w:val="18"/>
        </w:rPr>
        <w:t xml:space="preserve"> </w:t>
      </w:r>
      <w:r>
        <w:rPr>
          <w:sz w:val="18"/>
        </w:rPr>
        <w:t xml:space="preserve">and Productivity: Why they Matter’, </w:t>
      </w:r>
      <w:r>
        <w:rPr>
          <w:i/>
          <w:sz w:val="18"/>
        </w:rPr>
        <w:t>Centre for Economic Performance</w:t>
      </w:r>
      <w:r>
        <w:rPr>
          <w:sz w:val="18"/>
        </w:rPr>
        <w:t>, London.</w:t>
      </w:r>
    </w:p>
    <w:p w14:paraId="79842204" w14:textId="77777777" w:rsidR="00717CCC" w:rsidRDefault="00000000">
      <w:pPr>
        <w:spacing w:before="121"/>
        <w:ind w:left="220" w:right="693" w:hanging="1"/>
        <w:rPr>
          <w:sz w:val="18"/>
        </w:rPr>
      </w:pPr>
      <w:r>
        <w:rPr>
          <w:position w:val="6"/>
          <w:sz w:val="12"/>
        </w:rPr>
        <w:t>56</w:t>
      </w:r>
      <w:r>
        <w:rPr>
          <w:spacing w:val="18"/>
          <w:position w:val="6"/>
          <w:sz w:val="12"/>
        </w:rPr>
        <w:t xml:space="preserve"> </w:t>
      </w:r>
      <w:r>
        <w:rPr>
          <w:sz w:val="18"/>
        </w:rPr>
        <w:t>Pryce,</w:t>
      </w:r>
      <w:r>
        <w:rPr>
          <w:spacing w:val="-4"/>
          <w:sz w:val="18"/>
        </w:rPr>
        <w:t xml:space="preserve"> </w:t>
      </w:r>
      <w:r>
        <w:rPr>
          <w:sz w:val="18"/>
        </w:rPr>
        <w:t>V.,</w:t>
      </w:r>
      <w:r>
        <w:rPr>
          <w:spacing w:val="-4"/>
          <w:sz w:val="18"/>
        </w:rPr>
        <w:t xml:space="preserve"> </w:t>
      </w:r>
      <w:r>
        <w:rPr>
          <w:sz w:val="18"/>
        </w:rPr>
        <w:t>Ross,</w:t>
      </w:r>
      <w:r>
        <w:rPr>
          <w:spacing w:val="-4"/>
          <w:sz w:val="18"/>
        </w:rPr>
        <w:t xml:space="preserve"> </w:t>
      </w:r>
      <w:r>
        <w:rPr>
          <w:sz w:val="18"/>
        </w:rPr>
        <w:t>A.</w:t>
      </w:r>
      <w:r>
        <w:rPr>
          <w:spacing w:val="-5"/>
          <w:sz w:val="18"/>
        </w:rPr>
        <w:t xml:space="preserve"> </w:t>
      </w:r>
      <w:r>
        <w:rPr>
          <w:sz w:val="18"/>
        </w:rPr>
        <w:t>and</w:t>
      </w:r>
      <w:r>
        <w:rPr>
          <w:spacing w:val="-5"/>
          <w:sz w:val="18"/>
        </w:rPr>
        <w:t xml:space="preserve"> </w:t>
      </w:r>
      <w:r>
        <w:rPr>
          <w:sz w:val="18"/>
        </w:rPr>
        <w:t>Urwin,</w:t>
      </w:r>
      <w:r>
        <w:rPr>
          <w:spacing w:val="-4"/>
          <w:sz w:val="18"/>
        </w:rPr>
        <w:t xml:space="preserve"> </w:t>
      </w:r>
      <w:r>
        <w:rPr>
          <w:sz w:val="18"/>
        </w:rPr>
        <w:t>P.</w:t>
      </w:r>
      <w:r>
        <w:rPr>
          <w:spacing w:val="-4"/>
          <w:sz w:val="18"/>
        </w:rPr>
        <w:t xml:space="preserve"> </w:t>
      </w:r>
      <w:r>
        <w:rPr>
          <w:sz w:val="18"/>
        </w:rPr>
        <w:t>(2015),</w:t>
      </w:r>
      <w:r>
        <w:rPr>
          <w:spacing w:val="-3"/>
          <w:sz w:val="18"/>
        </w:rPr>
        <w:t xml:space="preserve"> </w:t>
      </w:r>
      <w:r>
        <w:rPr>
          <w:i/>
          <w:sz w:val="18"/>
        </w:rPr>
        <w:t>It’s</w:t>
      </w:r>
      <w:r>
        <w:rPr>
          <w:i/>
          <w:spacing w:val="-4"/>
          <w:sz w:val="18"/>
        </w:rPr>
        <w:t xml:space="preserve"> </w:t>
      </w:r>
      <w:r>
        <w:rPr>
          <w:i/>
          <w:sz w:val="18"/>
        </w:rPr>
        <w:t>the</w:t>
      </w:r>
      <w:r>
        <w:rPr>
          <w:i/>
          <w:spacing w:val="-4"/>
          <w:sz w:val="18"/>
        </w:rPr>
        <w:t xml:space="preserve"> </w:t>
      </w:r>
      <w:r>
        <w:rPr>
          <w:i/>
          <w:sz w:val="18"/>
        </w:rPr>
        <w:t>Economy</w:t>
      </w:r>
      <w:r>
        <w:rPr>
          <w:i/>
          <w:spacing w:val="-4"/>
          <w:sz w:val="18"/>
        </w:rPr>
        <w:t xml:space="preserve"> </w:t>
      </w:r>
      <w:r>
        <w:rPr>
          <w:i/>
          <w:sz w:val="18"/>
        </w:rPr>
        <w:t>Stupid:</w:t>
      </w:r>
      <w:r>
        <w:rPr>
          <w:i/>
          <w:spacing w:val="-4"/>
          <w:sz w:val="18"/>
        </w:rPr>
        <w:t xml:space="preserve"> </w:t>
      </w:r>
      <w:r>
        <w:rPr>
          <w:i/>
          <w:sz w:val="18"/>
        </w:rPr>
        <w:t>Economics</w:t>
      </w:r>
      <w:r>
        <w:rPr>
          <w:i/>
          <w:spacing w:val="-4"/>
          <w:sz w:val="18"/>
        </w:rPr>
        <w:t xml:space="preserve"> </w:t>
      </w:r>
      <w:r>
        <w:rPr>
          <w:i/>
          <w:sz w:val="18"/>
        </w:rPr>
        <w:t>for</w:t>
      </w:r>
      <w:r>
        <w:rPr>
          <w:i/>
          <w:spacing w:val="-4"/>
          <w:sz w:val="18"/>
        </w:rPr>
        <w:t xml:space="preserve"> </w:t>
      </w:r>
      <w:r>
        <w:rPr>
          <w:i/>
          <w:sz w:val="18"/>
        </w:rPr>
        <w:t>Voters</w:t>
      </w:r>
      <w:r>
        <w:rPr>
          <w:sz w:val="18"/>
        </w:rPr>
        <w:t>, Biteback Publishing Ltd; 371 pages.</w:t>
      </w:r>
    </w:p>
    <w:p w14:paraId="79842205" w14:textId="77777777" w:rsidR="00717CCC" w:rsidRDefault="00000000">
      <w:pPr>
        <w:spacing w:before="120"/>
        <w:ind w:left="220" w:right="733" w:hanging="1"/>
        <w:jc w:val="both"/>
        <w:rPr>
          <w:sz w:val="18"/>
        </w:rPr>
      </w:pPr>
      <w:r>
        <w:rPr>
          <w:position w:val="6"/>
          <w:sz w:val="12"/>
        </w:rPr>
        <w:t>57</w:t>
      </w:r>
      <w:r>
        <w:rPr>
          <w:spacing w:val="19"/>
          <w:position w:val="6"/>
          <w:sz w:val="12"/>
        </w:rPr>
        <w:t xml:space="preserve"> </w:t>
      </w:r>
      <w:r>
        <w:rPr>
          <w:sz w:val="18"/>
        </w:rPr>
        <w:t>“There is evidence that skills are not</w:t>
      </w:r>
      <w:r>
        <w:rPr>
          <w:spacing w:val="-1"/>
          <w:sz w:val="18"/>
        </w:rPr>
        <w:t xml:space="preserve"> </w:t>
      </w:r>
      <w:r>
        <w:rPr>
          <w:sz w:val="18"/>
        </w:rPr>
        <w:t>being</w:t>
      </w:r>
      <w:r>
        <w:rPr>
          <w:spacing w:val="-1"/>
          <w:sz w:val="18"/>
        </w:rPr>
        <w:t xml:space="preserve"> </w:t>
      </w:r>
      <w:r>
        <w:rPr>
          <w:sz w:val="18"/>
        </w:rPr>
        <w:t>used effectively</w:t>
      </w:r>
      <w:r>
        <w:rPr>
          <w:spacing w:val="-1"/>
          <w:sz w:val="18"/>
        </w:rPr>
        <w:t xml:space="preserve"> </w:t>
      </w:r>
      <w:r>
        <w:rPr>
          <w:sz w:val="18"/>
        </w:rPr>
        <w:t>in the workplace due to poor management capability, which hinders innovation and growth; and too many businesses continue to base their market strategies on low value products”.</w:t>
      </w:r>
    </w:p>
    <w:p w14:paraId="79842206" w14:textId="77777777" w:rsidR="00717CCC" w:rsidRDefault="00000000">
      <w:pPr>
        <w:spacing w:before="119"/>
        <w:ind w:left="220" w:right="729" w:hanging="1"/>
        <w:jc w:val="both"/>
        <w:rPr>
          <w:sz w:val="18"/>
        </w:rPr>
      </w:pPr>
      <w:r>
        <w:rPr>
          <w:position w:val="6"/>
          <w:sz w:val="12"/>
        </w:rPr>
        <w:t xml:space="preserve">58 </w:t>
      </w:r>
      <w:r>
        <w:rPr>
          <w:sz w:val="18"/>
        </w:rPr>
        <w:t>“The UK has a long-standing weakness in this regard, with studies pointing out the existence of a ‘long tail’ of British organisations lacking adequate leadership and management</w:t>
      </w:r>
      <w:r>
        <w:rPr>
          <w:spacing w:val="-3"/>
          <w:sz w:val="18"/>
        </w:rPr>
        <w:t xml:space="preserve"> </w:t>
      </w:r>
      <w:r>
        <w:rPr>
          <w:sz w:val="18"/>
        </w:rPr>
        <w:t>capabilities,</w:t>
      </w:r>
      <w:r>
        <w:rPr>
          <w:spacing w:val="-5"/>
          <w:sz w:val="18"/>
        </w:rPr>
        <w:t xml:space="preserve"> </w:t>
      </w:r>
      <w:r>
        <w:rPr>
          <w:sz w:val="18"/>
        </w:rPr>
        <w:t>including</w:t>
      </w:r>
      <w:r>
        <w:rPr>
          <w:spacing w:val="-5"/>
          <w:sz w:val="18"/>
        </w:rPr>
        <w:t xml:space="preserve"> </w:t>
      </w:r>
      <w:r>
        <w:rPr>
          <w:sz w:val="18"/>
        </w:rPr>
        <w:t>shop</w:t>
      </w:r>
      <w:r>
        <w:rPr>
          <w:spacing w:val="-5"/>
          <w:sz w:val="18"/>
        </w:rPr>
        <w:t xml:space="preserve"> </w:t>
      </w:r>
      <w:r>
        <w:rPr>
          <w:sz w:val="18"/>
        </w:rPr>
        <w:t>floor</w:t>
      </w:r>
      <w:r>
        <w:rPr>
          <w:spacing w:val="-4"/>
          <w:sz w:val="18"/>
        </w:rPr>
        <w:t xml:space="preserve"> </w:t>
      </w:r>
      <w:r>
        <w:rPr>
          <w:sz w:val="18"/>
        </w:rPr>
        <w:t>management</w:t>
      </w:r>
      <w:r>
        <w:rPr>
          <w:spacing w:val="-4"/>
          <w:sz w:val="18"/>
        </w:rPr>
        <w:t xml:space="preserve"> </w:t>
      </w:r>
      <w:r>
        <w:rPr>
          <w:sz w:val="18"/>
        </w:rPr>
        <w:t>and</w:t>
      </w:r>
      <w:r>
        <w:rPr>
          <w:spacing w:val="-4"/>
          <w:sz w:val="18"/>
        </w:rPr>
        <w:t xml:space="preserve"> </w:t>
      </w:r>
      <w:r>
        <w:rPr>
          <w:sz w:val="18"/>
        </w:rPr>
        <w:t>basic</w:t>
      </w:r>
      <w:r>
        <w:rPr>
          <w:spacing w:val="-4"/>
          <w:sz w:val="18"/>
        </w:rPr>
        <w:t xml:space="preserve"> </w:t>
      </w:r>
      <w:r>
        <w:rPr>
          <w:sz w:val="18"/>
        </w:rPr>
        <w:t>monitoring</w:t>
      </w:r>
      <w:r>
        <w:rPr>
          <w:spacing w:val="-5"/>
          <w:sz w:val="18"/>
        </w:rPr>
        <w:t xml:space="preserve"> </w:t>
      </w:r>
      <w:r>
        <w:rPr>
          <w:sz w:val="18"/>
        </w:rPr>
        <w:t>of</w:t>
      </w:r>
      <w:r>
        <w:rPr>
          <w:spacing w:val="-4"/>
          <w:sz w:val="18"/>
        </w:rPr>
        <w:t xml:space="preserve"> </w:t>
      </w:r>
      <w:r>
        <w:rPr>
          <w:sz w:val="18"/>
        </w:rPr>
        <w:t>people and processes”.</w:t>
      </w:r>
    </w:p>
    <w:p w14:paraId="79842207" w14:textId="77777777" w:rsidR="00717CCC" w:rsidRDefault="00717CCC">
      <w:pPr>
        <w:jc w:val="both"/>
        <w:rPr>
          <w:sz w:val="18"/>
        </w:rPr>
        <w:sectPr w:rsidR="00717CCC">
          <w:pgSz w:w="11900" w:h="16840"/>
          <w:pgMar w:top="1360" w:right="1100" w:bottom="1400" w:left="1580" w:header="0" w:footer="1162" w:gutter="0"/>
          <w:cols w:space="720"/>
        </w:sectPr>
      </w:pPr>
    </w:p>
    <w:p w14:paraId="79842208" w14:textId="77777777" w:rsidR="00717CCC" w:rsidRDefault="00000000">
      <w:pPr>
        <w:pStyle w:val="BodyText"/>
        <w:ind w:left="101"/>
      </w:pPr>
      <w:r>
        <w:rPr>
          <w:noProof/>
        </w:rPr>
        <w:lastRenderedPageBreak/>
        <mc:AlternateContent>
          <mc:Choice Requires="wps">
            <w:drawing>
              <wp:inline distT="0" distB="0" distL="0" distR="0" wp14:anchorId="7984271C" wp14:editId="7984271D">
                <wp:extent cx="5393690" cy="2990850"/>
                <wp:effectExtent l="9525" t="0" r="0" b="9525"/>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3690" cy="2990850"/>
                        </a:xfrm>
                        <a:prstGeom prst="rect">
                          <a:avLst/>
                        </a:prstGeom>
                        <a:ln w="6096">
                          <a:solidFill>
                            <a:srgbClr val="000000"/>
                          </a:solidFill>
                          <a:prstDash val="solid"/>
                        </a:ln>
                      </wps:spPr>
                      <wps:txbx>
                        <w:txbxContent>
                          <w:p w14:paraId="798427AD" w14:textId="77777777" w:rsidR="00717CCC" w:rsidRDefault="00000000">
                            <w:pPr>
                              <w:pStyle w:val="BodyText"/>
                              <w:spacing w:before="36" w:line="256" w:lineRule="auto"/>
                              <w:ind w:left="109" w:right="105"/>
                              <w:jc w:val="both"/>
                            </w:pPr>
                            <w:bookmarkStart w:id="20" w:name="_bookmark17"/>
                            <w:bookmarkEnd w:id="20"/>
                            <w:r>
                              <w:t xml:space="preserve">This management capability is also linked to innovation, </w:t>
                            </w:r>
                            <w:proofErr w:type="gramStart"/>
                            <w:r>
                              <w:t>entrepreneurship</w:t>
                            </w:r>
                            <w:proofErr w:type="gramEnd"/>
                            <w:r>
                              <w:t xml:space="preserve"> and enterprise. </w:t>
                            </w:r>
                            <w:proofErr w:type="spellStart"/>
                            <w:r>
                              <w:t>Acas</w:t>
                            </w:r>
                            <w:proofErr w:type="spellEnd"/>
                            <w:r>
                              <w:t xml:space="preserve"> play an important role in supporting small business owners and managers, who have less formal employment relations structures and fewer opportunities</w:t>
                            </w:r>
                            <w:r>
                              <w:rPr>
                                <w:spacing w:val="-8"/>
                              </w:rPr>
                              <w:t xml:space="preserve"> </w:t>
                            </w:r>
                            <w:r>
                              <w:t>for</w:t>
                            </w:r>
                            <w:r>
                              <w:rPr>
                                <w:spacing w:val="-9"/>
                              </w:rPr>
                              <w:t xml:space="preserve"> </w:t>
                            </w:r>
                            <w:r>
                              <w:t>training.</w:t>
                            </w:r>
                            <w:r>
                              <w:rPr>
                                <w:spacing w:val="-7"/>
                              </w:rPr>
                              <w:t xml:space="preserve"> </w:t>
                            </w:r>
                            <w:r>
                              <w:t>They</w:t>
                            </w:r>
                            <w:r>
                              <w:rPr>
                                <w:spacing w:val="-7"/>
                              </w:rPr>
                              <w:t xml:space="preserve"> </w:t>
                            </w:r>
                            <w:r>
                              <w:t>may</w:t>
                            </w:r>
                            <w:r>
                              <w:rPr>
                                <w:spacing w:val="-7"/>
                              </w:rPr>
                              <w:t xml:space="preserve"> </w:t>
                            </w:r>
                            <w:r>
                              <w:t>very</w:t>
                            </w:r>
                            <w:r>
                              <w:rPr>
                                <w:spacing w:val="-8"/>
                              </w:rPr>
                              <w:t xml:space="preserve"> </w:t>
                            </w:r>
                            <w:r>
                              <w:t>well</w:t>
                            </w:r>
                            <w:r>
                              <w:rPr>
                                <w:spacing w:val="-8"/>
                              </w:rPr>
                              <w:t xml:space="preserve"> </w:t>
                            </w:r>
                            <w:r>
                              <w:t>possess</w:t>
                            </w:r>
                            <w:r>
                              <w:rPr>
                                <w:spacing w:val="-8"/>
                              </w:rPr>
                              <w:t xml:space="preserve"> </w:t>
                            </w:r>
                            <w:r>
                              <w:t>the</w:t>
                            </w:r>
                            <w:r>
                              <w:rPr>
                                <w:spacing w:val="-8"/>
                              </w:rPr>
                              <w:t xml:space="preserve"> </w:t>
                            </w:r>
                            <w:r>
                              <w:t>skills</w:t>
                            </w:r>
                            <w:r>
                              <w:rPr>
                                <w:spacing w:val="-8"/>
                              </w:rPr>
                              <w:t xml:space="preserve"> </w:t>
                            </w:r>
                            <w:r>
                              <w:t>of</w:t>
                            </w:r>
                            <w:r>
                              <w:rPr>
                                <w:spacing w:val="-7"/>
                              </w:rPr>
                              <w:t xml:space="preserve"> </w:t>
                            </w:r>
                            <w:r>
                              <w:t>entrepreneurial insight</w:t>
                            </w:r>
                            <w:r>
                              <w:rPr>
                                <w:spacing w:val="-9"/>
                              </w:rPr>
                              <w:t xml:space="preserve"> </w:t>
                            </w:r>
                            <w:r>
                              <w:t>that</w:t>
                            </w:r>
                            <w:r>
                              <w:rPr>
                                <w:spacing w:val="-10"/>
                              </w:rPr>
                              <w:t xml:space="preserve"> </w:t>
                            </w:r>
                            <w:r>
                              <w:t>are</w:t>
                            </w:r>
                            <w:r>
                              <w:rPr>
                                <w:spacing w:val="-9"/>
                              </w:rPr>
                              <w:t xml:space="preserve"> </w:t>
                            </w:r>
                            <w:r>
                              <w:t>essential</w:t>
                            </w:r>
                            <w:r>
                              <w:rPr>
                                <w:spacing w:val="-9"/>
                              </w:rPr>
                              <w:t xml:space="preserve"> </w:t>
                            </w:r>
                            <w:r>
                              <w:t>to</w:t>
                            </w:r>
                            <w:r>
                              <w:rPr>
                                <w:spacing w:val="-9"/>
                              </w:rPr>
                              <w:t xml:space="preserve"> </w:t>
                            </w:r>
                            <w:r>
                              <w:t>high</w:t>
                            </w:r>
                            <w:r>
                              <w:rPr>
                                <w:spacing w:val="-9"/>
                              </w:rPr>
                              <w:t xml:space="preserve"> </w:t>
                            </w:r>
                            <w:r>
                              <w:t>levels</w:t>
                            </w:r>
                            <w:r>
                              <w:rPr>
                                <w:spacing w:val="-9"/>
                              </w:rPr>
                              <w:t xml:space="preserve"> </w:t>
                            </w:r>
                            <w:r>
                              <w:t>of</w:t>
                            </w:r>
                            <w:r>
                              <w:rPr>
                                <w:spacing w:val="-9"/>
                              </w:rPr>
                              <w:t xml:space="preserve"> </w:t>
                            </w:r>
                            <w:proofErr w:type="gramStart"/>
                            <w:r>
                              <w:t>productivity,</w:t>
                            </w:r>
                            <w:r>
                              <w:rPr>
                                <w:spacing w:val="-9"/>
                              </w:rPr>
                              <w:t xml:space="preserve"> </w:t>
                            </w:r>
                            <w:r>
                              <w:t>but</w:t>
                            </w:r>
                            <w:proofErr w:type="gramEnd"/>
                            <w:r>
                              <w:rPr>
                                <w:spacing w:val="-10"/>
                              </w:rPr>
                              <w:t xml:space="preserve"> </w:t>
                            </w:r>
                            <w:r>
                              <w:t>may</w:t>
                            </w:r>
                            <w:r>
                              <w:rPr>
                                <w:spacing w:val="-9"/>
                              </w:rPr>
                              <w:t xml:space="preserve"> </w:t>
                            </w:r>
                            <w:r>
                              <w:t>lack</w:t>
                            </w:r>
                            <w:r>
                              <w:rPr>
                                <w:spacing w:val="-9"/>
                              </w:rPr>
                              <w:t xml:space="preserve"> </w:t>
                            </w:r>
                            <w:r>
                              <w:t>the</w:t>
                            </w:r>
                            <w:r>
                              <w:rPr>
                                <w:spacing w:val="-9"/>
                              </w:rPr>
                              <w:t xml:space="preserve"> </w:t>
                            </w:r>
                            <w:r>
                              <w:t>necessary skills</w:t>
                            </w:r>
                            <w:r>
                              <w:rPr>
                                <w:spacing w:val="-3"/>
                              </w:rPr>
                              <w:t xml:space="preserve"> </w:t>
                            </w:r>
                            <w:r>
                              <w:t>to</w:t>
                            </w:r>
                            <w:r>
                              <w:rPr>
                                <w:spacing w:val="-3"/>
                              </w:rPr>
                              <w:t xml:space="preserve"> </w:t>
                            </w:r>
                            <w:r>
                              <w:t>manage</w:t>
                            </w:r>
                            <w:r>
                              <w:rPr>
                                <w:spacing w:val="-3"/>
                              </w:rPr>
                              <w:t xml:space="preserve"> </w:t>
                            </w:r>
                            <w:r>
                              <w:t>staff</w:t>
                            </w:r>
                            <w:r>
                              <w:rPr>
                                <w:spacing w:val="-3"/>
                              </w:rPr>
                              <w:t xml:space="preserve"> </w:t>
                            </w:r>
                            <w:r>
                              <w:t>effectively</w:t>
                            </w:r>
                            <w:r>
                              <w:rPr>
                                <w:spacing w:val="-3"/>
                              </w:rPr>
                              <w:t xml:space="preserve"> </w:t>
                            </w:r>
                            <w:r>
                              <w:t>(see</w:t>
                            </w:r>
                            <w:r>
                              <w:rPr>
                                <w:spacing w:val="-3"/>
                              </w:rPr>
                              <w:t xml:space="preserve"> </w:t>
                            </w:r>
                            <w:r>
                              <w:t>for</w:t>
                            </w:r>
                            <w:r>
                              <w:rPr>
                                <w:spacing w:val="-3"/>
                              </w:rPr>
                              <w:t xml:space="preserve"> </w:t>
                            </w:r>
                            <w:r>
                              <w:t>instance</w:t>
                            </w:r>
                            <w:r>
                              <w:rPr>
                                <w:spacing w:val="-3"/>
                              </w:rPr>
                              <w:t xml:space="preserve"> </w:t>
                            </w:r>
                            <w:proofErr w:type="spellStart"/>
                            <w:r>
                              <w:t>Urwin</w:t>
                            </w:r>
                            <w:proofErr w:type="spellEnd"/>
                            <w:r>
                              <w:t>,</w:t>
                            </w:r>
                            <w:r>
                              <w:rPr>
                                <w:spacing w:val="-4"/>
                              </w:rPr>
                              <w:t xml:space="preserve"> </w:t>
                            </w:r>
                            <w:r>
                              <w:t>2012).</w:t>
                            </w:r>
                            <w:r>
                              <w:rPr>
                                <w:spacing w:val="-3"/>
                              </w:rPr>
                              <w:t xml:space="preserve"> </w:t>
                            </w:r>
                            <w:proofErr w:type="spellStart"/>
                            <w:r>
                              <w:t>Acas</w:t>
                            </w:r>
                            <w:proofErr w:type="spellEnd"/>
                            <w:r>
                              <w:rPr>
                                <w:spacing w:val="-4"/>
                              </w:rPr>
                              <w:t xml:space="preserve"> </w:t>
                            </w:r>
                            <w:r>
                              <w:t>is</w:t>
                            </w:r>
                            <w:r>
                              <w:rPr>
                                <w:spacing w:val="-3"/>
                              </w:rPr>
                              <w:t xml:space="preserve"> </w:t>
                            </w:r>
                            <w:r>
                              <w:t xml:space="preserve">impartial, offering services which support firms of all sizes, but the more limited resources available to small business owners mean that </w:t>
                            </w:r>
                            <w:proofErr w:type="spellStart"/>
                            <w:r>
                              <w:t>Acas</w:t>
                            </w:r>
                            <w:proofErr w:type="spellEnd"/>
                            <w:r>
                              <w:t xml:space="preserve"> services are particularly </w:t>
                            </w:r>
                            <w:r>
                              <w:rPr>
                                <w:spacing w:val="-2"/>
                              </w:rPr>
                              <w:t>important.</w:t>
                            </w:r>
                          </w:p>
                          <w:p w14:paraId="798427AE" w14:textId="77777777" w:rsidR="00717CCC" w:rsidRDefault="00717CCC">
                            <w:pPr>
                              <w:pStyle w:val="BodyText"/>
                            </w:pPr>
                          </w:p>
                          <w:p w14:paraId="798427AF" w14:textId="77777777" w:rsidR="00717CCC" w:rsidRDefault="00717CCC">
                            <w:pPr>
                              <w:pStyle w:val="BodyText"/>
                              <w:spacing w:before="13"/>
                            </w:pPr>
                          </w:p>
                          <w:p w14:paraId="798427B0" w14:textId="77777777" w:rsidR="00717CCC" w:rsidRDefault="00000000">
                            <w:pPr>
                              <w:pStyle w:val="BodyText"/>
                              <w:spacing w:line="256" w:lineRule="auto"/>
                              <w:ind w:left="109" w:right="105"/>
                              <w:jc w:val="both"/>
                            </w:pPr>
                            <w:r>
                              <w:t xml:space="preserve">The finding from these recent publications is that significant gains to productivity can be made from improving the practice of workplace management – this is the assumption underpinning estimates in this section, as much of the benefit from </w:t>
                            </w:r>
                            <w:proofErr w:type="spellStart"/>
                            <w:r>
                              <w:t>Acas</w:t>
                            </w:r>
                            <w:proofErr w:type="spellEnd"/>
                            <w:r>
                              <w:t xml:space="preserve"> </w:t>
                            </w:r>
                            <w:r>
                              <w:rPr>
                                <w:i/>
                              </w:rPr>
                              <w:t xml:space="preserve">Advisory and Training services </w:t>
                            </w:r>
                            <w:r>
                              <w:t xml:space="preserve">derives from impacts on productivity, via specific improvements we see captured in </w:t>
                            </w:r>
                            <w:proofErr w:type="spellStart"/>
                            <w:r>
                              <w:t>Acas</w:t>
                            </w:r>
                            <w:proofErr w:type="spellEnd"/>
                            <w:r>
                              <w:t>-commissioned studies - for instance,</w:t>
                            </w:r>
                            <w:r>
                              <w:rPr>
                                <w:spacing w:val="-12"/>
                              </w:rPr>
                              <w:t xml:space="preserve"> </w:t>
                            </w:r>
                            <w:r>
                              <w:t>in</w:t>
                            </w:r>
                            <w:r>
                              <w:rPr>
                                <w:spacing w:val="-13"/>
                              </w:rPr>
                              <w:t xml:space="preserve"> </w:t>
                            </w:r>
                            <w:r>
                              <w:t>Wiseman</w:t>
                            </w:r>
                            <w:r>
                              <w:rPr>
                                <w:spacing w:val="-12"/>
                              </w:rPr>
                              <w:t xml:space="preserve"> </w:t>
                            </w:r>
                            <w:r>
                              <w:t>and</w:t>
                            </w:r>
                            <w:r>
                              <w:rPr>
                                <w:spacing w:val="-12"/>
                              </w:rPr>
                              <w:t xml:space="preserve"> </w:t>
                            </w:r>
                            <w:proofErr w:type="spellStart"/>
                            <w:r>
                              <w:t>Balodis</w:t>
                            </w:r>
                            <w:proofErr w:type="spellEnd"/>
                            <w:r>
                              <w:rPr>
                                <w:spacing w:val="-11"/>
                              </w:rPr>
                              <w:t xml:space="preserve"> </w:t>
                            </w:r>
                            <w:r>
                              <w:t>(2016),</w:t>
                            </w:r>
                            <w:r>
                              <w:rPr>
                                <w:spacing w:val="-13"/>
                              </w:rPr>
                              <w:t xml:space="preserve"> </w:t>
                            </w:r>
                            <w:r>
                              <w:t>when</w:t>
                            </w:r>
                            <w:r>
                              <w:rPr>
                                <w:spacing w:val="-12"/>
                              </w:rPr>
                              <w:t xml:space="preserve"> </w:t>
                            </w:r>
                            <w:r>
                              <w:t>considering</w:t>
                            </w:r>
                            <w:r>
                              <w:rPr>
                                <w:spacing w:val="-13"/>
                              </w:rPr>
                              <w:t xml:space="preserve"> </w:t>
                            </w:r>
                            <w:r>
                              <w:rPr>
                                <w:i/>
                              </w:rPr>
                              <w:t>Open</w:t>
                            </w:r>
                            <w:r>
                              <w:rPr>
                                <w:i/>
                                <w:spacing w:val="-12"/>
                              </w:rPr>
                              <w:t xml:space="preserve"> </w:t>
                            </w:r>
                            <w:r>
                              <w:rPr>
                                <w:i/>
                              </w:rPr>
                              <w:t>Access</w:t>
                            </w:r>
                            <w:r>
                              <w:rPr>
                                <w:i/>
                                <w:spacing w:val="-11"/>
                              </w:rPr>
                              <w:t xml:space="preserve"> </w:t>
                            </w:r>
                            <w:r>
                              <w:rPr>
                                <w:i/>
                              </w:rPr>
                              <w:t>Training</w:t>
                            </w:r>
                            <w:r>
                              <w:t>; and</w:t>
                            </w:r>
                            <w:r>
                              <w:rPr>
                                <w:spacing w:val="-18"/>
                              </w:rPr>
                              <w:t xml:space="preserve"> </w:t>
                            </w:r>
                            <w:r>
                              <w:t>in</w:t>
                            </w:r>
                            <w:r>
                              <w:rPr>
                                <w:spacing w:val="-18"/>
                              </w:rPr>
                              <w:t xml:space="preserve"> </w:t>
                            </w:r>
                            <w:r>
                              <w:t>York,</w:t>
                            </w:r>
                            <w:r>
                              <w:rPr>
                                <w:spacing w:val="-17"/>
                              </w:rPr>
                              <w:t xml:space="preserve"> </w:t>
                            </w:r>
                            <w:proofErr w:type="spellStart"/>
                            <w:r>
                              <w:t>Fettiplace</w:t>
                            </w:r>
                            <w:proofErr w:type="spellEnd"/>
                            <w:r>
                              <w:rPr>
                                <w:spacing w:val="-18"/>
                              </w:rPr>
                              <w:t xml:space="preserve"> </w:t>
                            </w:r>
                            <w:r>
                              <w:t>and</w:t>
                            </w:r>
                            <w:r>
                              <w:rPr>
                                <w:spacing w:val="-17"/>
                              </w:rPr>
                              <w:t xml:space="preserve"> </w:t>
                            </w:r>
                            <w:r>
                              <w:t>Jamieson</w:t>
                            </w:r>
                            <w:r>
                              <w:rPr>
                                <w:spacing w:val="-18"/>
                              </w:rPr>
                              <w:t xml:space="preserve"> </w:t>
                            </w:r>
                            <w:r>
                              <w:t>(2014),</w:t>
                            </w:r>
                            <w:r>
                              <w:rPr>
                                <w:spacing w:val="-18"/>
                              </w:rPr>
                              <w:t xml:space="preserve"> </w:t>
                            </w:r>
                            <w:r>
                              <w:t>when</w:t>
                            </w:r>
                            <w:r>
                              <w:rPr>
                                <w:spacing w:val="-17"/>
                              </w:rPr>
                              <w:t xml:space="preserve"> </w:t>
                            </w:r>
                            <w:r>
                              <w:t>considering</w:t>
                            </w:r>
                            <w:r>
                              <w:rPr>
                                <w:spacing w:val="-18"/>
                              </w:rPr>
                              <w:t xml:space="preserve"> </w:t>
                            </w:r>
                            <w:r>
                              <w:rPr>
                                <w:i/>
                              </w:rPr>
                              <w:t>Workplace</w:t>
                            </w:r>
                            <w:r>
                              <w:rPr>
                                <w:i/>
                                <w:spacing w:val="-18"/>
                              </w:rPr>
                              <w:t xml:space="preserve"> </w:t>
                            </w:r>
                            <w:r>
                              <w:rPr>
                                <w:i/>
                                <w:spacing w:val="-2"/>
                              </w:rPr>
                              <w:t>Training</w:t>
                            </w:r>
                            <w:r>
                              <w:rPr>
                                <w:spacing w:val="-2"/>
                              </w:rPr>
                              <w:t>.</w:t>
                            </w:r>
                          </w:p>
                        </w:txbxContent>
                      </wps:txbx>
                      <wps:bodyPr wrap="square" lIns="0" tIns="0" rIns="0" bIns="0" rtlCol="0">
                        <a:noAutofit/>
                      </wps:bodyPr>
                    </wps:wsp>
                  </a:graphicData>
                </a:graphic>
              </wp:inline>
            </w:drawing>
          </mc:Choice>
          <mc:Fallback>
            <w:pict>
              <v:shape w14:anchorId="7984271C" id="Textbox 53" o:spid="_x0000_s1048" type="#_x0000_t202" style="width:424.7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" filled="f" strokeweight=".48pt">
                <v:path arrowok="t"/>
                <v:textbox inset="0,0,0,0">
                  <w:txbxContent>
                    <w:p w14:paraId="798427AD" w14:textId="77777777" w:rsidR="00717CCC" w:rsidRDefault="00000000">
                      <w:pPr>
                        <w:pStyle w:val="BodyText"/>
                        <w:spacing w:before="36" w:line="256" w:lineRule="auto"/>
                        <w:ind w:left="109" w:right="105"/>
                        <w:jc w:val="both"/>
                      </w:pPr>
                      <w:bookmarkStart w:id="21" w:name="_bookmark17"/>
                      <w:bookmarkEnd w:id="21"/>
                      <w:r>
                        <w:t xml:space="preserve">This management capability is also linked to innovation, </w:t>
                      </w:r>
                      <w:proofErr w:type="gramStart"/>
                      <w:r>
                        <w:t>entrepreneurship</w:t>
                      </w:r>
                      <w:proofErr w:type="gramEnd"/>
                      <w:r>
                        <w:t xml:space="preserve"> and enterprise. </w:t>
                      </w:r>
                      <w:proofErr w:type="spellStart"/>
                      <w:r>
                        <w:t>Acas</w:t>
                      </w:r>
                      <w:proofErr w:type="spellEnd"/>
                      <w:r>
                        <w:t xml:space="preserve"> play an important role in supporting small business owners and managers, who have less formal employment relations structures and fewer opportunities</w:t>
                      </w:r>
                      <w:r>
                        <w:rPr>
                          <w:spacing w:val="-8"/>
                        </w:rPr>
                        <w:t xml:space="preserve"> </w:t>
                      </w:r>
                      <w:r>
                        <w:t>for</w:t>
                      </w:r>
                      <w:r>
                        <w:rPr>
                          <w:spacing w:val="-9"/>
                        </w:rPr>
                        <w:t xml:space="preserve"> </w:t>
                      </w:r>
                      <w:r>
                        <w:t>training.</w:t>
                      </w:r>
                      <w:r>
                        <w:rPr>
                          <w:spacing w:val="-7"/>
                        </w:rPr>
                        <w:t xml:space="preserve"> </w:t>
                      </w:r>
                      <w:r>
                        <w:t>They</w:t>
                      </w:r>
                      <w:r>
                        <w:rPr>
                          <w:spacing w:val="-7"/>
                        </w:rPr>
                        <w:t xml:space="preserve"> </w:t>
                      </w:r>
                      <w:r>
                        <w:t>may</w:t>
                      </w:r>
                      <w:r>
                        <w:rPr>
                          <w:spacing w:val="-7"/>
                        </w:rPr>
                        <w:t xml:space="preserve"> </w:t>
                      </w:r>
                      <w:r>
                        <w:t>very</w:t>
                      </w:r>
                      <w:r>
                        <w:rPr>
                          <w:spacing w:val="-8"/>
                        </w:rPr>
                        <w:t xml:space="preserve"> </w:t>
                      </w:r>
                      <w:r>
                        <w:t>well</w:t>
                      </w:r>
                      <w:r>
                        <w:rPr>
                          <w:spacing w:val="-8"/>
                        </w:rPr>
                        <w:t xml:space="preserve"> </w:t>
                      </w:r>
                      <w:r>
                        <w:t>possess</w:t>
                      </w:r>
                      <w:r>
                        <w:rPr>
                          <w:spacing w:val="-8"/>
                        </w:rPr>
                        <w:t xml:space="preserve"> </w:t>
                      </w:r>
                      <w:r>
                        <w:t>the</w:t>
                      </w:r>
                      <w:r>
                        <w:rPr>
                          <w:spacing w:val="-8"/>
                        </w:rPr>
                        <w:t xml:space="preserve"> </w:t>
                      </w:r>
                      <w:r>
                        <w:t>skills</w:t>
                      </w:r>
                      <w:r>
                        <w:rPr>
                          <w:spacing w:val="-8"/>
                        </w:rPr>
                        <w:t xml:space="preserve"> </w:t>
                      </w:r>
                      <w:r>
                        <w:t>of</w:t>
                      </w:r>
                      <w:r>
                        <w:rPr>
                          <w:spacing w:val="-7"/>
                        </w:rPr>
                        <w:t xml:space="preserve"> </w:t>
                      </w:r>
                      <w:r>
                        <w:t>entrepreneurial insight</w:t>
                      </w:r>
                      <w:r>
                        <w:rPr>
                          <w:spacing w:val="-9"/>
                        </w:rPr>
                        <w:t xml:space="preserve"> </w:t>
                      </w:r>
                      <w:r>
                        <w:t>that</w:t>
                      </w:r>
                      <w:r>
                        <w:rPr>
                          <w:spacing w:val="-10"/>
                        </w:rPr>
                        <w:t xml:space="preserve"> </w:t>
                      </w:r>
                      <w:r>
                        <w:t>are</w:t>
                      </w:r>
                      <w:r>
                        <w:rPr>
                          <w:spacing w:val="-9"/>
                        </w:rPr>
                        <w:t xml:space="preserve"> </w:t>
                      </w:r>
                      <w:r>
                        <w:t>essential</w:t>
                      </w:r>
                      <w:r>
                        <w:rPr>
                          <w:spacing w:val="-9"/>
                        </w:rPr>
                        <w:t xml:space="preserve"> </w:t>
                      </w:r>
                      <w:r>
                        <w:t>to</w:t>
                      </w:r>
                      <w:r>
                        <w:rPr>
                          <w:spacing w:val="-9"/>
                        </w:rPr>
                        <w:t xml:space="preserve"> </w:t>
                      </w:r>
                      <w:r>
                        <w:t>high</w:t>
                      </w:r>
                      <w:r>
                        <w:rPr>
                          <w:spacing w:val="-9"/>
                        </w:rPr>
                        <w:t xml:space="preserve"> </w:t>
                      </w:r>
                      <w:r>
                        <w:t>levels</w:t>
                      </w:r>
                      <w:r>
                        <w:rPr>
                          <w:spacing w:val="-9"/>
                        </w:rPr>
                        <w:t xml:space="preserve"> </w:t>
                      </w:r>
                      <w:r>
                        <w:t>of</w:t>
                      </w:r>
                      <w:r>
                        <w:rPr>
                          <w:spacing w:val="-9"/>
                        </w:rPr>
                        <w:t xml:space="preserve"> </w:t>
                      </w:r>
                      <w:proofErr w:type="gramStart"/>
                      <w:r>
                        <w:t>productivity,</w:t>
                      </w:r>
                      <w:r>
                        <w:rPr>
                          <w:spacing w:val="-9"/>
                        </w:rPr>
                        <w:t xml:space="preserve"> </w:t>
                      </w:r>
                      <w:r>
                        <w:t>but</w:t>
                      </w:r>
                      <w:proofErr w:type="gramEnd"/>
                      <w:r>
                        <w:rPr>
                          <w:spacing w:val="-10"/>
                        </w:rPr>
                        <w:t xml:space="preserve"> </w:t>
                      </w:r>
                      <w:r>
                        <w:t>may</w:t>
                      </w:r>
                      <w:r>
                        <w:rPr>
                          <w:spacing w:val="-9"/>
                        </w:rPr>
                        <w:t xml:space="preserve"> </w:t>
                      </w:r>
                      <w:r>
                        <w:t>lack</w:t>
                      </w:r>
                      <w:r>
                        <w:rPr>
                          <w:spacing w:val="-9"/>
                        </w:rPr>
                        <w:t xml:space="preserve"> </w:t>
                      </w:r>
                      <w:r>
                        <w:t>the</w:t>
                      </w:r>
                      <w:r>
                        <w:rPr>
                          <w:spacing w:val="-9"/>
                        </w:rPr>
                        <w:t xml:space="preserve"> </w:t>
                      </w:r>
                      <w:r>
                        <w:t>necessary skills</w:t>
                      </w:r>
                      <w:r>
                        <w:rPr>
                          <w:spacing w:val="-3"/>
                        </w:rPr>
                        <w:t xml:space="preserve"> </w:t>
                      </w:r>
                      <w:r>
                        <w:t>to</w:t>
                      </w:r>
                      <w:r>
                        <w:rPr>
                          <w:spacing w:val="-3"/>
                        </w:rPr>
                        <w:t xml:space="preserve"> </w:t>
                      </w:r>
                      <w:r>
                        <w:t>manage</w:t>
                      </w:r>
                      <w:r>
                        <w:rPr>
                          <w:spacing w:val="-3"/>
                        </w:rPr>
                        <w:t xml:space="preserve"> </w:t>
                      </w:r>
                      <w:r>
                        <w:t>staff</w:t>
                      </w:r>
                      <w:r>
                        <w:rPr>
                          <w:spacing w:val="-3"/>
                        </w:rPr>
                        <w:t xml:space="preserve"> </w:t>
                      </w:r>
                      <w:r>
                        <w:t>effectively</w:t>
                      </w:r>
                      <w:r>
                        <w:rPr>
                          <w:spacing w:val="-3"/>
                        </w:rPr>
                        <w:t xml:space="preserve"> </w:t>
                      </w:r>
                      <w:r>
                        <w:t>(see</w:t>
                      </w:r>
                      <w:r>
                        <w:rPr>
                          <w:spacing w:val="-3"/>
                        </w:rPr>
                        <w:t xml:space="preserve"> </w:t>
                      </w:r>
                      <w:r>
                        <w:t>for</w:t>
                      </w:r>
                      <w:r>
                        <w:rPr>
                          <w:spacing w:val="-3"/>
                        </w:rPr>
                        <w:t xml:space="preserve"> </w:t>
                      </w:r>
                      <w:r>
                        <w:t>instance</w:t>
                      </w:r>
                      <w:r>
                        <w:rPr>
                          <w:spacing w:val="-3"/>
                        </w:rPr>
                        <w:t xml:space="preserve"> </w:t>
                      </w:r>
                      <w:proofErr w:type="spellStart"/>
                      <w:r>
                        <w:t>Urwin</w:t>
                      </w:r>
                      <w:proofErr w:type="spellEnd"/>
                      <w:r>
                        <w:t>,</w:t>
                      </w:r>
                      <w:r>
                        <w:rPr>
                          <w:spacing w:val="-4"/>
                        </w:rPr>
                        <w:t xml:space="preserve"> </w:t>
                      </w:r>
                      <w:r>
                        <w:t>2012).</w:t>
                      </w:r>
                      <w:r>
                        <w:rPr>
                          <w:spacing w:val="-3"/>
                        </w:rPr>
                        <w:t xml:space="preserve"> </w:t>
                      </w:r>
                      <w:proofErr w:type="spellStart"/>
                      <w:r>
                        <w:t>Acas</w:t>
                      </w:r>
                      <w:proofErr w:type="spellEnd"/>
                      <w:r>
                        <w:rPr>
                          <w:spacing w:val="-4"/>
                        </w:rPr>
                        <w:t xml:space="preserve"> </w:t>
                      </w:r>
                      <w:r>
                        <w:t>is</w:t>
                      </w:r>
                      <w:r>
                        <w:rPr>
                          <w:spacing w:val="-3"/>
                        </w:rPr>
                        <w:t xml:space="preserve"> </w:t>
                      </w:r>
                      <w:r>
                        <w:t xml:space="preserve">impartial, offering services which support firms of all sizes, but the more limited resources available to small business owners mean that </w:t>
                      </w:r>
                      <w:proofErr w:type="spellStart"/>
                      <w:r>
                        <w:t>Acas</w:t>
                      </w:r>
                      <w:proofErr w:type="spellEnd"/>
                      <w:r>
                        <w:t xml:space="preserve"> services are particularly </w:t>
                      </w:r>
                      <w:r>
                        <w:rPr>
                          <w:spacing w:val="-2"/>
                        </w:rPr>
                        <w:t>important.</w:t>
                      </w:r>
                    </w:p>
                    <w:p w14:paraId="798427AE" w14:textId="77777777" w:rsidR="00717CCC" w:rsidRDefault="00717CCC">
                      <w:pPr>
                        <w:pStyle w:val="BodyText"/>
                      </w:pPr>
                    </w:p>
                    <w:p w14:paraId="798427AF" w14:textId="77777777" w:rsidR="00717CCC" w:rsidRDefault="00717CCC">
                      <w:pPr>
                        <w:pStyle w:val="BodyText"/>
                        <w:spacing w:before="13"/>
                      </w:pPr>
                    </w:p>
                    <w:p w14:paraId="798427B0" w14:textId="77777777" w:rsidR="00717CCC" w:rsidRDefault="00000000">
                      <w:pPr>
                        <w:pStyle w:val="BodyText"/>
                        <w:spacing w:line="256" w:lineRule="auto"/>
                        <w:ind w:left="109" w:right="105"/>
                        <w:jc w:val="both"/>
                      </w:pPr>
                      <w:r>
                        <w:t xml:space="preserve">The finding from these recent publications is that significant gains to productivity can be made from improving the practice of workplace management – this is the assumption underpinning estimates in this section, as much of the benefit from </w:t>
                      </w:r>
                      <w:proofErr w:type="spellStart"/>
                      <w:r>
                        <w:t>Acas</w:t>
                      </w:r>
                      <w:proofErr w:type="spellEnd"/>
                      <w:r>
                        <w:t xml:space="preserve"> </w:t>
                      </w:r>
                      <w:r>
                        <w:rPr>
                          <w:i/>
                        </w:rPr>
                        <w:t xml:space="preserve">Advisory and Training services </w:t>
                      </w:r>
                      <w:r>
                        <w:t xml:space="preserve">derives from impacts on productivity, via specific improvements we see captured in </w:t>
                      </w:r>
                      <w:proofErr w:type="spellStart"/>
                      <w:r>
                        <w:t>Acas</w:t>
                      </w:r>
                      <w:proofErr w:type="spellEnd"/>
                      <w:r>
                        <w:t>-commissioned studies - for instance,</w:t>
                      </w:r>
                      <w:r>
                        <w:rPr>
                          <w:spacing w:val="-12"/>
                        </w:rPr>
                        <w:t xml:space="preserve"> </w:t>
                      </w:r>
                      <w:r>
                        <w:t>in</w:t>
                      </w:r>
                      <w:r>
                        <w:rPr>
                          <w:spacing w:val="-13"/>
                        </w:rPr>
                        <w:t xml:space="preserve"> </w:t>
                      </w:r>
                      <w:r>
                        <w:t>Wiseman</w:t>
                      </w:r>
                      <w:r>
                        <w:rPr>
                          <w:spacing w:val="-12"/>
                        </w:rPr>
                        <w:t xml:space="preserve"> </w:t>
                      </w:r>
                      <w:r>
                        <w:t>and</w:t>
                      </w:r>
                      <w:r>
                        <w:rPr>
                          <w:spacing w:val="-12"/>
                        </w:rPr>
                        <w:t xml:space="preserve"> </w:t>
                      </w:r>
                      <w:proofErr w:type="spellStart"/>
                      <w:r>
                        <w:t>Balodis</w:t>
                      </w:r>
                      <w:proofErr w:type="spellEnd"/>
                      <w:r>
                        <w:rPr>
                          <w:spacing w:val="-11"/>
                        </w:rPr>
                        <w:t xml:space="preserve"> </w:t>
                      </w:r>
                      <w:r>
                        <w:t>(2016),</w:t>
                      </w:r>
                      <w:r>
                        <w:rPr>
                          <w:spacing w:val="-13"/>
                        </w:rPr>
                        <w:t xml:space="preserve"> </w:t>
                      </w:r>
                      <w:r>
                        <w:t>when</w:t>
                      </w:r>
                      <w:r>
                        <w:rPr>
                          <w:spacing w:val="-12"/>
                        </w:rPr>
                        <w:t xml:space="preserve"> </w:t>
                      </w:r>
                      <w:r>
                        <w:t>considering</w:t>
                      </w:r>
                      <w:r>
                        <w:rPr>
                          <w:spacing w:val="-13"/>
                        </w:rPr>
                        <w:t xml:space="preserve"> </w:t>
                      </w:r>
                      <w:r>
                        <w:rPr>
                          <w:i/>
                        </w:rPr>
                        <w:t>Open</w:t>
                      </w:r>
                      <w:r>
                        <w:rPr>
                          <w:i/>
                          <w:spacing w:val="-12"/>
                        </w:rPr>
                        <w:t xml:space="preserve"> </w:t>
                      </w:r>
                      <w:r>
                        <w:rPr>
                          <w:i/>
                        </w:rPr>
                        <w:t>Access</w:t>
                      </w:r>
                      <w:r>
                        <w:rPr>
                          <w:i/>
                          <w:spacing w:val="-11"/>
                        </w:rPr>
                        <w:t xml:space="preserve"> </w:t>
                      </w:r>
                      <w:r>
                        <w:rPr>
                          <w:i/>
                        </w:rPr>
                        <w:t>Training</w:t>
                      </w:r>
                      <w:r>
                        <w:t>; and</w:t>
                      </w:r>
                      <w:r>
                        <w:rPr>
                          <w:spacing w:val="-18"/>
                        </w:rPr>
                        <w:t xml:space="preserve"> </w:t>
                      </w:r>
                      <w:r>
                        <w:t>in</w:t>
                      </w:r>
                      <w:r>
                        <w:rPr>
                          <w:spacing w:val="-18"/>
                        </w:rPr>
                        <w:t xml:space="preserve"> </w:t>
                      </w:r>
                      <w:r>
                        <w:t>York,</w:t>
                      </w:r>
                      <w:r>
                        <w:rPr>
                          <w:spacing w:val="-17"/>
                        </w:rPr>
                        <w:t xml:space="preserve"> </w:t>
                      </w:r>
                      <w:proofErr w:type="spellStart"/>
                      <w:r>
                        <w:t>Fettiplace</w:t>
                      </w:r>
                      <w:proofErr w:type="spellEnd"/>
                      <w:r>
                        <w:rPr>
                          <w:spacing w:val="-18"/>
                        </w:rPr>
                        <w:t xml:space="preserve"> </w:t>
                      </w:r>
                      <w:r>
                        <w:t>and</w:t>
                      </w:r>
                      <w:r>
                        <w:rPr>
                          <w:spacing w:val="-17"/>
                        </w:rPr>
                        <w:t xml:space="preserve"> </w:t>
                      </w:r>
                      <w:r>
                        <w:t>Jamieson</w:t>
                      </w:r>
                      <w:r>
                        <w:rPr>
                          <w:spacing w:val="-18"/>
                        </w:rPr>
                        <w:t xml:space="preserve"> </w:t>
                      </w:r>
                      <w:r>
                        <w:t>(2014),</w:t>
                      </w:r>
                      <w:r>
                        <w:rPr>
                          <w:spacing w:val="-18"/>
                        </w:rPr>
                        <w:t xml:space="preserve"> </w:t>
                      </w:r>
                      <w:r>
                        <w:t>when</w:t>
                      </w:r>
                      <w:r>
                        <w:rPr>
                          <w:spacing w:val="-17"/>
                        </w:rPr>
                        <w:t xml:space="preserve"> </w:t>
                      </w:r>
                      <w:r>
                        <w:t>considering</w:t>
                      </w:r>
                      <w:r>
                        <w:rPr>
                          <w:spacing w:val="-18"/>
                        </w:rPr>
                        <w:t xml:space="preserve"> </w:t>
                      </w:r>
                      <w:r>
                        <w:rPr>
                          <w:i/>
                        </w:rPr>
                        <w:t>Workplace</w:t>
                      </w:r>
                      <w:r>
                        <w:rPr>
                          <w:i/>
                          <w:spacing w:val="-18"/>
                        </w:rPr>
                        <w:t xml:space="preserve"> </w:t>
                      </w:r>
                      <w:r>
                        <w:rPr>
                          <w:i/>
                          <w:spacing w:val="-2"/>
                        </w:rPr>
                        <w:t>Training</w:t>
                      </w:r>
                      <w:r>
                        <w:rPr>
                          <w:spacing w:val="-2"/>
                        </w:rPr>
                        <w:t>.</w:t>
                      </w:r>
                    </w:p>
                  </w:txbxContent>
                </v:textbox>
                <w10:anchorlock/>
              </v:shape>
            </w:pict>
          </mc:Fallback>
        </mc:AlternateContent>
      </w:r>
    </w:p>
    <w:p w14:paraId="79842209" w14:textId="77777777" w:rsidR="00717CCC" w:rsidRDefault="00717CCC">
      <w:pPr>
        <w:pStyle w:val="BodyText"/>
        <w:spacing w:before="13"/>
        <w:rPr>
          <w:sz w:val="26"/>
        </w:rPr>
      </w:pPr>
    </w:p>
    <w:p w14:paraId="7984220A" w14:textId="77777777" w:rsidR="00717CCC" w:rsidRDefault="00000000">
      <w:pPr>
        <w:pStyle w:val="Heading3"/>
        <w:numPr>
          <w:ilvl w:val="1"/>
          <w:numId w:val="3"/>
        </w:numPr>
        <w:tabs>
          <w:tab w:val="left" w:pos="939"/>
        </w:tabs>
        <w:ind w:left="939" w:hanging="719"/>
      </w:pPr>
      <w:r>
        <w:t>Open</w:t>
      </w:r>
      <w:r>
        <w:rPr>
          <w:spacing w:val="-5"/>
        </w:rPr>
        <w:t xml:space="preserve"> </w:t>
      </w:r>
      <w:r>
        <w:t>Access</w:t>
      </w:r>
      <w:r>
        <w:rPr>
          <w:spacing w:val="-5"/>
        </w:rPr>
        <w:t xml:space="preserve"> </w:t>
      </w:r>
      <w:r>
        <w:rPr>
          <w:spacing w:val="-2"/>
        </w:rPr>
        <w:t>Training</w:t>
      </w:r>
    </w:p>
    <w:p w14:paraId="7984220B" w14:textId="77777777" w:rsidR="00717CCC" w:rsidRDefault="00000000">
      <w:pPr>
        <w:pStyle w:val="BodyText"/>
        <w:spacing w:before="137" w:line="256" w:lineRule="auto"/>
        <w:ind w:left="220" w:right="731" w:hanging="1"/>
        <w:jc w:val="both"/>
      </w:pPr>
      <w:r>
        <w:t xml:space="preserve">In the 2014/2015 operational year, 11,995 Delegates attended 1,286 Acas </w:t>
      </w:r>
      <w:r>
        <w:rPr>
          <w:i/>
        </w:rPr>
        <w:t xml:space="preserve">Open Access (OA) Training </w:t>
      </w:r>
      <w:r>
        <w:t xml:space="preserve">events. In line with previous studies of Acas’ economic impact, we estimate the impact of </w:t>
      </w:r>
      <w:r>
        <w:rPr>
          <w:i/>
        </w:rPr>
        <w:t xml:space="preserve">OA Training </w:t>
      </w:r>
      <w:r>
        <w:t>based on findings from delegate surveys, which ask attendees about the impacts on their organisation of the training</w:t>
      </w:r>
      <w:r>
        <w:rPr>
          <w:spacing w:val="-8"/>
        </w:rPr>
        <w:t xml:space="preserve"> </w:t>
      </w:r>
      <w:r>
        <w:t>in</w:t>
      </w:r>
      <w:r>
        <w:rPr>
          <w:spacing w:val="-8"/>
        </w:rPr>
        <w:t xml:space="preserve"> </w:t>
      </w:r>
      <w:r>
        <w:t>terms</w:t>
      </w:r>
      <w:r>
        <w:rPr>
          <w:spacing w:val="-8"/>
        </w:rPr>
        <w:t xml:space="preserve"> </w:t>
      </w:r>
      <w:r>
        <w:t>of</w:t>
      </w:r>
      <w:r>
        <w:rPr>
          <w:spacing w:val="-9"/>
        </w:rPr>
        <w:t xml:space="preserve"> </w:t>
      </w:r>
      <w:r>
        <w:t>ET</w:t>
      </w:r>
      <w:r>
        <w:rPr>
          <w:spacing w:val="-10"/>
        </w:rPr>
        <w:t xml:space="preserve"> </w:t>
      </w:r>
      <w:r>
        <w:t>claims,</w:t>
      </w:r>
      <w:r>
        <w:rPr>
          <w:spacing w:val="-8"/>
        </w:rPr>
        <w:t xml:space="preserve"> </w:t>
      </w:r>
      <w:r>
        <w:t>workplace</w:t>
      </w:r>
      <w:r>
        <w:rPr>
          <w:spacing w:val="-8"/>
        </w:rPr>
        <w:t xml:space="preserve"> </w:t>
      </w:r>
      <w:r>
        <w:t>attendance</w:t>
      </w:r>
      <w:r>
        <w:rPr>
          <w:spacing w:val="-9"/>
        </w:rPr>
        <w:t xml:space="preserve"> </w:t>
      </w:r>
      <w:r>
        <w:t>and</w:t>
      </w:r>
      <w:r>
        <w:rPr>
          <w:spacing w:val="-10"/>
        </w:rPr>
        <w:t xml:space="preserve"> </w:t>
      </w:r>
      <w:r>
        <w:t>absence,</w:t>
      </w:r>
      <w:r>
        <w:rPr>
          <w:spacing w:val="-9"/>
        </w:rPr>
        <w:t xml:space="preserve"> </w:t>
      </w:r>
      <w:r>
        <w:t>discipline</w:t>
      </w:r>
      <w:r>
        <w:rPr>
          <w:spacing w:val="-8"/>
        </w:rPr>
        <w:t xml:space="preserve"> </w:t>
      </w:r>
      <w:r>
        <w:t>cases and implementation of new workplace policies.</w:t>
      </w:r>
    </w:p>
    <w:p w14:paraId="7984220C" w14:textId="77777777" w:rsidR="00717CCC" w:rsidRDefault="00000000">
      <w:pPr>
        <w:pStyle w:val="BodyText"/>
        <w:spacing w:before="119" w:line="256" w:lineRule="auto"/>
        <w:ind w:left="220" w:right="728"/>
        <w:jc w:val="both"/>
      </w:pPr>
      <w:r>
        <w:t xml:space="preserve">The approach to estimating the economic impact of </w:t>
      </w:r>
      <w:r>
        <w:rPr>
          <w:i/>
        </w:rPr>
        <w:t xml:space="preserve">OA Training </w:t>
      </w:r>
      <w:r>
        <w:t>first needs to ensure</w:t>
      </w:r>
      <w:r>
        <w:rPr>
          <w:spacing w:val="-4"/>
        </w:rPr>
        <w:t xml:space="preserve"> </w:t>
      </w:r>
      <w:r>
        <w:t>that</w:t>
      </w:r>
      <w:r>
        <w:rPr>
          <w:spacing w:val="-5"/>
        </w:rPr>
        <w:t xml:space="preserve"> </w:t>
      </w:r>
      <w:r>
        <w:t>we</w:t>
      </w:r>
      <w:r>
        <w:rPr>
          <w:spacing w:val="-4"/>
        </w:rPr>
        <w:t xml:space="preserve"> </w:t>
      </w:r>
      <w:r>
        <w:t>do</w:t>
      </w:r>
      <w:r>
        <w:rPr>
          <w:spacing w:val="-5"/>
        </w:rPr>
        <w:t xml:space="preserve"> </w:t>
      </w:r>
      <w:r>
        <w:t>not</w:t>
      </w:r>
      <w:r>
        <w:rPr>
          <w:spacing w:val="-4"/>
        </w:rPr>
        <w:t xml:space="preserve"> </w:t>
      </w:r>
      <w:r>
        <w:t>double-count</w:t>
      </w:r>
      <w:r>
        <w:rPr>
          <w:spacing w:val="-5"/>
        </w:rPr>
        <w:t xml:space="preserve"> </w:t>
      </w:r>
      <w:r>
        <w:t>impacts,</w:t>
      </w:r>
      <w:r>
        <w:rPr>
          <w:spacing w:val="-4"/>
        </w:rPr>
        <w:t xml:space="preserve"> </w:t>
      </w:r>
      <w:r>
        <w:t>therefore</w:t>
      </w:r>
      <w:r>
        <w:rPr>
          <w:spacing w:val="-4"/>
        </w:rPr>
        <w:t xml:space="preserve"> </w:t>
      </w:r>
      <w:r>
        <w:t>the</w:t>
      </w:r>
      <w:r>
        <w:rPr>
          <w:spacing w:val="-6"/>
        </w:rPr>
        <w:t xml:space="preserve"> </w:t>
      </w:r>
      <w:r>
        <w:t>Acas</w:t>
      </w:r>
      <w:r>
        <w:rPr>
          <w:spacing w:val="-4"/>
        </w:rPr>
        <w:t xml:space="preserve"> </w:t>
      </w:r>
      <w:r>
        <w:t>MI</w:t>
      </w:r>
      <w:r>
        <w:rPr>
          <w:spacing w:val="-6"/>
        </w:rPr>
        <w:t xml:space="preserve"> </w:t>
      </w:r>
      <w:r>
        <w:t>data</w:t>
      </w:r>
      <w:r>
        <w:rPr>
          <w:spacing w:val="-4"/>
        </w:rPr>
        <w:t xml:space="preserve"> </w:t>
      </w:r>
      <w:r>
        <w:t>has</w:t>
      </w:r>
      <w:r>
        <w:rPr>
          <w:spacing w:val="-4"/>
        </w:rPr>
        <w:t xml:space="preserve"> </w:t>
      </w:r>
      <w:r>
        <w:t>been trawled to ensure that we only count impacts once for each workplace. For instance,</w:t>
      </w:r>
      <w:r>
        <w:rPr>
          <w:spacing w:val="-18"/>
        </w:rPr>
        <w:t xml:space="preserve"> </w:t>
      </w:r>
      <w:r>
        <w:t>if</w:t>
      </w:r>
      <w:r>
        <w:rPr>
          <w:spacing w:val="-18"/>
        </w:rPr>
        <w:t xml:space="preserve"> </w:t>
      </w:r>
      <w:r>
        <w:t>two</w:t>
      </w:r>
      <w:r>
        <w:rPr>
          <w:spacing w:val="-17"/>
        </w:rPr>
        <w:t xml:space="preserve"> </w:t>
      </w:r>
      <w:r>
        <w:t>managers</w:t>
      </w:r>
      <w:r>
        <w:rPr>
          <w:spacing w:val="-18"/>
        </w:rPr>
        <w:t xml:space="preserve"> </w:t>
      </w:r>
      <w:r>
        <w:t>from</w:t>
      </w:r>
      <w:r>
        <w:rPr>
          <w:spacing w:val="-17"/>
        </w:rPr>
        <w:t xml:space="preserve"> </w:t>
      </w:r>
      <w:r>
        <w:t>the</w:t>
      </w:r>
      <w:r>
        <w:rPr>
          <w:spacing w:val="-18"/>
        </w:rPr>
        <w:t xml:space="preserve"> </w:t>
      </w:r>
      <w:r>
        <w:t>same</w:t>
      </w:r>
      <w:r>
        <w:rPr>
          <w:spacing w:val="-18"/>
        </w:rPr>
        <w:t xml:space="preserve"> </w:t>
      </w:r>
      <w:r>
        <w:t>workplace</w:t>
      </w:r>
      <w:r>
        <w:rPr>
          <w:spacing w:val="-17"/>
        </w:rPr>
        <w:t xml:space="preserve"> </w:t>
      </w:r>
      <w:r>
        <w:t>attend</w:t>
      </w:r>
      <w:r>
        <w:rPr>
          <w:spacing w:val="-18"/>
        </w:rPr>
        <w:t xml:space="preserve"> </w:t>
      </w:r>
      <w:r>
        <w:t>an</w:t>
      </w:r>
      <w:r>
        <w:rPr>
          <w:spacing w:val="-17"/>
        </w:rPr>
        <w:t xml:space="preserve"> </w:t>
      </w:r>
      <w:r>
        <w:t>OA</w:t>
      </w:r>
      <w:r>
        <w:rPr>
          <w:spacing w:val="-18"/>
        </w:rPr>
        <w:t xml:space="preserve"> </w:t>
      </w:r>
      <w:r>
        <w:t>event,</w:t>
      </w:r>
      <w:r>
        <w:rPr>
          <w:spacing w:val="-17"/>
        </w:rPr>
        <w:t xml:space="preserve"> </w:t>
      </w:r>
      <w:r>
        <w:t>the</w:t>
      </w:r>
      <w:r>
        <w:rPr>
          <w:spacing w:val="-18"/>
        </w:rPr>
        <w:t xml:space="preserve"> </w:t>
      </w:r>
      <w:r>
        <w:t>impact is</w:t>
      </w:r>
      <w:r>
        <w:rPr>
          <w:spacing w:val="-3"/>
        </w:rPr>
        <w:t xml:space="preserve"> </w:t>
      </w:r>
      <w:r>
        <w:t>only</w:t>
      </w:r>
      <w:r>
        <w:rPr>
          <w:spacing w:val="-3"/>
        </w:rPr>
        <w:t xml:space="preserve"> </w:t>
      </w:r>
      <w:r>
        <w:t>captured</w:t>
      </w:r>
      <w:r>
        <w:rPr>
          <w:spacing w:val="-3"/>
        </w:rPr>
        <w:t xml:space="preserve"> </w:t>
      </w:r>
      <w:r>
        <w:t>for</w:t>
      </w:r>
      <w:r>
        <w:rPr>
          <w:spacing w:val="-4"/>
        </w:rPr>
        <w:t xml:space="preserve"> </w:t>
      </w:r>
      <w:r>
        <w:t>one</w:t>
      </w:r>
      <w:r>
        <w:rPr>
          <w:spacing w:val="-3"/>
        </w:rPr>
        <w:t xml:space="preserve"> </w:t>
      </w:r>
      <w:r>
        <w:t>workplace</w:t>
      </w:r>
      <w:r>
        <w:rPr>
          <w:spacing w:val="-3"/>
        </w:rPr>
        <w:t xml:space="preserve"> </w:t>
      </w:r>
      <w:r>
        <w:t>–</w:t>
      </w:r>
      <w:r>
        <w:rPr>
          <w:spacing w:val="-3"/>
        </w:rPr>
        <w:t xml:space="preserve"> </w:t>
      </w:r>
      <w:r>
        <w:t>even</w:t>
      </w:r>
      <w:r>
        <w:rPr>
          <w:spacing w:val="-3"/>
        </w:rPr>
        <w:t xml:space="preserve"> </w:t>
      </w:r>
      <w:r>
        <w:t>if</w:t>
      </w:r>
      <w:r>
        <w:rPr>
          <w:spacing w:val="-4"/>
        </w:rPr>
        <w:t xml:space="preserve"> </w:t>
      </w:r>
      <w:r>
        <w:t>different</w:t>
      </w:r>
      <w:r>
        <w:rPr>
          <w:spacing w:val="-4"/>
        </w:rPr>
        <w:t xml:space="preserve"> </w:t>
      </w:r>
      <w:r>
        <w:t>training</w:t>
      </w:r>
      <w:r>
        <w:rPr>
          <w:spacing w:val="-3"/>
        </w:rPr>
        <w:t xml:space="preserve"> </w:t>
      </w:r>
      <w:r>
        <w:t>is</w:t>
      </w:r>
      <w:r>
        <w:rPr>
          <w:spacing w:val="-3"/>
        </w:rPr>
        <w:t xml:space="preserve"> </w:t>
      </w:r>
      <w:r>
        <w:t>provided,</w:t>
      </w:r>
      <w:r>
        <w:rPr>
          <w:spacing w:val="-4"/>
        </w:rPr>
        <w:t xml:space="preserve"> </w:t>
      </w:r>
      <w:r>
        <w:t>we</w:t>
      </w:r>
      <w:r>
        <w:rPr>
          <w:spacing w:val="-3"/>
        </w:rPr>
        <w:t xml:space="preserve"> </w:t>
      </w:r>
      <w:r>
        <w:t>only calculate one impact from improvements in attendance, discipline and avoidance of</w:t>
      </w:r>
      <w:r>
        <w:rPr>
          <w:spacing w:val="-9"/>
        </w:rPr>
        <w:t xml:space="preserve"> </w:t>
      </w:r>
      <w:r>
        <w:t>ET</w:t>
      </w:r>
      <w:r>
        <w:rPr>
          <w:spacing w:val="-9"/>
        </w:rPr>
        <w:t xml:space="preserve"> </w:t>
      </w:r>
      <w:r>
        <w:t>cases.</w:t>
      </w:r>
      <w:r>
        <w:rPr>
          <w:spacing w:val="-10"/>
        </w:rPr>
        <w:t xml:space="preserve"> </w:t>
      </w:r>
      <w:r>
        <w:t>This</w:t>
      </w:r>
      <w:r>
        <w:rPr>
          <w:spacing w:val="-9"/>
        </w:rPr>
        <w:t xml:space="preserve"> </w:t>
      </w:r>
      <w:r>
        <w:t>reduces</w:t>
      </w:r>
      <w:r>
        <w:rPr>
          <w:spacing w:val="-9"/>
        </w:rPr>
        <w:t xml:space="preserve"> </w:t>
      </w:r>
      <w:r>
        <w:t>the</w:t>
      </w:r>
      <w:r>
        <w:rPr>
          <w:spacing w:val="-9"/>
        </w:rPr>
        <w:t xml:space="preserve"> </w:t>
      </w:r>
      <w:r>
        <w:t>number</w:t>
      </w:r>
      <w:r>
        <w:rPr>
          <w:spacing w:val="-9"/>
        </w:rPr>
        <w:t xml:space="preserve"> </w:t>
      </w:r>
      <w:r>
        <w:t>of</w:t>
      </w:r>
      <w:r>
        <w:rPr>
          <w:spacing w:val="-10"/>
        </w:rPr>
        <w:t xml:space="preserve"> </w:t>
      </w:r>
      <w:r>
        <w:t>workplaces</w:t>
      </w:r>
      <w:r>
        <w:rPr>
          <w:spacing w:val="-9"/>
        </w:rPr>
        <w:t xml:space="preserve"> </w:t>
      </w:r>
      <w:r>
        <w:t>where</w:t>
      </w:r>
      <w:r>
        <w:rPr>
          <w:spacing w:val="-9"/>
        </w:rPr>
        <w:t xml:space="preserve"> </w:t>
      </w:r>
      <w:r>
        <w:t>we</w:t>
      </w:r>
      <w:r>
        <w:rPr>
          <w:spacing w:val="-9"/>
        </w:rPr>
        <w:t xml:space="preserve"> </w:t>
      </w:r>
      <w:r>
        <w:t>have</w:t>
      </w:r>
      <w:r>
        <w:rPr>
          <w:spacing w:val="-9"/>
        </w:rPr>
        <w:t xml:space="preserve"> </w:t>
      </w:r>
      <w:r>
        <w:t>OA</w:t>
      </w:r>
      <w:r>
        <w:rPr>
          <w:spacing w:val="-10"/>
        </w:rPr>
        <w:t xml:space="preserve"> </w:t>
      </w:r>
      <w:r>
        <w:t>impacts</w:t>
      </w:r>
      <w:r>
        <w:rPr>
          <w:spacing w:val="-9"/>
        </w:rPr>
        <w:t xml:space="preserve"> </w:t>
      </w:r>
      <w:r>
        <w:t>by roughly half, to 6,702; and the average number of employees in organisations represented</w:t>
      </w:r>
      <w:r>
        <w:rPr>
          <w:spacing w:val="-18"/>
        </w:rPr>
        <w:t xml:space="preserve"> </w:t>
      </w:r>
      <w:r>
        <w:t>is</w:t>
      </w:r>
      <w:r>
        <w:rPr>
          <w:spacing w:val="-18"/>
        </w:rPr>
        <w:t xml:space="preserve"> </w:t>
      </w:r>
      <w:r>
        <w:t>228</w:t>
      </w:r>
      <w:r>
        <w:rPr>
          <w:spacing w:val="-17"/>
        </w:rPr>
        <w:t xml:space="preserve"> </w:t>
      </w:r>
      <w:r>
        <w:t>(with</w:t>
      </w:r>
      <w:r>
        <w:rPr>
          <w:spacing w:val="-18"/>
        </w:rPr>
        <w:t xml:space="preserve"> </w:t>
      </w:r>
      <w:r>
        <w:t>our</w:t>
      </w:r>
      <w:r>
        <w:rPr>
          <w:spacing w:val="-17"/>
        </w:rPr>
        <w:t xml:space="preserve"> </w:t>
      </w:r>
      <w:r>
        <w:t>extreme</w:t>
      </w:r>
      <w:r>
        <w:rPr>
          <w:spacing w:val="-18"/>
        </w:rPr>
        <w:t xml:space="preserve"> </w:t>
      </w:r>
      <w:r>
        <w:t>lower</w:t>
      </w:r>
      <w:r>
        <w:rPr>
          <w:spacing w:val="-18"/>
        </w:rPr>
        <w:t xml:space="preserve"> </w:t>
      </w:r>
      <w:r>
        <w:t>bound</w:t>
      </w:r>
      <w:r>
        <w:rPr>
          <w:spacing w:val="-17"/>
        </w:rPr>
        <w:t xml:space="preserve"> </w:t>
      </w:r>
      <w:r>
        <w:t>estimate</w:t>
      </w:r>
      <w:r>
        <w:rPr>
          <w:spacing w:val="-18"/>
        </w:rPr>
        <w:t xml:space="preserve"> </w:t>
      </w:r>
      <w:r>
        <w:t>calculated</w:t>
      </w:r>
      <w:r>
        <w:rPr>
          <w:spacing w:val="-17"/>
        </w:rPr>
        <w:t xml:space="preserve"> </w:t>
      </w:r>
      <w:r>
        <w:t>by</w:t>
      </w:r>
      <w:r>
        <w:rPr>
          <w:spacing w:val="-18"/>
        </w:rPr>
        <w:t xml:space="preserve"> </w:t>
      </w:r>
      <w:r>
        <w:t>assuming that only half of these employees are impacted).</w:t>
      </w:r>
    </w:p>
    <w:p w14:paraId="7984220D" w14:textId="77777777" w:rsidR="00717CCC" w:rsidRDefault="00000000">
      <w:pPr>
        <w:pStyle w:val="BodyText"/>
        <w:spacing w:before="101"/>
        <w:ind w:left="219" w:right="730"/>
        <w:jc w:val="both"/>
      </w:pPr>
      <w:r>
        <w:t xml:space="preserve">The above calculation gives a starting point for the base number of workplaces to which </w:t>
      </w:r>
      <w:r>
        <w:rPr>
          <w:i/>
        </w:rPr>
        <w:t xml:space="preserve">OA Training </w:t>
      </w:r>
      <w:r>
        <w:t>impacts are applied and then we can draw on the latest evaluation findings to derive the estimates. Impacts are applied to 73 per cent of these</w:t>
      </w:r>
      <w:r>
        <w:rPr>
          <w:spacing w:val="-7"/>
        </w:rPr>
        <w:t xml:space="preserve"> </w:t>
      </w:r>
      <w:r>
        <w:t>6,702</w:t>
      </w:r>
      <w:r>
        <w:rPr>
          <w:spacing w:val="-7"/>
        </w:rPr>
        <w:t xml:space="preserve"> </w:t>
      </w:r>
      <w:r>
        <w:t>delegates</w:t>
      </w:r>
      <w:r>
        <w:rPr>
          <w:spacing w:val="-7"/>
        </w:rPr>
        <w:t xml:space="preserve"> </w:t>
      </w:r>
      <w:r>
        <w:t>based</w:t>
      </w:r>
      <w:r>
        <w:rPr>
          <w:spacing w:val="-7"/>
        </w:rPr>
        <w:t xml:space="preserve"> </w:t>
      </w:r>
      <w:r>
        <w:t>on</w:t>
      </w:r>
      <w:r>
        <w:rPr>
          <w:spacing w:val="-7"/>
        </w:rPr>
        <w:t xml:space="preserve"> </w:t>
      </w:r>
      <w:r>
        <w:t>the</w:t>
      </w:r>
      <w:r>
        <w:rPr>
          <w:spacing w:val="-8"/>
        </w:rPr>
        <w:t xml:space="preserve"> </w:t>
      </w:r>
      <w:r>
        <w:t>finding</w:t>
      </w:r>
      <w:r>
        <w:rPr>
          <w:spacing w:val="-7"/>
        </w:rPr>
        <w:t xml:space="preserve"> </w:t>
      </w:r>
      <w:r>
        <w:t>in</w:t>
      </w:r>
      <w:r>
        <w:rPr>
          <w:spacing w:val="-7"/>
        </w:rPr>
        <w:t xml:space="preserve"> </w:t>
      </w:r>
      <w:r>
        <w:t>Wiseman</w:t>
      </w:r>
      <w:r>
        <w:rPr>
          <w:spacing w:val="-7"/>
        </w:rPr>
        <w:t xml:space="preserve"> </w:t>
      </w:r>
      <w:r>
        <w:t>and</w:t>
      </w:r>
      <w:r>
        <w:rPr>
          <w:spacing w:val="-7"/>
        </w:rPr>
        <w:t xml:space="preserve"> </w:t>
      </w:r>
      <w:r>
        <w:t>Balodis</w:t>
      </w:r>
      <w:r>
        <w:rPr>
          <w:spacing w:val="-7"/>
        </w:rPr>
        <w:t xml:space="preserve"> </w:t>
      </w:r>
      <w:r>
        <w:t>(2016)</w:t>
      </w:r>
      <w:r>
        <w:rPr>
          <w:position w:val="7"/>
          <w:sz w:val="13"/>
        </w:rPr>
        <w:t>59</w:t>
      </w:r>
      <w:r>
        <w:rPr>
          <w:spacing w:val="21"/>
          <w:position w:val="7"/>
          <w:sz w:val="13"/>
        </w:rPr>
        <w:t xml:space="preserve"> </w:t>
      </w:r>
      <w:r>
        <w:t>that, as a result of the training, 73 per cent of delegates had reviewed, revised or introduced one or more new policy or practice in their respective organisations or planned to do so. Of these, 22 per cent said they had experienced a reduction in ET claims; 21 per cent reported improvements in staff absenteeism and 31 per cent</w:t>
      </w:r>
      <w:r>
        <w:rPr>
          <w:spacing w:val="-1"/>
        </w:rPr>
        <w:t xml:space="preserve"> </w:t>
      </w:r>
      <w:r>
        <w:t>a</w:t>
      </w:r>
      <w:r>
        <w:rPr>
          <w:spacing w:val="-1"/>
        </w:rPr>
        <w:t xml:space="preserve"> </w:t>
      </w:r>
      <w:r>
        <w:t>reduction</w:t>
      </w:r>
      <w:r>
        <w:rPr>
          <w:spacing w:val="-1"/>
        </w:rPr>
        <w:t xml:space="preserve"> </w:t>
      </w:r>
      <w:r>
        <w:t>in</w:t>
      </w:r>
      <w:r>
        <w:rPr>
          <w:spacing w:val="-2"/>
        </w:rPr>
        <w:t xml:space="preserve"> </w:t>
      </w:r>
      <w:r>
        <w:t>discipline</w:t>
      </w:r>
      <w:r>
        <w:rPr>
          <w:spacing w:val="-1"/>
        </w:rPr>
        <w:t xml:space="preserve"> </w:t>
      </w:r>
      <w:r>
        <w:t>and</w:t>
      </w:r>
      <w:r>
        <w:rPr>
          <w:spacing w:val="-2"/>
        </w:rPr>
        <w:t xml:space="preserve"> </w:t>
      </w:r>
      <w:r>
        <w:t>grievance</w:t>
      </w:r>
      <w:r>
        <w:rPr>
          <w:spacing w:val="-1"/>
        </w:rPr>
        <w:t xml:space="preserve"> </w:t>
      </w:r>
      <w:r>
        <w:t>cases.</w:t>
      </w:r>
      <w:r>
        <w:rPr>
          <w:spacing w:val="-2"/>
        </w:rPr>
        <w:t xml:space="preserve"> </w:t>
      </w:r>
      <w:r>
        <w:t>Therefore,</w:t>
      </w:r>
      <w:r>
        <w:rPr>
          <w:spacing w:val="-1"/>
        </w:rPr>
        <w:t xml:space="preserve"> </w:t>
      </w:r>
      <w:r>
        <w:t>when</w:t>
      </w:r>
      <w:r>
        <w:rPr>
          <w:spacing w:val="-1"/>
        </w:rPr>
        <w:t xml:space="preserve"> </w:t>
      </w:r>
      <w:r>
        <w:t>applied</w:t>
      </w:r>
      <w:r>
        <w:rPr>
          <w:spacing w:val="-1"/>
        </w:rPr>
        <w:t xml:space="preserve"> </w:t>
      </w:r>
      <w:r>
        <w:t>to</w:t>
      </w:r>
      <w:r>
        <w:rPr>
          <w:spacing w:val="-1"/>
        </w:rPr>
        <w:t xml:space="preserve"> </w:t>
      </w:r>
      <w:r>
        <w:t>our total of 6,702; these impacts translate into 16 per cent, 15 per cent and 23 per cent respectively.</w:t>
      </w:r>
    </w:p>
    <w:p w14:paraId="7984220E" w14:textId="77777777" w:rsidR="00717CCC" w:rsidRDefault="00000000">
      <w:pPr>
        <w:pStyle w:val="BodyText"/>
        <w:spacing w:before="138"/>
        <w:ind w:left="219"/>
        <w:jc w:val="both"/>
      </w:pPr>
      <w:r>
        <w:rPr>
          <w:spacing w:val="-2"/>
        </w:rPr>
        <w:t>These</w:t>
      </w:r>
      <w:r>
        <w:rPr>
          <w:spacing w:val="-11"/>
        </w:rPr>
        <w:t xml:space="preserve"> </w:t>
      </w:r>
      <w:r>
        <w:rPr>
          <w:spacing w:val="-2"/>
        </w:rPr>
        <w:t>are</w:t>
      </w:r>
      <w:r>
        <w:rPr>
          <w:spacing w:val="-8"/>
        </w:rPr>
        <w:t xml:space="preserve"> </w:t>
      </w:r>
      <w:r>
        <w:rPr>
          <w:spacing w:val="-2"/>
        </w:rPr>
        <w:t>the</w:t>
      </w:r>
      <w:r>
        <w:rPr>
          <w:spacing w:val="-9"/>
        </w:rPr>
        <w:t xml:space="preserve"> </w:t>
      </w:r>
      <w:r>
        <w:rPr>
          <w:spacing w:val="-2"/>
        </w:rPr>
        <w:t>key</w:t>
      </w:r>
      <w:r>
        <w:rPr>
          <w:spacing w:val="-9"/>
        </w:rPr>
        <w:t xml:space="preserve"> </w:t>
      </w:r>
      <w:r>
        <w:rPr>
          <w:spacing w:val="-2"/>
        </w:rPr>
        <w:t>figures</w:t>
      </w:r>
      <w:r>
        <w:rPr>
          <w:spacing w:val="-9"/>
        </w:rPr>
        <w:t xml:space="preserve"> </w:t>
      </w:r>
      <w:r>
        <w:rPr>
          <w:spacing w:val="-2"/>
        </w:rPr>
        <w:t>that</w:t>
      </w:r>
      <w:r>
        <w:rPr>
          <w:spacing w:val="-8"/>
        </w:rPr>
        <w:t xml:space="preserve"> </w:t>
      </w:r>
      <w:r>
        <w:rPr>
          <w:spacing w:val="-2"/>
        </w:rPr>
        <w:t>underpin</w:t>
      </w:r>
      <w:r>
        <w:rPr>
          <w:spacing w:val="-8"/>
        </w:rPr>
        <w:t xml:space="preserve"> </w:t>
      </w:r>
      <w:r>
        <w:rPr>
          <w:spacing w:val="-2"/>
        </w:rPr>
        <w:t>estimates</w:t>
      </w:r>
      <w:r>
        <w:rPr>
          <w:spacing w:val="-8"/>
        </w:rPr>
        <w:t xml:space="preserve"> </w:t>
      </w:r>
      <w:r>
        <w:rPr>
          <w:spacing w:val="-2"/>
        </w:rPr>
        <w:t>generated</w:t>
      </w:r>
      <w:r>
        <w:rPr>
          <w:spacing w:val="-8"/>
        </w:rPr>
        <w:t xml:space="preserve"> </w:t>
      </w:r>
      <w:r>
        <w:rPr>
          <w:spacing w:val="-2"/>
        </w:rPr>
        <w:t>in</w:t>
      </w:r>
      <w:r>
        <w:rPr>
          <w:spacing w:val="-8"/>
        </w:rPr>
        <w:t xml:space="preserve"> </w:t>
      </w:r>
      <w:r>
        <w:rPr>
          <w:spacing w:val="-2"/>
        </w:rPr>
        <w:t>Table</w:t>
      </w:r>
      <w:r>
        <w:rPr>
          <w:spacing w:val="-8"/>
        </w:rPr>
        <w:t xml:space="preserve"> </w:t>
      </w:r>
      <w:r>
        <w:rPr>
          <w:spacing w:val="-2"/>
        </w:rPr>
        <w:t>6.</w:t>
      </w:r>
      <w:r>
        <w:rPr>
          <w:spacing w:val="-7"/>
        </w:rPr>
        <w:t xml:space="preserve"> </w:t>
      </w:r>
      <w:r>
        <w:rPr>
          <w:spacing w:val="-2"/>
        </w:rPr>
        <w:t>Calculation</w:t>
      </w:r>
    </w:p>
    <w:p w14:paraId="7984220F" w14:textId="77777777" w:rsidR="00717CCC" w:rsidRDefault="00000000">
      <w:pPr>
        <w:pStyle w:val="BodyText"/>
        <w:rPr>
          <w:sz w:val="14"/>
        </w:rPr>
      </w:pPr>
      <w:r>
        <w:rPr>
          <w:noProof/>
        </w:rPr>
        <mc:AlternateContent>
          <mc:Choice Requires="wps">
            <w:drawing>
              <wp:anchor distT="0" distB="0" distL="0" distR="0" simplePos="0" relativeHeight="487607296" behindDoc="1" locked="0" layoutInCell="1" allowOverlap="1" wp14:anchorId="7984271E" wp14:editId="7984271F">
                <wp:simplePos x="0" y="0"/>
                <wp:positionH relativeFrom="page">
                  <wp:posOffset>1143000</wp:posOffset>
                </wp:positionH>
                <wp:positionV relativeFrom="paragraph">
                  <wp:posOffset>123401</wp:posOffset>
                </wp:positionV>
                <wp:extent cx="1828800" cy="762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D61DA5" id="Graphic 54" o:spid="_x0000_s1026" style="position:absolute;margin-left:90pt;margin-top:9.7pt;width:2in;height:.6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" path="m1828800,l,,,7620r1828800,l1828800,xe" fillcolor="black" stroked="f">
                <v:path arrowok="t"/>
                <w10:wrap type="topAndBottom" anchorx="page"/>
              </v:shape>
            </w:pict>
          </mc:Fallback>
        </mc:AlternateContent>
      </w:r>
    </w:p>
    <w:p w14:paraId="79842210" w14:textId="77777777" w:rsidR="00717CCC" w:rsidRDefault="00000000">
      <w:pPr>
        <w:spacing w:before="226"/>
        <w:ind w:left="220" w:right="851" w:hanging="1"/>
        <w:rPr>
          <w:i/>
          <w:sz w:val="18"/>
        </w:rPr>
      </w:pPr>
      <w:r>
        <w:rPr>
          <w:position w:val="6"/>
          <w:sz w:val="12"/>
        </w:rPr>
        <w:t>59</w:t>
      </w:r>
      <w:r>
        <w:rPr>
          <w:spacing w:val="19"/>
          <w:position w:val="6"/>
          <w:sz w:val="12"/>
        </w:rPr>
        <w:t xml:space="preserve"> </w:t>
      </w:r>
      <w:r>
        <w:rPr>
          <w:sz w:val="18"/>
        </w:rPr>
        <w:t xml:space="preserve">Wiseman, J. and Balodis, L. (2016), “The impact of Acas Open Access Training”, </w:t>
      </w:r>
      <w:r>
        <w:rPr>
          <w:i/>
          <w:sz w:val="18"/>
        </w:rPr>
        <w:t>Acas</w:t>
      </w:r>
      <w:r>
        <w:rPr>
          <w:i/>
          <w:spacing w:val="40"/>
          <w:sz w:val="18"/>
        </w:rPr>
        <w:t xml:space="preserve"> </w:t>
      </w:r>
      <w:r>
        <w:rPr>
          <w:i/>
          <w:sz w:val="18"/>
        </w:rPr>
        <w:t>Research paper</w:t>
      </w:r>
    </w:p>
    <w:p w14:paraId="79842211" w14:textId="77777777" w:rsidR="00717CCC" w:rsidRDefault="00717CCC">
      <w:pPr>
        <w:rPr>
          <w:sz w:val="18"/>
        </w:rPr>
        <w:sectPr w:rsidR="00717CCC">
          <w:pgSz w:w="11900" w:h="16840"/>
          <w:pgMar w:top="1440" w:right="1100" w:bottom="1400" w:left="1580" w:header="0" w:footer="1162" w:gutter="0"/>
          <w:cols w:space="720"/>
        </w:sectPr>
      </w:pPr>
    </w:p>
    <w:p w14:paraId="79842212" w14:textId="77777777" w:rsidR="00717CCC" w:rsidRDefault="00000000">
      <w:pPr>
        <w:pStyle w:val="BodyText"/>
        <w:spacing w:before="76" w:line="256" w:lineRule="auto"/>
        <w:ind w:left="219" w:right="730"/>
        <w:jc w:val="both"/>
      </w:pPr>
      <w:r>
        <w:lastRenderedPageBreak/>
        <w:t>of the management time saving from reduction in disciplinary action and grievances, applies the 23 per cent figure, alongside an estimate of the average management</w:t>
      </w:r>
      <w:r>
        <w:rPr>
          <w:spacing w:val="-6"/>
        </w:rPr>
        <w:t xml:space="preserve"> </w:t>
      </w:r>
      <w:r>
        <w:t>days</w:t>
      </w:r>
      <w:r>
        <w:rPr>
          <w:spacing w:val="-6"/>
        </w:rPr>
        <w:t xml:space="preserve"> </w:t>
      </w:r>
      <w:r>
        <w:t>spent</w:t>
      </w:r>
      <w:r>
        <w:rPr>
          <w:spacing w:val="-6"/>
        </w:rPr>
        <w:t xml:space="preserve"> </w:t>
      </w:r>
      <w:r>
        <w:t>on</w:t>
      </w:r>
      <w:r>
        <w:rPr>
          <w:spacing w:val="-6"/>
        </w:rPr>
        <w:t xml:space="preserve"> </w:t>
      </w:r>
      <w:r>
        <w:t>disciplinary</w:t>
      </w:r>
      <w:r>
        <w:rPr>
          <w:spacing w:val="-6"/>
        </w:rPr>
        <w:t xml:space="preserve"> </w:t>
      </w:r>
      <w:r>
        <w:t>cases</w:t>
      </w:r>
      <w:r>
        <w:rPr>
          <w:spacing w:val="-7"/>
        </w:rPr>
        <w:t xml:space="preserve"> </w:t>
      </w:r>
      <w:r>
        <w:t>(7.8)</w:t>
      </w:r>
      <w:r>
        <w:rPr>
          <w:spacing w:val="-7"/>
        </w:rPr>
        <w:t xml:space="preserve"> </w:t>
      </w:r>
      <w:r>
        <w:t>from</w:t>
      </w:r>
      <w:r>
        <w:rPr>
          <w:spacing w:val="-6"/>
        </w:rPr>
        <w:t xml:space="preserve"> </w:t>
      </w:r>
      <w:r>
        <w:t>the</w:t>
      </w:r>
      <w:r>
        <w:rPr>
          <w:spacing w:val="-6"/>
        </w:rPr>
        <w:t xml:space="preserve"> </w:t>
      </w:r>
      <w:r>
        <w:t>CIPD</w:t>
      </w:r>
      <w:r>
        <w:rPr>
          <w:spacing w:val="-7"/>
        </w:rPr>
        <w:t xml:space="preserve"> </w:t>
      </w:r>
      <w:r>
        <w:t>(2011)</w:t>
      </w:r>
      <w:r>
        <w:rPr>
          <w:spacing w:val="-6"/>
        </w:rPr>
        <w:t xml:space="preserve"> </w:t>
      </w:r>
      <w:r>
        <w:t>Conflict Survey, to produce an estimated £3.4 million of savings. The main component of saving</w:t>
      </w:r>
      <w:r>
        <w:rPr>
          <w:spacing w:val="-7"/>
        </w:rPr>
        <w:t xml:space="preserve"> </w:t>
      </w:r>
      <w:r>
        <w:t>however,</w:t>
      </w:r>
      <w:r>
        <w:rPr>
          <w:spacing w:val="-5"/>
        </w:rPr>
        <w:t xml:space="preserve"> </w:t>
      </w:r>
      <w:r>
        <w:t>is</w:t>
      </w:r>
      <w:r>
        <w:rPr>
          <w:spacing w:val="-7"/>
        </w:rPr>
        <w:t xml:space="preserve"> </w:t>
      </w:r>
      <w:r>
        <w:t>from</w:t>
      </w:r>
      <w:r>
        <w:rPr>
          <w:spacing w:val="-5"/>
        </w:rPr>
        <w:t xml:space="preserve"> </w:t>
      </w:r>
      <w:r>
        <w:t>the</w:t>
      </w:r>
      <w:r>
        <w:rPr>
          <w:spacing w:val="-5"/>
        </w:rPr>
        <w:t xml:space="preserve"> </w:t>
      </w:r>
      <w:r>
        <w:t>reduction</w:t>
      </w:r>
      <w:r>
        <w:rPr>
          <w:spacing w:val="-5"/>
        </w:rPr>
        <w:t xml:space="preserve"> </w:t>
      </w:r>
      <w:r>
        <w:t>in</w:t>
      </w:r>
      <w:r>
        <w:rPr>
          <w:spacing w:val="-7"/>
        </w:rPr>
        <w:t xml:space="preserve"> </w:t>
      </w:r>
      <w:r>
        <w:t>sickness</w:t>
      </w:r>
      <w:r>
        <w:rPr>
          <w:spacing w:val="-6"/>
        </w:rPr>
        <w:t xml:space="preserve"> </w:t>
      </w:r>
      <w:r>
        <w:t>absence,</w:t>
      </w:r>
      <w:r>
        <w:rPr>
          <w:spacing w:val="-6"/>
        </w:rPr>
        <w:t xml:space="preserve"> </w:t>
      </w:r>
      <w:r>
        <w:t>as</w:t>
      </w:r>
      <w:r>
        <w:rPr>
          <w:spacing w:val="-7"/>
        </w:rPr>
        <w:t xml:space="preserve"> </w:t>
      </w:r>
      <w:r>
        <w:t>we</w:t>
      </w:r>
      <w:r>
        <w:rPr>
          <w:spacing w:val="-6"/>
        </w:rPr>
        <w:t xml:space="preserve"> </w:t>
      </w:r>
      <w:r>
        <w:t>apply</w:t>
      </w:r>
      <w:r>
        <w:rPr>
          <w:spacing w:val="-6"/>
        </w:rPr>
        <w:t xml:space="preserve"> </w:t>
      </w:r>
      <w:r>
        <w:t>a</w:t>
      </w:r>
      <w:r>
        <w:rPr>
          <w:spacing w:val="-7"/>
        </w:rPr>
        <w:t xml:space="preserve"> </w:t>
      </w:r>
      <w:r>
        <w:t>figure</w:t>
      </w:r>
      <w:r>
        <w:rPr>
          <w:spacing w:val="-7"/>
        </w:rPr>
        <w:t xml:space="preserve"> </w:t>
      </w:r>
      <w:r>
        <w:t xml:space="preserve">of 15 per cent reporting some impact from </w:t>
      </w:r>
      <w:r>
        <w:rPr>
          <w:i/>
        </w:rPr>
        <w:t xml:space="preserve">OA Training </w:t>
      </w:r>
      <w:r>
        <w:t>in this area where we utilise an</w:t>
      </w:r>
      <w:r>
        <w:rPr>
          <w:spacing w:val="-9"/>
        </w:rPr>
        <w:t xml:space="preserve"> </w:t>
      </w:r>
      <w:r>
        <w:t>estimate</w:t>
      </w:r>
      <w:r>
        <w:rPr>
          <w:spacing w:val="-9"/>
        </w:rPr>
        <w:t xml:space="preserve"> </w:t>
      </w:r>
      <w:r>
        <w:t>of</w:t>
      </w:r>
      <w:r>
        <w:rPr>
          <w:spacing w:val="-9"/>
        </w:rPr>
        <w:t xml:space="preserve"> </w:t>
      </w:r>
      <w:r>
        <w:t>7.4</w:t>
      </w:r>
      <w:r>
        <w:rPr>
          <w:spacing w:val="-10"/>
        </w:rPr>
        <w:t xml:space="preserve"> </w:t>
      </w:r>
      <w:r>
        <w:t>for</w:t>
      </w:r>
      <w:r>
        <w:rPr>
          <w:spacing w:val="-9"/>
        </w:rPr>
        <w:t xml:space="preserve"> </w:t>
      </w:r>
      <w:r>
        <w:t>the</w:t>
      </w:r>
      <w:r>
        <w:rPr>
          <w:spacing w:val="-9"/>
        </w:rPr>
        <w:t xml:space="preserve"> </w:t>
      </w:r>
      <w:r>
        <w:t>average</w:t>
      </w:r>
      <w:r>
        <w:rPr>
          <w:spacing w:val="-10"/>
        </w:rPr>
        <w:t xml:space="preserve"> </w:t>
      </w:r>
      <w:r>
        <w:t>number</w:t>
      </w:r>
      <w:r>
        <w:rPr>
          <w:spacing w:val="-9"/>
        </w:rPr>
        <w:t xml:space="preserve"> </w:t>
      </w:r>
      <w:r>
        <w:t>of</w:t>
      </w:r>
      <w:r>
        <w:rPr>
          <w:spacing w:val="-9"/>
        </w:rPr>
        <w:t xml:space="preserve"> </w:t>
      </w:r>
      <w:r>
        <w:t>days</w:t>
      </w:r>
      <w:r>
        <w:rPr>
          <w:spacing w:val="-9"/>
        </w:rPr>
        <w:t xml:space="preserve"> </w:t>
      </w:r>
      <w:r>
        <w:t>per</w:t>
      </w:r>
      <w:r>
        <w:rPr>
          <w:spacing w:val="-10"/>
        </w:rPr>
        <w:t xml:space="preserve"> </w:t>
      </w:r>
      <w:r>
        <w:t>year</w:t>
      </w:r>
      <w:r>
        <w:rPr>
          <w:spacing w:val="-9"/>
        </w:rPr>
        <w:t xml:space="preserve"> </w:t>
      </w:r>
      <w:r>
        <w:t>an</w:t>
      </w:r>
      <w:r>
        <w:rPr>
          <w:spacing w:val="-9"/>
        </w:rPr>
        <w:t xml:space="preserve"> </w:t>
      </w:r>
      <w:r>
        <w:t>employee</w:t>
      </w:r>
      <w:r>
        <w:rPr>
          <w:spacing w:val="-9"/>
        </w:rPr>
        <w:t xml:space="preserve"> </w:t>
      </w:r>
      <w:r>
        <w:t>is</w:t>
      </w:r>
      <w:r>
        <w:rPr>
          <w:spacing w:val="-9"/>
        </w:rPr>
        <w:t xml:space="preserve"> </w:t>
      </w:r>
      <w:r>
        <w:t>absent (from the CIPD Absence Management survey, 2014); and carry forward the assumption</w:t>
      </w:r>
      <w:r>
        <w:rPr>
          <w:spacing w:val="-3"/>
        </w:rPr>
        <w:t xml:space="preserve"> </w:t>
      </w:r>
      <w:r>
        <w:t>(see</w:t>
      </w:r>
      <w:r>
        <w:rPr>
          <w:spacing w:val="-2"/>
        </w:rPr>
        <w:t xml:space="preserve"> </w:t>
      </w:r>
      <w:r>
        <w:t>the</w:t>
      </w:r>
      <w:r>
        <w:rPr>
          <w:spacing w:val="-3"/>
        </w:rPr>
        <w:t xml:space="preserve"> </w:t>
      </w:r>
      <w:r>
        <w:t>discussions</w:t>
      </w:r>
      <w:r>
        <w:rPr>
          <w:spacing w:val="-3"/>
        </w:rPr>
        <w:t xml:space="preserve"> </w:t>
      </w:r>
      <w:r>
        <w:t>under</w:t>
      </w:r>
      <w:r>
        <w:rPr>
          <w:spacing w:val="-2"/>
        </w:rPr>
        <w:t xml:space="preserve"> </w:t>
      </w:r>
      <w:r>
        <w:t>Section</w:t>
      </w:r>
      <w:r>
        <w:rPr>
          <w:spacing w:val="-3"/>
        </w:rPr>
        <w:t xml:space="preserve"> </w:t>
      </w:r>
      <w:r>
        <w:t>5.3)</w:t>
      </w:r>
      <w:r>
        <w:rPr>
          <w:spacing w:val="-3"/>
        </w:rPr>
        <w:t xml:space="preserve"> </w:t>
      </w:r>
      <w:r>
        <w:t>that</w:t>
      </w:r>
      <w:r>
        <w:rPr>
          <w:spacing w:val="-2"/>
        </w:rPr>
        <w:t xml:space="preserve"> </w:t>
      </w:r>
      <w:r>
        <w:t>the</w:t>
      </w:r>
      <w:r>
        <w:rPr>
          <w:spacing w:val="-2"/>
        </w:rPr>
        <w:t xml:space="preserve"> </w:t>
      </w:r>
      <w:r>
        <w:t>impact</w:t>
      </w:r>
      <w:r>
        <w:rPr>
          <w:spacing w:val="-2"/>
        </w:rPr>
        <w:t xml:space="preserve"> </w:t>
      </w:r>
      <w:r>
        <w:t>felt</w:t>
      </w:r>
      <w:r>
        <w:rPr>
          <w:spacing w:val="-2"/>
        </w:rPr>
        <w:t xml:space="preserve"> </w:t>
      </w:r>
      <w:r>
        <w:t>by</w:t>
      </w:r>
      <w:r>
        <w:rPr>
          <w:spacing w:val="-2"/>
        </w:rPr>
        <w:t xml:space="preserve"> </w:t>
      </w:r>
      <w:r>
        <w:t>the</w:t>
      </w:r>
      <w:r>
        <w:rPr>
          <w:spacing w:val="-2"/>
        </w:rPr>
        <w:t xml:space="preserve"> </w:t>
      </w:r>
      <w:r>
        <w:t>15 per</w:t>
      </w:r>
      <w:r>
        <w:rPr>
          <w:spacing w:val="-13"/>
        </w:rPr>
        <w:t xml:space="preserve"> </w:t>
      </w:r>
      <w:r>
        <w:t>cent</w:t>
      </w:r>
      <w:r>
        <w:rPr>
          <w:spacing w:val="-13"/>
        </w:rPr>
        <w:t xml:space="preserve"> </w:t>
      </w:r>
      <w:r>
        <w:t>is</w:t>
      </w:r>
      <w:r>
        <w:rPr>
          <w:spacing w:val="-13"/>
        </w:rPr>
        <w:t xml:space="preserve"> </w:t>
      </w:r>
      <w:r>
        <w:t>a</w:t>
      </w:r>
      <w:r>
        <w:rPr>
          <w:spacing w:val="-13"/>
        </w:rPr>
        <w:t xml:space="preserve"> </w:t>
      </w:r>
      <w:r>
        <w:t>10</w:t>
      </w:r>
      <w:r>
        <w:rPr>
          <w:spacing w:val="-13"/>
        </w:rPr>
        <w:t xml:space="preserve"> </w:t>
      </w:r>
      <w:r>
        <w:t>per</w:t>
      </w:r>
      <w:r>
        <w:rPr>
          <w:spacing w:val="-13"/>
        </w:rPr>
        <w:t xml:space="preserve"> </w:t>
      </w:r>
      <w:r>
        <w:t>cent</w:t>
      </w:r>
      <w:r>
        <w:rPr>
          <w:spacing w:val="-13"/>
        </w:rPr>
        <w:t xml:space="preserve"> </w:t>
      </w:r>
      <w:r>
        <w:t>reduction</w:t>
      </w:r>
      <w:r>
        <w:rPr>
          <w:spacing w:val="-13"/>
        </w:rPr>
        <w:t xml:space="preserve"> </w:t>
      </w:r>
      <w:r>
        <w:t>in</w:t>
      </w:r>
      <w:r>
        <w:rPr>
          <w:spacing w:val="-13"/>
        </w:rPr>
        <w:t xml:space="preserve"> </w:t>
      </w:r>
      <w:r>
        <w:t>absence.</w:t>
      </w:r>
      <w:r>
        <w:rPr>
          <w:spacing w:val="-14"/>
        </w:rPr>
        <w:t xml:space="preserve"> </w:t>
      </w:r>
      <w:r>
        <w:t>Using</w:t>
      </w:r>
      <w:r>
        <w:rPr>
          <w:spacing w:val="-13"/>
        </w:rPr>
        <w:t xml:space="preserve"> </w:t>
      </w:r>
      <w:r>
        <w:t>these</w:t>
      </w:r>
      <w:r>
        <w:rPr>
          <w:spacing w:val="-14"/>
        </w:rPr>
        <w:t xml:space="preserve"> </w:t>
      </w:r>
      <w:r>
        <w:t>figures,</w:t>
      </w:r>
      <w:r>
        <w:rPr>
          <w:spacing w:val="-13"/>
        </w:rPr>
        <w:t xml:space="preserve"> </w:t>
      </w:r>
      <w:r>
        <w:t>alongside</w:t>
      </w:r>
      <w:r>
        <w:rPr>
          <w:spacing w:val="-13"/>
        </w:rPr>
        <w:t xml:space="preserve"> </w:t>
      </w:r>
      <w:r>
        <w:t>those for average GVA per employee, we arrive at the estimate of £35.1 million. The estimate</w:t>
      </w:r>
      <w:r>
        <w:rPr>
          <w:spacing w:val="-12"/>
        </w:rPr>
        <w:t xml:space="preserve"> </w:t>
      </w:r>
      <w:r>
        <w:t>of</w:t>
      </w:r>
      <w:r>
        <w:rPr>
          <w:spacing w:val="-11"/>
        </w:rPr>
        <w:t xml:space="preserve"> </w:t>
      </w:r>
      <w:r>
        <w:t>management</w:t>
      </w:r>
      <w:r>
        <w:rPr>
          <w:spacing w:val="-11"/>
        </w:rPr>
        <w:t xml:space="preserve"> </w:t>
      </w:r>
      <w:r>
        <w:t>time</w:t>
      </w:r>
      <w:r>
        <w:rPr>
          <w:spacing w:val="-12"/>
        </w:rPr>
        <w:t xml:space="preserve"> </w:t>
      </w:r>
      <w:r>
        <w:t>saved</w:t>
      </w:r>
      <w:r>
        <w:rPr>
          <w:spacing w:val="-12"/>
        </w:rPr>
        <w:t xml:space="preserve"> </w:t>
      </w:r>
      <w:r>
        <w:t>on</w:t>
      </w:r>
      <w:r>
        <w:rPr>
          <w:spacing w:val="-11"/>
        </w:rPr>
        <w:t xml:space="preserve"> </w:t>
      </w:r>
      <w:r>
        <w:t>ET</w:t>
      </w:r>
      <w:r>
        <w:rPr>
          <w:spacing w:val="-11"/>
        </w:rPr>
        <w:t xml:space="preserve"> </w:t>
      </w:r>
      <w:r>
        <w:t>cases</w:t>
      </w:r>
      <w:r>
        <w:rPr>
          <w:spacing w:val="-12"/>
        </w:rPr>
        <w:t xml:space="preserve"> </w:t>
      </w:r>
      <w:r>
        <w:t>utilises</w:t>
      </w:r>
      <w:r>
        <w:rPr>
          <w:spacing w:val="-11"/>
        </w:rPr>
        <w:t xml:space="preserve"> </w:t>
      </w:r>
      <w:r>
        <w:t>both</w:t>
      </w:r>
      <w:r>
        <w:rPr>
          <w:spacing w:val="-11"/>
        </w:rPr>
        <w:t xml:space="preserve"> </w:t>
      </w:r>
      <w:r>
        <w:t>the</w:t>
      </w:r>
      <w:r>
        <w:rPr>
          <w:spacing w:val="-12"/>
        </w:rPr>
        <w:t xml:space="preserve"> </w:t>
      </w:r>
      <w:r>
        <w:t>arithmetic</w:t>
      </w:r>
      <w:r>
        <w:rPr>
          <w:spacing w:val="-12"/>
        </w:rPr>
        <w:t xml:space="preserve"> </w:t>
      </w:r>
      <w:r>
        <w:t>mean and median for management time saved (from SETA, 2013), hence the greater gap between the main estimate and extreme lower bound.</w:t>
      </w:r>
    </w:p>
    <w:p w14:paraId="79842213" w14:textId="77777777" w:rsidR="00717CCC" w:rsidRDefault="00717CCC">
      <w:pPr>
        <w:pStyle w:val="BodyText"/>
        <w:spacing w:before="35"/>
      </w:pPr>
    </w:p>
    <w:p w14:paraId="79842214" w14:textId="77777777" w:rsidR="00717CCC" w:rsidRDefault="00000000">
      <w:pPr>
        <w:pStyle w:val="Heading6"/>
        <w:ind w:left="219"/>
      </w:pPr>
      <w:r>
        <w:t>Table</w:t>
      </w:r>
      <w:r>
        <w:rPr>
          <w:spacing w:val="-3"/>
        </w:rPr>
        <w:t xml:space="preserve"> </w:t>
      </w:r>
      <w:r>
        <w:t>6:</w:t>
      </w:r>
      <w:r>
        <w:rPr>
          <w:spacing w:val="-3"/>
        </w:rPr>
        <w:t xml:space="preserve"> </w:t>
      </w:r>
      <w:r>
        <w:t>Calculating</w:t>
      </w:r>
      <w:r>
        <w:rPr>
          <w:spacing w:val="-3"/>
        </w:rPr>
        <w:t xml:space="preserve"> </w:t>
      </w:r>
      <w:r>
        <w:t>the</w:t>
      </w:r>
      <w:r>
        <w:rPr>
          <w:spacing w:val="-1"/>
        </w:rPr>
        <w:t xml:space="preserve"> </w:t>
      </w:r>
      <w:r>
        <w:t>Benefits</w:t>
      </w:r>
      <w:r>
        <w:rPr>
          <w:spacing w:val="-1"/>
        </w:rPr>
        <w:t xml:space="preserve"> </w:t>
      </w:r>
      <w:r>
        <w:t>of</w:t>
      </w:r>
      <w:r>
        <w:rPr>
          <w:spacing w:val="-3"/>
        </w:rPr>
        <w:t xml:space="preserve"> </w:t>
      </w:r>
      <w:r>
        <w:t>Acas</w:t>
      </w:r>
      <w:r>
        <w:rPr>
          <w:spacing w:val="-3"/>
        </w:rPr>
        <w:t xml:space="preserve"> </w:t>
      </w:r>
      <w:r>
        <w:t>Open</w:t>
      </w:r>
      <w:r>
        <w:rPr>
          <w:spacing w:val="-3"/>
        </w:rPr>
        <w:t xml:space="preserve"> </w:t>
      </w:r>
      <w:r>
        <w:t xml:space="preserve">Access </w:t>
      </w:r>
      <w:r>
        <w:rPr>
          <w:spacing w:val="-2"/>
        </w:rPr>
        <w:t>Training</w:t>
      </w:r>
    </w:p>
    <w:p w14:paraId="79842215" w14:textId="77777777" w:rsidR="00717CCC" w:rsidRDefault="00717CCC">
      <w:pPr>
        <w:pStyle w:val="BodyText"/>
        <w:spacing w:before="58"/>
        <w:rPr>
          <w:b/>
        </w:rPr>
      </w:pPr>
    </w:p>
    <w:tbl>
      <w:tblPr>
        <w:tblW w:w="0" w:type="auto"/>
        <w:tblInd w:w="24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278"/>
        <w:gridCol w:w="2451"/>
        <w:gridCol w:w="2517"/>
      </w:tblGrid>
      <w:tr w:rsidR="00717CCC" w14:paraId="7984221B" w14:textId="77777777">
        <w:trPr>
          <w:trHeight w:val="1351"/>
        </w:trPr>
        <w:tc>
          <w:tcPr>
            <w:tcW w:w="3278" w:type="dxa"/>
            <w:tcBorders>
              <w:top w:val="nil"/>
              <w:left w:val="nil"/>
              <w:right w:val="single" w:sz="8" w:space="0" w:color="FFFFFF"/>
            </w:tcBorders>
            <w:shd w:val="clear" w:color="auto" w:fill="6076B4"/>
          </w:tcPr>
          <w:p w14:paraId="79842216" w14:textId="77777777" w:rsidR="00717CCC" w:rsidRDefault="00717CCC">
            <w:pPr>
              <w:pStyle w:val="TableParagraph"/>
              <w:spacing w:before="136"/>
              <w:rPr>
                <w:b/>
                <w:sz w:val="20"/>
              </w:rPr>
            </w:pPr>
          </w:p>
          <w:p w14:paraId="79842217" w14:textId="77777777" w:rsidR="00717CCC" w:rsidRDefault="00000000">
            <w:pPr>
              <w:pStyle w:val="TableParagraph"/>
              <w:ind w:left="98" w:right="183"/>
              <w:rPr>
                <w:b/>
                <w:sz w:val="20"/>
              </w:rPr>
            </w:pPr>
            <w:r>
              <w:rPr>
                <w:b/>
                <w:sz w:val="20"/>
              </w:rPr>
              <w:t>Open</w:t>
            </w:r>
            <w:r>
              <w:rPr>
                <w:b/>
                <w:spacing w:val="-18"/>
                <w:sz w:val="20"/>
              </w:rPr>
              <w:t xml:space="preserve"> </w:t>
            </w:r>
            <w:r>
              <w:rPr>
                <w:b/>
                <w:sz w:val="20"/>
              </w:rPr>
              <w:t>Access</w:t>
            </w:r>
            <w:r>
              <w:rPr>
                <w:b/>
                <w:spacing w:val="-17"/>
                <w:sz w:val="20"/>
              </w:rPr>
              <w:t xml:space="preserve"> </w:t>
            </w:r>
            <w:r>
              <w:rPr>
                <w:b/>
                <w:sz w:val="20"/>
              </w:rPr>
              <w:t xml:space="preserve">training </w:t>
            </w:r>
            <w:r>
              <w:rPr>
                <w:b/>
                <w:spacing w:val="-2"/>
                <w:sz w:val="20"/>
              </w:rPr>
              <w:t>benefits</w:t>
            </w:r>
          </w:p>
        </w:tc>
        <w:tc>
          <w:tcPr>
            <w:tcW w:w="2451" w:type="dxa"/>
            <w:tcBorders>
              <w:top w:val="nil"/>
              <w:left w:val="single" w:sz="8" w:space="0" w:color="FFFFFF"/>
              <w:right w:val="single" w:sz="8" w:space="0" w:color="FFFFFF"/>
            </w:tcBorders>
            <w:shd w:val="clear" w:color="auto" w:fill="6076B4"/>
          </w:tcPr>
          <w:p w14:paraId="79842218" w14:textId="77777777" w:rsidR="00717CCC" w:rsidRDefault="00717CCC">
            <w:pPr>
              <w:pStyle w:val="TableParagraph"/>
              <w:spacing w:before="14"/>
              <w:rPr>
                <w:b/>
                <w:sz w:val="20"/>
              </w:rPr>
            </w:pPr>
          </w:p>
          <w:p w14:paraId="79842219" w14:textId="77777777" w:rsidR="00717CCC" w:rsidRDefault="00000000">
            <w:pPr>
              <w:pStyle w:val="TableParagraph"/>
              <w:ind w:left="3"/>
              <w:jc w:val="center"/>
              <w:rPr>
                <w:sz w:val="20"/>
              </w:rPr>
            </w:pPr>
            <w:r>
              <w:rPr>
                <w:b/>
                <w:sz w:val="20"/>
              </w:rPr>
              <w:t>Benefits</w:t>
            </w:r>
            <w:r>
              <w:rPr>
                <w:b/>
                <w:spacing w:val="-18"/>
                <w:sz w:val="20"/>
              </w:rPr>
              <w:t xml:space="preserve"> </w:t>
            </w:r>
            <w:r>
              <w:rPr>
                <w:sz w:val="20"/>
              </w:rPr>
              <w:t>(assuming 100%</w:t>
            </w:r>
            <w:r>
              <w:rPr>
                <w:spacing w:val="-2"/>
                <w:sz w:val="20"/>
              </w:rPr>
              <w:t xml:space="preserve"> </w:t>
            </w:r>
            <w:r>
              <w:rPr>
                <w:sz w:val="20"/>
              </w:rPr>
              <w:t>of</w:t>
            </w:r>
            <w:r>
              <w:rPr>
                <w:spacing w:val="-2"/>
                <w:sz w:val="20"/>
              </w:rPr>
              <w:t xml:space="preserve"> </w:t>
            </w:r>
            <w:r>
              <w:rPr>
                <w:sz w:val="20"/>
              </w:rPr>
              <w:t xml:space="preserve">employees </w:t>
            </w:r>
            <w:r>
              <w:rPr>
                <w:spacing w:val="-2"/>
                <w:sz w:val="20"/>
              </w:rPr>
              <w:t>impacted)</w:t>
            </w:r>
          </w:p>
        </w:tc>
        <w:tc>
          <w:tcPr>
            <w:tcW w:w="2517" w:type="dxa"/>
            <w:tcBorders>
              <w:top w:val="nil"/>
              <w:left w:val="single" w:sz="8" w:space="0" w:color="FFFFFF"/>
              <w:right w:val="nil"/>
            </w:tcBorders>
            <w:shd w:val="clear" w:color="auto" w:fill="6076B4"/>
          </w:tcPr>
          <w:p w14:paraId="7984221A" w14:textId="77777777" w:rsidR="00717CCC" w:rsidRDefault="00000000">
            <w:pPr>
              <w:pStyle w:val="TableParagraph"/>
              <w:spacing w:before="15"/>
              <w:ind w:left="20" w:right="18"/>
              <w:jc w:val="center"/>
              <w:rPr>
                <w:sz w:val="20"/>
              </w:rPr>
            </w:pPr>
            <w:r>
              <w:rPr>
                <w:b/>
                <w:sz w:val="20"/>
              </w:rPr>
              <w:t xml:space="preserve">Benefits </w:t>
            </w:r>
            <w:r>
              <w:rPr>
                <w:sz w:val="20"/>
              </w:rPr>
              <w:t>(assuming 50% of employees impacted) [used for extreme</w:t>
            </w:r>
            <w:r>
              <w:rPr>
                <w:spacing w:val="-18"/>
                <w:sz w:val="20"/>
              </w:rPr>
              <w:t xml:space="preserve"> </w:t>
            </w:r>
            <w:r>
              <w:rPr>
                <w:sz w:val="20"/>
              </w:rPr>
              <w:t>lower</w:t>
            </w:r>
            <w:r>
              <w:rPr>
                <w:spacing w:val="-18"/>
                <w:sz w:val="20"/>
              </w:rPr>
              <w:t xml:space="preserve"> </w:t>
            </w:r>
            <w:r>
              <w:rPr>
                <w:sz w:val="20"/>
              </w:rPr>
              <w:t xml:space="preserve">bound </w:t>
            </w:r>
            <w:r>
              <w:rPr>
                <w:spacing w:val="-2"/>
                <w:sz w:val="20"/>
              </w:rPr>
              <w:t>estimates]</w:t>
            </w:r>
          </w:p>
        </w:tc>
      </w:tr>
      <w:tr w:rsidR="00717CCC" w14:paraId="7984221F" w14:textId="77777777">
        <w:trPr>
          <w:trHeight w:val="605"/>
        </w:trPr>
        <w:tc>
          <w:tcPr>
            <w:tcW w:w="3278" w:type="dxa"/>
            <w:tcBorders>
              <w:left w:val="nil"/>
              <w:bottom w:val="single" w:sz="8" w:space="0" w:color="FFFFFF"/>
              <w:right w:val="single" w:sz="8" w:space="0" w:color="FFFFFF"/>
            </w:tcBorders>
            <w:shd w:val="clear" w:color="auto" w:fill="6076B4"/>
          </w:tcPr>
          <w:p w14:paraId="7984221C" w14:textId="77777777" w:rsidR="00717CCC" w:rsidRDefault="00000000">
            <w:pPr>
              <w:pStyle w:val="TableParagraph"/>
              <w:ind w:left="98" w:right="183"/>
              <w:rPr>
                <w:sz w:val="20"/>
              </w:rPr>
            </w:pPr>
            <w:r>
              <w:rPr>
                <w:sz w:val="20"/>
              </w:rPr>
              <w:t>No.</w:t>
            </w:r>
            <w:r>
              <w:rPr>
                <w:spacing w:val="-9"/>
                <w:sz w:val="20"/>
              </w:rPr>
              <w:t xml:space="preserve"> </w:t>
            </w:r>
            <w:r>
              <w:rPr>
                <w:sz w:val="20"/>
              </w:rPr>
              <w:t>of</w:t>
            </w:r>
            <w:r>
              <w:rPr>
                <w:spacing w:val="-9"/>
                <w:sz w:val="20"/>
              </w:rPr>
              <w:t xml:space="preserve"> </w:t>
            </w:r>
            <w:r>
              <w:rPr>
                <w:sz w:val="20"/>
              </w:rPr>
              <w:t>delegates</w:t>
            </w:r>
            <w:r>
              <w:rPr>
                <w:spacing w:val="-9"/>
                <w:sz w:val="20"/>
              </w:rPr>
              <w:t xml:space="preserve"> </w:t>
            </w:r>
            <w:r>
              <w:rPr>
                <w:sz w:val="20"/>
              </w:rPr>
              <w:t>from</w:t>
            </w:r>
            <w:r>
              <w:rPr>
                <w:spacing w:val="-9"/>
                <w:sz w:val="20"/>
              </w:rPr>
              <w:t xml:space="preserve"> </w:t>
            </w:r>
            <w:r>
              <w:rPr>
                <w:sz w:val="20"/>
              </w:rPr>
              <w:t xml:space="preserve">distinct </w:t>
            </w:r>
            <w:r>
              <w:rPr>
                <w:spacing w:val="-2"/>
                <w:sz w:val="20"/>
              </w:rPr>
              <w:t>organisations</w:t>
            </w:r>
          </w:p>
        </w:tc>
        <w:tc>
          <w:tcPr>
            <w:tcW w:w="2451" w:type="dxa"/>
            <w:tcBorders>
              <w:left w:val="single" w:sz="8" w:space="0" w:color="FFFFFF"/>
              <w:bottom w:val="single" w:sz="8" w:space="0" w:color="FFFFFF"/>
              <w:right w:val="single" w:sz="8" w:space="0" w:color="FFFFFF"/>
            </w:tcBorders>
            <w:shd w:val="clear" w:color="auto" w:fill="EAECF2"/>
          </w:tcPr>
          <w:p w14:paraId="7984221D" w14:textId="77777777" w:rsidR="00717CCC" w:rsidRDefault="00000000">
            <w:pPr>
              <w:pStyle w:val="TableParagraph"/>
              <w:spacing w:before="242"/>
              <w:ind w:left="3" w:right="2"/>
              <w:jc w:val="center"/>
              <w:rPr>
                <w:sz w:val="20"/>
              </w:rPr>
            </w:pPr>
            <w:r>
              <w:rPr>
                <w:spacing w:val="-2"/>
                <w:sz w:val="20"/>
              </w:rPr>
              <w:t>6,702</w:t>
            </w:r>
          </w:p>
        </w:tc>
        <w:tc>
          <w:tcPr>
            <w:tcW w:w="2517" w:type="dxa"/>
            <w:tcBorders>
              <w:left w:val="single" w:sz="8" w:space="0" w:color="FFFFFF"/>
              <w:bottom w:val="single" w:sz="8" w:space="0" w:color="FFFFFF"/>
              <w:right w:val="nil"/>
            </w:tcBorders>
            <w:shd w:val="clear" w:color="auto" w:fill="EAECF2"/>
          </w:tcPr>
          <w:p w14:paraId="7984221E" w14:textId="77777777" w:rsidR="00717CCC" w:rsidRDefault="00000000">
            <w:pPr>
              <w:pStyle w:val="TableParagraph"/>
              <w:spacing w:before="242"/>
              <w:ind w:left="21" w:right="18"/>
              <w:jc w:val="center"/>
              <w:rPr>
                <w:sz w:val="20"/>
              </w:rPr>
            </w:pPr>
            <w:r>
              <w:rPr>
                <w:spacing w:val="-2"/>
                <w:sz w:val="20"/>
              </w:rPr>
              <w:t>6,702</w:t>
            </w:r>
          </w:p>
        </w:tc>
      </w:tr>
      <w:tr w:rsidR="00717CCC" w14:paraId="79842227" w14:textId="77777777">
        <w:trPr>
          <w:trHeight w:val="873"/>
        </w:trPr>
        <w:tc>
          <w:tcPr>
            <w:tcW w:w="3278" w:type="dxa"/>
            <w:tcBorders>
              <w:top w:val="single" w:sz="8" w:space="0" w:color="FFFFFF"/>
              <w:left w:val="nil"/>
              <w:bottom w:val="single" w:sz="8" w:space="0" w:color="FFFFFF"/>
              <w:right w:val="single" w:sz="8" w:space="0" w:color="FFFFFF"/>
            </w:tcBorders>
            <w:shd w:val="clear" w:color="auto" w:fill="6076B4"/>
          </w:tcPr>
          <w:p w14:paraId="79842220" w14:textId="77777777" w:rsidR="00717CCC" w:rsidRDefault="00000000">
            <w:pPr>
              <w:pStyle w:val="TableParagraph"/>
              <w:spacing w:before="15"/>
              <w:ind w:left="98" w:right="183"/>
              <w:rPr>
                <w:sz w:val="20"/>
              </w:rPr>
            </w:pPr>
            <w:r>
              <w:rPr>
                <w:sz w:val="20"/>
              </w:rPr>
              <w:t>Management time saving from</w:t>
            </w:r>
            <w:r>
              <w:rPr>
                <w:spacing w:val="-13"/>
                <w:sz w:val="20"/>
              </w:rPr>
              <w:t xml:space="preserve"> </w:t>
            </w:r>
            <w:r>
              <w:rPr>
                <w:sz w:val="20"/>
              </w:rPr>
              <w:t>reduction</w:t>
            </w:r>
            <w:r>
              <w:rPr>
                <w:spacing w:val="-13"/>
                <w:sz w:val="20"/>
              </w:rPr>
              <w:t xml:space="preserve"> </w:t>
            </w:r>
            <w:r>
              <w:rPr>
                <w:sz w:val="20"/>
              </w:rPr>
              <w:t>in</w:t>
            </w:r>
            <w:r>
              <w:rPr>
                <w:spacing w:val="-13"/>
                <w:sz w:val="20"/>
              </w:rPr>
              <w:t xml:space="preserve"> </w:t>
            </w:r>
            <w:r>
              <w:rPr>
                <w:sz w:val="20"/>
              </w:rPr>
              <w:t>disciplinary and grievance</w:t>
            </w:r>
          </w:p>
        </w:tc>
        <w:tc>
          <w:tcPr>
            <w:tcW w:w="2451" w:type="dxa"/>
            <w:tcBorders>
              <w:top w:val="single" w:sz="8" w:space="0" w:color="FFFFFF"/>
              <w:left w:val="single" w:sz="8" w:space="0" w:color="FFFFFF"/>
              <w:bottom w:val="single" w:sz="8" w:space="0" w:color="FFFFFF"/>
              <w:right w:val="single" w:sz="8" w:space="0" w:color="FFFFFF"/>
            </w:tcBorders>
            <w:shd w:val="clear" w:color="auto" w:fill="EAECF2"/>
          </w:tcPr>
          <w:p w14:paraId="79842221" w14:textId="77777777" w:rsidR="00717CCC" w:rsidRDefault="00717CCC">
            <w:pPr>
              <w:pStyle w:val="TableParagraph"/>
              <w:rPr>
                <w:b/>
                <w:sz w:val="20"/>
              </w:rPr>
            </w:pPr>
          </w:p>
          <w:p w14:paraId="79842222" w14:textId="77777777" w:rsidR="00717CCC" w:rsidRDefault="00717CCC">
            <w:pPr>
              <w:pStyle w:val="TableParagraph"/>
              <w:spacing w:before="24"/>
              <w:rPr>
                <w:b/>
                <w:sz w:val="20"/>
              </w:rPr>
            </w:pPr>
          </w:p>
          <w:p w14:paraId="79842223" w14:textId="77777777" w:rsidR="00717CCC" w:rsidRDefault="00000000">
            <w:pPr>
              <w:pStyle w:val="TableParagraph"/>
              <w:ind w:left="3" w:right="3"/>
              <w:jc w:val="center"/>
              <w:rPr>
                <w:sz w:val="20"/>
              </w:rPr>
            </w:pPr>
            <w:r>
              <w:rPr>
                <w:sz w:val="20"/>
              </w:rPr>
              <w:t>£3.4</w:t>
            </w:r>
            <w:r>
              <w:rPr>
                <w:spacing w:val="-3"/>
                <w:sz w:val="20"/>
              </w:rPr>
              <w:t xml:space="preserve"> </w:t>
            </w:r>
            <w:r>
              <w:rPr>
                <w:spacing w:val="-2"/>
                <w:sz w:val="20"/>
              </w:rPr>
              <w:t>million</w:t>
            </w:r>
          </w:p>
        </w:tc>
        <w:tc>
          <w:tcPr>
            <w:tcW w:w="2517" w:type="dxa"/>
            <w:tcBorders>
              <w:top w:val="single" w:sz="8" w:space="0" w:color="FFFFFF"/>
              <w:left w:val="single" w:sz="8" w:space="0" w:color="FFFFFF"/>
              <w:bottom w:val="single" w:sz="8" w:space="0" w:color="FFFFFF"/>
              <w:right w:val="nil"/>
            </w:tcBorders>
            <w:shd w:val="clear" w:color="auto" w:fill="EAECF2"/>
          </w:tcPr>
          <w:p w14:paraId="79842224" w14:textId="77777777" w:rsidR="00717CCC" w:rsidRDefault="00717CCC">
            <w:pPr>
              <w:pStyle w:val="TableParagraph"/>
              <w:rPr>
                <w:b/>
                <w:sz w:val="20"/>
              </w:rPr>
            </w:pPr>
          </w:p>
          <w:p w14:paraId="79842225" w14:textId="77777777" w:rsidR="00717CCC" w:rsidRDefault="00717CCC">
            <w:pPr>
              <w:pStyle w:val="TableParagraph"/>
              <w:spacing w:before="24"/>
              <w:rPr>
                <w:b/>
                <w:sz w:val="20"/>
              </w:rPr>
            </w:pPr>
          </w:p>
          <w:p w14:paraId="79842226" w14:textId="77777777" w:rsidR="00717CCC" w:rsidRDefault="00000000">
            <w:pPr>
              <w:pStyle w:val="TableParagraph"/>
              <w:ind w:left="20" w:right="20"/>
              <w:jc w:val="center"/>
              <w:rPr>
                <w:sz w:val="20"/>
              </w:rPr>
            </w:pPr>
            <w:r>
              <w:rPr>
                <w:sz w:val="20"/>
              </w:rPr>
              <w:t>£1.7</w:t>
            </w:r>
            <w:r>
              <w:rPr>
                <w:spacing w:val="-3"/>
                <w:sz w:val="20"/>
              </w:rPr>
              <w:t xml:space="preserve"> </w:t>
            </w:r>
            <w:r>
              <w:rPr>
                <w:spacing w:val="-2"/>
                <w:sz w:val="20"/>
              </w:rPr>
              <w:t>million</w:t>
            </w:r>
          </w:p>
        </w:tc>
      </w:tr>
      <w:tr w:rsidR="00717CCC" w14:paraId="7984222D" w14:textId="77777777">
        <w:trPr>
          <w:trHeight w:val="620"/>
        </w:trPr>
        <w:tc>
          <w:tcPr>
            <w:tcW w:w="3278" w:type="dxa"/>
            <w:tcBorders>
              <w:top w:val="single" w:sz="8" w:space="0" w:color="FFFFFF"/>
              <w:left w:val="nil"/>
              <w:bottom w:val="single" w:sz="8" w:space="0" w:color="FFFFFF"/>
              <w:right w:val="single" w:sz="8" w:space="0" w:color="FFFFFF"/>
            </w:tcBorders>
            <w:shd w:val="clear" w:color="auto" w:fill="6076B4"/>
          </w:tcPr>
          <w:p w14:paraId="79842228" w14:textId="77777777" w:rsidR="00717CCC" w:rsidRDefault="00000000">
            <w:pPr>
              <w:pStyle w:val="TableParagraph"/>
              <w:spacing w:before="15"/>
              <w:ind w:left="98" w:right="183"/>
              <w:rPr>
                <w:sz w:val="20"/>
              </w:rPr>
            </w:pPr>
            <w:r>
              <w:rPr>
                <w:sz w:val="20"/>
              </w:rPr>
              <w:t>Saving</w:t>
            </w:r>
            <w:r>
              <w:rPr>
                <w:spacing w:val="-12"/>
                <w:sz w:val="20"/>
              </w:rPr>
              <w:t xml:space="preserve"> </w:t>
            </w:r>
            <w:r>
              <w:rPr>
                <w:sz w:val="20"/>
              </w:rPr>
              <w:t>from</w:t>
            </w:r>
            <w:r>
              <w:rPr>
                <w:spacing w:val="-14"/>
                <w:sz w:val="20"/>
              </w:rPr>
              <w:t xml:space="preserve"> </w:t>
            </w:r>
            <w:r>
              <w:rPr>
                <w:sz w:val="20"/>
              </w:rPr>
              <w:t>reduction</w:t>
            </w:r>
            <w:r>
              <w:rPr>
                <w:spacing w:val="-12"/>
                <w:sz w:val="20"/>
              </w:rPr>
              <w:t xml:space="preserve"> </w:t>
            </w:r>
            <w:r>
              <w:rPr>
                <w:sz w:val="20"/>
              </w:rPr>
              <w:t>in sickness absence</w:t>
            </w:r>
          </w:p>
        </w:tc>
        <w:tc>
          <w:tcPr>
            <w:tcW w:w="2451" w:type="dxa"/>
            <w:tcBorders>
              <w:top w:val="single" w:sz="8" w:space="0" w:color="FFFFFF"/>
              <w:left w:val="single" w:sz="8" w:space="0" w:color="FFFFFF"/>
              <w:bottom w:val="single" w:sz="8" w:space="0" w:color="FFFFFF"/>
              <w:right w:val="single" w:sz="8" w:space="0" w:color="FFFFFF"/>
            </w:tcBorders>
            <w:shd w:val="clear" w:color="auto" w:fill="D2D6E5"/>
          </w:tcPr>
          <w:p w14:paraId="79842229" w14:textId="77777777" w:rsidR="00717CCC" w:rsidRDefault="00717CCC">
            <w:pPr>
              <w:pStyle w:val="TableParagraph"/>
              <w:spacing w:before="14"/>
              <w:rPr>
                <w:b/>
                <w:sz w:val="20"/>
              </w:rPr>
            </w:pPr>
          </w:p>
          <w:p w14:paraId="7984222A" w14:textId="77777777" w:rsidR="00717CCC" w:rsidRDefault="00000000">
            <w:pPr>
              <w:pStyle w:val="TableParagraph"/>
              <w:ind w:left="3" w:right="3"/>
              <w:jc w:val="center"/>
              <w:rPr>
                <w:sz w:val="20"/>
              </w:rPr>
            </w:pPr>
            <w:r>
              <w:rPr>
                <w:sz w:val="20"/>
              </w:rPr>
              <w:t>£35.1</w:t>
            </w:r>
            <w:r>
              <w:rPr>
                <w:spacing w:val="-4"/>
                <w:sz w:val="20"/>
              </w:rPr>
              <w:t xml:space="preserve"> </w:t>
            </w:r>
            <w:r>
              <w:rPr>
                <w:spacing w:val="-2"/>
                <w:sz w:val="20"/>
              </w:rPr>
              <w:t>million</w:t>
            </w:r>
          </w:p>
        </w:tc>
        <w:tc>
          <w:tcPr>
            <w:tcW w:w="2517" w:type="dxa"/>
            <w:tcBorders>
              <w:top w:val="single" w:sz="8" w:space="0" w:color="FFFFFF"/>
              <w:left w:val="single" w:sz="8" w:space="0" w:color="FFFFFF"/>
              <w:bottom w:val="single" w:sz="8" w:space="0" w:color="FFFFFF"/>
              <w:right w:val="nil"/>
            </w:tcBorders>
            <w:shd w:val="clear" w:color="auto" w:fill="D2D6E5"/>
          </w:tcPr>
          <w:p w14:paraId="7984222B" w14:textId="77777777" w:rsidR="00717CCC" w:rsidRDefault="00717CCC">
            <w:pPr>
              <w:pStyle w:val="TableParagraph"/>
              <w:spacing w:before="14"/>
              <w:rPr>
                <w:b/>
                <w:sz w:val="20"/>
              </w:rPr>
            </w:pPr>
          </w:p>
          <w:p w14:paraId="7984222C" w14:textId="77777777" w:rsidR="00717CCC" w:rsidRDefault="00000000">
            <w:pPr>
              <w:pStyle w:val="TableParagraph"/>
              <w:ind w:left="20" w:right="18"/>
              <w:jc w:val="center"/>
              <w:rPr>
                <w:sz w:val="20"/>
              </w:rPr>
            </w:pPr>
            <w:r>
              <w:rPr>
                <w:sz w:val="20"/>
              </w:rPr>
              <w:t>£17.5</w:t>
            </w:r>
            <w:r>
              <w:rPr>
                <w:spacing w:val="-4"/>
                <w:sz w:val="20"/>
              </w:rPr>
              <w:t xml:space="preserve"> </w:t>
            </w:r>
            <w:r>
              <w:rPr>
                <w:spacing w:val="-2"/>
                <w:sz w:val="20"/>
              </w:rPr>
              <w:t>million</w:t>
            </w:r>
          </w:p>
        </w:tc>
      </w:tr>
      <w:tr w:rsidR="00717CCC" w14:paraId="79842233" w14:textId="77777777">
        <w:trPr>
          <w:trHeight w:val="606"/>
        </w:trPr>
        <w:tc>
          <w:tcPr>
            <w:tcW w:w="3278" w:type="dxa"/>
            <w:tcBorders>
              <w:top w:val="single" w:sz="8" w:space="0" w:color="FFFFFF"/>
              <w:left w:val="nil"/>
              <w:bottom w:val="single" w:sz="8" w:space="0" w:color="FFFFFF"/>
              <w:right w:val="single" w:sz="8" w:space="0" w:color="FFFFFF"/>
            </w:tcBorders>
            <w:shd w:val="clear" w:color="auto" w:fill="6076B4"/>
          </w:tcPr>
          <w:p w14:paraId="7984222E" w14:textId="77777777" w:rsidR="00717CCC" w:rsidRDefault="00000000">
            <w:pPr>
              <w:pStyle w:val="TableParagraph"/>
              <w:spacing w:before="14"/>
              <w:ind w:left="98"/>
              <w:rPr>
                <w:sz w:val="20"/>
              </w:rPr>
            </w:pPr>
            <w:r>
              <w:rPr>
                <w:sz w:val="20"/>
              </w:rPr>
              <w:t>Impact</w:t>
            </w:r>
            <w:r>
              <w:rPr>
                <w:spacing w:val="-4"/>
                <w:sz w:val="20"/>
              </w:rPr>
              <w:t xml:space="preserve"> </w:t>
            </w:r>
            <w:r>
              <w:rPr>
                <w:sz w:val="20"/>
              </w:rPr>
              <w:t>from</w:t>
            </w:r>
            <w:r>
              <w:rPr>
                <w:spacing w:val="-4"/>
                <w:sz w:val="20"/>
              </w:rPr>
              <w:t xml:space="preserve"> </w:t>
            </w:r>
            <w:r>
              <w:rPr>
                <w:sz w:val="20"/>
              </w:rPr>
              <w:t>ET</w:t>
            </w:r>
            <w:r>
              <w:rPr>
                <w:spacing w:val="-4"/>
                <w:sz w:val="20"/>
              </w:rPr>
              <w:t xml:space="preserve"> </w:t>
            </w:r>
            <w:r>
              <w:rPr>
                <w:sz w:val="20"/>
              </w:rPr>
              <w:t>cases</w:t>
            </w:r>
            <w:r>
              <w:rPr>
                <w:spacing w:val="-4"/>
                <w:sz w:val="20"/>
              </w:rPr>
              <w:t xml:space="preserve"> </w:t>
            </w:r>
            <w:r>
              <w:rPr>
                <w:spacing w:val="-2"/>
                <w:sz w:val="20"/>
              </w:rPr>
              <w:t>avoided</w:t>
            </w:r>
          </w:p>
        </w:tc>
        <w:tc>
          <w:tcPr>
            <w:tcW w:w="2451" w:type="dxa"/>
            <w:tcBorders>
              <w:top w:val="single" w:sz="8" w:space="0" w:color="FFFFFF"/>
              <w:left w:val="single" w:sz="8" w:space="0" w:color="FFFFFF"/>
              <w:bottom w:val="single" w:sz="8" w:space="0" w:color="FFFFFF"/>
              <w:right w:val="single" w:sz="8" w:space="0" w:color="FFFFFF"/>
            </w:tcBorders>
            <w:shd w:val="clear" w:color="auto" w:fill="EAECF2"/>
          </w:tcPr>
          <w:p w14:paraId="7984222F" w14:textId="77777777" w:rsidR="00717CCC" w:rsidRDefault="00717CCC">
            <w:pPr>
              <w:pStyle w:val="TableParagraph"/>
              <w:rPr>
                <w:b/>
                <w:sz w:val="20"/>
              </w:rPr>
            </w:pPr>
          </w:p>
          <w:p w14:paraId="79842230" w14:textId="77777777" w:rsidR="00717CCC" w:rsidRDefault="00000000">
            <w:pPr>
              <w:pStyle w:val="TableParagraph"/>
              <w:ind w:left="3" w:right="3"/>
              <w:jc w:val="center"/>
              <w:rPr>
                <w:sz w:val="20"/>
              </w:rPr>
            </w:pPr>
            <w:r>
              <w:rPr>
                <w:sz w:val="20"/>
              </w:rPr>
              <w:t>£2.1</w:t>
            </w:r>
            <w:r>
              <w:rPr>
                <w:spacing w:val="-3"/>
                <w:sz w:val="20"/>
              </w:rPr>
              <w:t xml:space="preserve"> </w:t>
            </w:r>
            <w:r>
              <w:rPr>
                <w:spacing w:val="-2"/>
                <w:sz w:val="20"/>
              </w:rPr>
              <w:t>million</w:t>
            </w:r>
          </w:p>
        </w:tc>
        <w:tc>
          <w:tcPr>
            <w:tcW w:w="2517" w:type="dxa"/>
            <w:tcBorders>
              <w:top w:val="single" w:sz="8" w:space="0" w:color="FFFFFF"/>
              <w:left w:val="single" w:sz="8" w:space="0" w:color="FFFFFF"/>
              <w:bottom w:val="single" w:sz="8" w:space="0" w:color="FFFFFF"/>
              <w:right w:val="nil"/>
            </w:tcBorders>
            <w:shd w:val="clear" w:color="auto" w:fill="EAECF2"/>
          </w:tcPr>
          <w:p w14:paraId="79842231" w14:textId="77777777" w:rsidR="00717CCC" w:rsidRDefault="00717CCC">
            <w:pPr>
              <w:pStyle w:val="TableParagraph"/>
              <w:rPr>
                <w:b/>
                <w:sz w:val="20"/>
              </w:rPr>
            </w:pPr>
          </w:p>
          <w:p w14:paraId="79842232" w14:textId="77777777" w:rsidR="00717CCC" w:rsidRDefault="00000000">
            <w:pPr>
              <w:pStyle w:val="TableParagraph"/>
              <w:ind w:left="20" w:right="20"/>
              <w:jc w:val="center"/>
              <w:rPr>
                <w:sz w:val="20"/>
              </w:rPr>
            </w:pPr>
            <w:r>
              <w:rPr>
                <w:sz w:val="20"/>
              </w:rPr>
              <w:t>£0.7</w:t>
            </w:r>
            <w:r>
              <w:rPr>
                <w:spacing w:val="-3"/>
                <w:sz w:val="20"/>
              </w:rPr>
              <w:t xml:space="preserve"> </w:t>
            </w:r>
            <w:r>
              <w:rPr>
                <w:spacing w:val="-2"/>
                <w:sz w:val="20"/>
              </w:rPr>
              <w:t>million</w:t>
            </w:r>
          </w:p>
        </w:tc>
      </w:tr>
      <w:tr w:rsidR="00717CCC" w14:paraId="79842237" w14:textId="77777777">
        <w:trPr>
          <w:trHeight w:val="380"/>
        </w:trPr>
        <w:tc>
          <w:tcPr>
            <w:tcW w:w="3278" w:type="dxa"/>
            <w:tcBorders>
              <w:top w:val="single" w:sz="8" w:space="0" w:color="FFFFFF"/>
              <w:left w:val="nil"/>
              <w:bottom w:val="nil"/>
              <w:right w:val="single" w:sz="8" w:space="0" w:color="FFFFFF"/>
            </w:tcBorders>
            <w:shd w:val="clear" w:color="auto" w:fill="6076B4"/>
          </w:tcPr>
          <w:p w14:paraId="79842234" w14:textId="77777777" w:rsidR="00717CCC" w:rsidRDefault="00000000">
            <w:pPr>
              <w:pStyle w:val="TableParagraph"/>
              <w:spacing w:before="15"/>
              <w:ind w:left="98"/>
              <w:rPr>
                <w:b/>
                <w:sz w:val="20"/>
              </w:rPr>
            </w:pPr>
            <w:r>
              <w:rPr>
                <w:b/>
                <w:spacing w:val="-4"/>
                <w:sz w:val="20"/>
              </w:rPr>
              <w:t>Total</w:t>
            </w:r>
          </w:p>
        </w:tc>
        <w:tc>
          <w:tcPr>
            <w:tcW w:w="2451" w:type="dxa"/>
            <w:tcBorders>
              <w:top w:val="single" w:sz="8" w:space="0" w:color="FFFFFF"/>
              <w:left w:val="single" w:sz="8" w:space="0" w:color="FFFFFF"/>
              <w:bottom w:val="nil"/>
              <w:right w:val="single" w:sz="8" w:space="0" w:color="FFFFFF"/>
            </w:tcBorders>
            <w:shd w:val="clear" w:color="auto" w:fill="D2D6E5"/>
          </w:tcPr>
          <w:p w14:paraId="79842235" w14:textId="77777777" w:rsidR="00717CCC" w:rsidRDefault="00000000">
            <w:pPr>
              <w:pStyle w:val="TableParagraph"/>
              <w:spacing w:before="15"/>
              <w:ind w:left="3" w:right="1"/>
              <w:jc w:val="center"/>
              <w:rPr>
                <w:b/>
                <w:sz w:val="20"/>
              </w:rPr>
            </w:pPr>
            <w:r>
              <w:rPr>
                <w:b/>
                <w:sz w:val="20"/>
              </w:rPr>
              <w:t>£40.7</w:t>
            </w:r>
            <w:r>
              <w:rPr>
                <w:b/>
                <w:spacing w:val="-2"/>
                <w:sz w:val="20"/>
              </w:rPr>
              <w:t xml:space="preserve"> million</w:t>
            </w:r>
          </w:p>
        </w:tc>
        <w:tc>
          <w:tcPr>
            <w:tcW w:w="2517" w:type="dxa"/>
            <w:tcBorders>
              <w:top w:val="single" w:sz="8" w:space="0" w:color="FFFFFF"/>
              <w:left w:val="single" w:sz="8" w:space="0" w:color="FFFFFF"/>
              <w:bottom w:val="nil"/>
              <w:right w:val="nil"/>
            </w:tcBorders>
            <w:shd w:val="clear" w:color="auto" w:fill="D2D6E5"/>
          </w:tcPr>
          <w:p w14:paraId="79842236" w14:textId="77777777" w:rsidR="00717CCC" w:rsidRDefault="00000000">
            <w:pPr>
              <w:pStyle w:val="TableParagraph"/>
              <w:spacing w:before="15"/>
              <w:ind w:left="22" w:right="18"/>
              <w:jc w:val="center"/>
              <w:rPr>
                <w:b/>
                <w:sz w:val="20"/>
              </w:rPr>
            </w:pPr>
            <w:r>
              <w:rPr>
                <w:b/>
                <w:sz w:val="20"/>
              </w:rPr>
              <w:t>£20.0</w:t>
            </w:r>
            <w:r>
              <w:rPr>
                <w:b/>
                <w:spacing w:val="-2"/>
                <w:sz w:val="20"/>
              </w:rPr>
              <w:t xml:space="preserve"> million</w:t>
            </w:r>
          </w:p>
        </w:tc>
      </w:tr>
    </w:tbl>
    <w:p w14:paraId="79842238" w14:textId="77777777" w:rsidR="00717CCC" w:rsidRDefault="00717CCC">
      <w:pPr>
        <w:pStyle w:val="BodyText"/>
        <w:spacing w:before="142"/>
        <w:rPr>
          <w:b/>
        </w:rPr>
      </w:pPr>
    </w:p>
    <w:p w14:paraId="79842239" w14:textId="77777777" w:rsidR="00717CCC" w:rsidRDefault="00000000">
      <w:pPr>
        <w:pStyle w:val="BodyText"/>
        <w:ind w:left="219" w:right="731" w:hanging="1"/>
        <w:jc w:val="both"/>
      </w:pPr>
      <w:r>
        <w:t>The estimated benefit of OA training presented in this analysis is slightly higher than the original estimates in Meadows, which is mainly driven by the higher proportion of those who made policy or practice changes reporting a reduction in sickness absence (21 per cent) and the increased reach of this service.</w:t>
      </w:r>
    </w:p>
    <w:p w14:paraId="7984223A" w14:textId="77777777" w:rsidR="00717CCC" w:rsidRDefault="00717CCC">
      <w:pPr>
        <w:jc w:val="both"/>
        <w:sectPr w:rsidR="00717CCC">
          <w:pgSz w:w="11900" w:h="16840"/>
          <w:pgMar w:top="1380" w:right="1100" w:bottom="1400" w:left="1580" w:header="0" w:footer="1162" w:gutter="0"/>
          <w:cols w:space="720"/>
        </w:sectPr>
      </w:pPr>
    </w:p>
    <w:p w14:paraId="7984223B" w14:textId="77777777" w:rsidR="00717CCC" w:rsidRDefault="00000000">
      <w:pPr>
        <w:pStyle w:val="BodyText"/>
      </w:pPr>
      <w:r>
        <w:rPr>
          <w:noProof/>
        </w:rPr>
        <w:lastRenderedPageBreak/>
        <mc:AlternateContent>
          <mc:Choice Requires="wpg">
            <w:drawing>
              <wp:anchor distT="0" distB="0" distL="0" distR="0" simplePos="0" relativeHeight="485254144" behindDoc="1" locked="0" layoutInCell="1" allowOverlap="1" wp14:anchorId="79842720" wp14:editId="79842721">
                <wp:simplePos x="0" y="0"/>
                <wp:positionH relativeFrom="page">
                  <wp:posOffset>1067561</wp:posOffset>
                </wp:positionH>
                <wp:positionV relativeFrom="page">
                  <wp:posOffset>914400</wp:posOffset>
                </wp:positionV>
                <wp:extent cx="5400040" cy="430530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4305300"/>
                          <a:chOff x="0" y="0"/>
                          <a:chExt cx="5400040" cy="4305300"/>
                        </a:xfrm>
                      </wpg:grpSpPr>
                      <wps:wsp>
                        <wps:cNvPr id="56" name="Graphic 56"/>
                        <wps:cNvSpPr/>
                        <wps:spPr>
                          <a:xfrm>
                            <a:off x="0" y="0"/>
                            <a:ext cx="5400040" cy="4305300"/>
                          </a:xfrm>
                          <a:custGeom>
                            <a:avLst/>
                            <a:gdLst/>
                            <a:ahLst/>
                            <a:cxnLst/>
                            <a:rect l="l" t="t" r="r" b="b"/>
                            <a:pathLst>
                              <a:path w="5400040" h="4305300">
                                <a:moveTo>
                                  <a:pt x="5399532" y="3880116"/>
                                </a:moveTo>
                                <a:lnTo>
                                  <a:pt x="5393436" y="3880116"/>
                                </a:lnTo>
                                <a:lnTo>
                                  <a:pt x="5393436" y="4120896"/>
                                </a:lnTo>
                                <a:lnTo>
                                  <a:pt x="5393436" y="4299204"/>
                                </a:lnTo>
                                <a:lnTo>
                                  <a:pt x="6096" y="4299204"/>
                                </a:lnTo>
                                <a:lnTo>
                                  <a:pt x="6096" y="4120896"/>
                                </a:lnTo>
                                <a:lnTo>
                                  <a:pt x="6096" y="3880116"/>
                                </a:lnTo>
                                <a:lnTo>
                                  <a:pt x="0" y="3880116"/>
                                </a:lnTo>
                                <a:lnTo>
                                  <a:pt x="0" y="4120896"/>
                                </a:lnTo>
                                <a:lnTo>
                                  <a:pt x="0" y="4299204"/>
                                </a:lnTo>
                                <a:lnTo>
                                  <a:pt x="0" y="4305300"/>
                                </a:lnTo>
                                <a:lnTo>
                                  <a:pt x="6096" y="4305300"/>
                                </a:lnTo>
                                <a:lnTo>
                                  <a:pt x="5393436" y="4305300"/>
                                </a:lnTo>
                                <a:lnTo>
                                  <a:pt x="5399532" y="4305300"/>
                                </a:lnTo>
                                <a:lnTo>
                                  <a:pt x="5399532" y="4299204"/>
                                </a:lnTo>
                                <a:lnTo>
                                  <a:pt x="5399532" y="4120896"/>
                                </a:lnTo>
                                <a:lnTo>
                                  <a:pt x="5399532" y="3880116"/>
                                </a:lnTo>
                                <a:close/>
                              </a:path>
                              <a:path w="5400040" h="4305300">
                                <a:moveTo>
                                  <a:pt x="5399532" y="0"/>
                                </a:moveTo>
                                <a:lnTo>
                                  <a:pt x="5393436" y="0"/>
                                </a:lnTo>
                                <a:lnTo>
                                  <a:pt x="6096" y="0"/>
                                </a:lnTo>
                                <a:lnTo>
                                  <a:pt x="0" y="0"/>
                                </a:lnTo>
                                <a:lnTo>
                                  <a:pt x="0" y="6096"/>
                                </a:lnTo>
                                <a:lnTo>
                                  <a:pt x="0" y="3880104"/>
                                </a:lnTo>
                                <a:lnTo>
                                  <a:pt x="6096" y="3880104"/>
                                </a:lnTo>
                                <a:lnTo>
                                  <a:pt x="6096" y="6096"/>
                                </a:lnTo>
                                <a:lnTo>
                                  <a:pt x="5393436" y="6096"/>
                                </a:lnTo>
                                <a:lnTo>
                                  <a:pt x="5393436" y="3880104"/>
                                </a:lnTo>
                                <a:lnTo>
                                  <a:pt x="5399532" y="3880104"/>
                                </a:lnTo>
                                <a:lnTo>
                                  <a:pt x="5399532" y="6096"/>
                                </a:lnTo>
                                <a:lnTo>
                                  <a:pt x="5399532" y="0"/>
                                </a:lnTo>
                                <a:close/>
                              </a:path>
                            </a:pathLst>
                          </a:custGeom>
                          <a:solidFill>
                            <a:srgbClr val="000000"/>
                          </a:solidFill>
                        </wps:spPr>
                        <wps:bodyPr wrap="square" lIns="0" tIns="0" rIns="0" bIns="0" rtlCol="0">
                          <a:prstTxWarp prst="textNoShape">
                            <a:avLst/>
                          </a:prstTxWarp>
                          <a:noAutofit/>
                        </wps:bodyPr>
                      </wps:wsp>
                      <wps:wsp>
                        <wps:cNvPr id="57" name="Textbox 57"/>
                        <wps:cNvSpPr txBox="1"/>
                        <wps:spPr>
                          <a:xfrm>
                            <a:off x="75407" y="28906"/>
                            <a:ext cx="3881754" cy="154940"/>
                          </a:xfrm>
                          <a:prstGeom prst="rect">
                            <a:avLst/>
                          </a:prstGeom>
                        </wps:spPr>
                        <wps:txbx>
                          <w:txbxContent>
                            <w:p w14:paraId="798427B1" w14:textId="77777777" w:rsidR="00717CCC" w:rsidRDefault="00000000">
                              <w:pPr>
                                <w:rPr>
                                  <w:b/>
                                  <w:sz w:val="20"/>
                                </w:rPr>
                              </w:pPr>
                              <w:r>
                                <w:rPr>
                                  <w:b/>
                                  <w:sz w:val="20"/>
                                </w:rPr>
                                <w:t>Open</w:t>
                              </w:r>
                              <w:r>
                                <w:rPr>
                                  <w:b/>
                                  <w:spacing w:val="-7"/>
                                  <w:sz w:val="20"/>
                                </w:rPr>
                                <w:t xml:space="preserve"> </w:t>
                              </w:r>
                              <w:r>
                                <w:rPr>
                                  <w:b/>
                                  <w:sz w:val="20"/>
                                </w:rPr>
                                <w:t>Access</w:t>
                              </w:r>
                              <w:r>
                                <w:rPr>
                                  <w:b/>
                                  <w:spacing w:val="-4"/>
                                  <w:sz w:val="20"/>
                                </w:rPr>
                                <w:t xml:space="preserve"> </w:t>
                              </w:r>
                              <w:r>
                                <w:rPr>
                                  <w:b/>
                                  <w:sz w:val="20"/>
                                </w:rPr>
                                <w:t>Training</w:t>
                              </w:r>
                              <w:r>
                                <w:rPr>
                                  <w:b/>
                                  <w:spacing w:val="-4"/>
                                  <w:sz w:val="20"/>
                                </w:rPr>
                                <w:t xml:space="preserve"> </w:t>
                              </w:r>
                              <w:r>
                                <w:rPr>
                                  <w:b/>
                                  <w:sz w:val="20"/>
                                </w:rPr>
                                <w:t>2014/15</w:t>
                              </w:r>
                              <w:r>
                                <w:rPr>
                                  <w:b/>
                                  <w:spacing w:val="-4"/>
                                  <w:sz w:val="20"/>
                                </w:rPr>
                                <w:t xml:space="preserve"> </w:t>
                              </w:r>
                              <w:r>
                                <w:rPr>
                                  <w:b/>
                                  <w:sz w:val="20"/>
                                </w:rPr>
                                <w:t>(</w:t>
                              </w:r>
                              <w:proofErr w:type="spellStart"/>
                              <w:r>
                                <w:rPr>
                                  <w:b/>
                                  <w:sz w:val="20"/>
                                </w:rPr>
                                <w:t>Urwin</w:t>
                              </w:r>
                              <w:proofErr w:type="spellEnd"/>
                              <w:r>
                                <w:rPr>
                                  <w:b/>
                                  <w:spacing w:val="-5"/>
                                  <w:sz w:val="20"/>
                                </w:rPr>
                                <w:t xml:space="preserve"> </w:t>
                              </w:r>
                              <w:r>
                                <w:rPr>
                                  <w:b/>
                                  <w:sz w:val="20"/>
                                </w:rPr>
                                <w:t>&amp;</w:t>
                              </w:r>
                              <w:r>
                                <w:rPr>
                                  <w:b/>
                                  <w:spacing w:val="-5"/>
                                  <w:sz w:val="20"/>
                                </w:rPr>
                                <w:t xml:space="preserve"> </w:t>
                              </w:r>
                              <w:r>
                                <w:rPr>
                                  <w:b/>
                                  <w:sz w:val="20"/>
                                </w:rPr>
                                <w:t>Gould,</w:t>
                              </w:r>
                              <w:r>
                                <w:rPr>
                                  <w:b/>
                                  <w:spacing w:val="-4"/>
                                  <w:sz w:val="20"/>
                                </w:rPr>
                                <w:t xml:space="preserve"> </w:t>
                              </w:r>
                              <w:r>
                                <w:rPr>
                                  <w:b/>
                                  <w:spacing w:val="-2"/>
                                  <w:sz w:val="20"/>
                                </w:rPr>
                                <w:t>2016)</w:t>
                              </w:r>
                            </w:p>
                          </w:txbxContent>
                        </wps:txbx>
                        <wps:bodyPr wrap="square" lIns="0" tIns="0" rIns="0" bIns="0" rtlCol="0">
                          <a:noAutofit/>
                        </wps:bodyPr>
                      </wps:wsp>
                      <wps:wsp>
                        <wps:cNvPr id="58" name="Textbox 58"/>
                        <wps:cNvSpPr txBox="1"/>
                        <wps:spPr>
                          <a:xfrm>
                            <a:off x="75407" y="1718203"/>
                            <a:ext cx="2675255" cy="878840"/>
                          </a:xfrm>
                          <a:prstGeom prst="rect">
                            <a:avLst/>
                          </a:prstGeom>
                        </wps:spPr>
                        <wps:txbx>
                          <w:txbxContent>
                            <w:p w14:paraId="798427B2"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B3" w14:textId="77777777" w:rsidR="00717CCC" w:rsidRDefault="00000000">
                              <w:pPr>
                                <w:tabs>
                                  <w:tab w:val="left" w:pos="2879"/>
                                </w:tabs>
                                <w:spacing w:before="136"/>
                                <w:rPr>
                                  <w:sz w:val="20"/>
                                </w:rPr>
                              </w:pPr>
                              <w:r>
                                <w:rPr>
                                  <w:sz w:val="20"/>
                                </w:rPr>
                                <w:t>Total</w:t>
                              </w:r>
                              <w:r>
                                <w:rPr>
                                  <w:spacing w:val="-4"/>
                                  <w:sz w:val="20"/>
                                </w:rPr>
                                <w:t xml:space="preserve"> </w:t>
                              </w:r>
                              <w:r>
                                <w:rPr>
                                  <w:spacing w:val="-2"/>
                                  <w:sz w:val="20"/>
                                </w:rPr>
                                <w:t>Benefit:</w:t>
                              </w:r>
                              <w:r>
                                <w:rPr>
                                  <w:sz w:val="20"/>
                                </w:rPr>
                                <w:tab/>
                                <w:t>£20.0</w:t>
                              </w:r>
                              <w:r>
                                <w:rPr>
                                  <w:spacing w:val="-4"/>
                                  <w:sz w:val="20"/>
                                </w:rPr>
                                <w:t xml:space="preserve"> </w:t>
                              </w:r>
                              <w:r>
                                <w:rPr>
                                  <w:spacing w:val="-2"/>
                                  <w:sz w:val="20"/>
                                </w:rPr>
                                <w:t>million</w:t>
                              </w:r>
                            </w:p>
                            <w:p w14:paraId="798427B4" w14:textId="77777777" w:rsidR="00717CCC" w:rsidRDefault="00000000">
                              <w:pPr>
                                <w:tabs>
                                  <w:tab w:val="left" w:pos="2880"/>
                                </w:tabs>
                                <w:spacing w:before="137"/>
                                <w:rPr>
                                  <w:sz w:val="20"/>
                                </w:rPr>
                              </w:pPr>
                              <w:r>
                                <w:rPr>
                                  <w:sz w:val="20"/>
                                </w:rPr>
                                <w:t>Total</w:t>
                              </w:r>
                              <w:r>
                                <w:rPr>
                                  <w:spacing w:val="-5"/>
                                  <w:sz w:val="20"/>
                                </w:rPr>
                                <w:t xml:space="preserve"> </w:t>
                              </w:r>
                              <w:r>
                                <w:rPr>
                                  <w:spacing w:val="-2"/>
                                  <w:sz w:val="20"/>
                                </w:rPr>
                                <w:t>Cost:</w:t>
                              </w:r>
                              <w:r>
                                <w:rPr>
                                  <w:sz w:val="20"/>
                                </w:rPr>
                                <w:tab/>
                                <w:t>£1.6</w:t>
                              </w:r>
                              <w:r>
                                <w:rPr>
                                  <w:spacing w:val="-5"/>
                                  <w:sz w:val="20"/>
                                </w:rPr>
                                <w:t xml:space="preserve"> </w:t>
                              </w:r>
                              <w:r>
                                <w:rPr>
                                  <w:spacing w:val="-2"/>
                                  <w:sz w:val="20"/>
                                </w:rPr>
                                <w:t>million</w:t>
                              </w:r>
                            </w:p>
                            <w:p w14:paraId="798427B5" w14:textId="77777777" w:rsidR="00717CCC" w:rsidRDefault="00000000">
                              <w:pPr>
                                <w:tabs>
                                  <w:tab w:val="right" w:pos="3334"/>
                                </w:tabs>
                                <w:spacing w:before="138"/>
                                <w:rPr>
                                  <w:sz w:val="20"/>
                                </w:rPr>
                              </w:pPr>
                              <w:r>
                                <w:rPr>
                                  <w:sz w:val="20"/>
                                </w:rPr>
                                <w:t>Benefit-Cost</w:t>
                              </w:r>
                              <w:r>
                                <w:rPr>
                                  <w:spacing w:val="-10"/>
                                  <w:sz w:val="20"/>
                                </w:rPr>
                                <w:t xml:space="preserve"> </w:t>
                              </w:r>
                              <w:r>
                                <w:rPr>
                                  <w:spacing w:val="-2"/>
                                  <w:sz w:val="20"/>
                                </w:rPr>
                                <w:t>Ratio:</w:t>
                              </w:r>
                              <w:r>
                                <w:rPr>
                                  <w:sz w:val="20"/>
                                </w:rPr>
                                <w:tab/>
                              </w:r>
                              <w:r>
                                <w:rPr>
                                  <w:spacing w:val="-4"/>
                                  <w:sz w:val="20"/>
                                </w:rPr>
                                <w:t>12.5</w:t>
                              </w:r>
                            </w:p>
                          </w:txbxContent>
                        </wps:txbx>
                        <wps:bodyPr wrap="square" lIns="0" tIns="0" rIns="0" bIns="0" rtlCol="0">
                          <a:noAutofit/>
                        </wps:bodyPr>
                      </wps:wsp>
                      <wps:wsp>
                        <wps:cNvPr id="59" name="Textbox 59"/>
                        <wps:cNvSpPr txBox="1"/>
                        <wps:spPr>
                          <a:xfrm>
                            <a:off x="75407" y="2924316"/>
                            <a:ext cx="2178050" cy="637540"/>
                          </a:xfrm>
                          <a:prstGeom prst="rect">
                            <a:avLst/>
                          </a:prstGeom>
                        </wps:spPr>
                        <wps:txbx>
                          <w:txbxContent>
                            <w:p w14:paraId="798427B6"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B7" w14:textId="77777777" w:rsidR="00717CCC" w:rsidRDefault="00000000">
                              <w:pPr>
                                <w:spacing w:before="137"/>
                                <w:rPr>
                                  <w:sz w:val="20"/>
                                </w:rPr>
                              </w:pPr>
                              <w:r>
                                <w:rPr>
                                  <w:sz w:val="20"/>
                                </w:rPr>
                                <w:t>2011/12</w:t>
                              </w:r>
                              <w:r>
                                <w:rPr>
                                  <w:spacing w:val="-6"/>
                                  <w:sz w:val="20"/>
                                </w:rPr>
                                <w:t xml:space="preserve"> </w:t>
                              </w:r>
                              <w:r>
                                <w:rPr>
                                  <w:spacing w:val="-2"/>
                                  <w:sz w:val="20"/>
                                </w:rPr>
                                <w:t>Update:</w:t>
                              </w:r>
                            </w:p>
                            <w:p w14:paraId="798427B8" w14:textId="77777777" w:rsidR="00717CCC" w:rsidRDefault="00000000">
                              <w:pPr>
                                <w:spacing w:before="136"/>
                                <w:rPr>
                                  <w:sz w:val="20"/>
                                </w:rPr>
                              </w:pPr>
                              <w:r>
                                <w:rPr>
                                  <w:sz w:val="20"/>
                                </w:rPr>
                                <w:t>59.4</w:t>
                              </w:r>
                              <w:r>
                                <w:rPr>
                                  <w:spacing w:val="-4"/>
                                  <w:sz w:val="20"/>
                                </w:rPr>
                                <w:t xml:space="preserve"> </w:t>
                              </w:r>
                              <w:r>
                                <w:rPr>
                                  <w:sz w:val="20"/>
                                </w:rPr>
                                <w:t>[29.5</w:t>
                              </w:r>
                              <w:r>
                                <w:rPr>
                                  <w:spacing w:val="-4"/>
                                  <w:sz w:val="20"/>
                                </w:rPr>
                                <w:t xml:space="preserve"> </w:t>
                              </w:r>
                              <w:r>
                                <w:rPr>
                                  <w:sz w:val="20"/>
                                </w:rPr>
                                <w:t>lower</w:t>
                              </w:r>
                              <w:r>
                                <w:rPr>
                                  <w:spacing w:val="-4"/>
                                  <w:sz w:val="20"/>
                                </w:rPr>
                                <w:t xml:space="preserve"> </w:t>
                              </w:r>
                              <w:r>
                                <w:rPr>
                                  <w:sz w:val="20"/>
                                </w:rPr>
                                <w:t>bound</w:t>
                              </w:r>
                              <w:r>
                                <w:rPr>
                                  <w:spacing w:val="-4"/>
                                  <w:sz w:val="20"/>
                                </w:rPr>
                                <w:t xml:space="preserve"> </w:t>
                              </w:r>
                              <w:r>
                                <w:rPr>
                                  <w:spacing w:val="-2"/>
                                  <w:sz w:val="20"/>
                                </w:rPr>
                                <w:t>estimate]</w:t>
                              </w:r>
                            </w:p>
                          </w:txbxContent>
                        </wps:txbx>
                        <wps:bodyPr wrap="square" lIns="0" tIns="0" rIns="0" bIns="0" rtlCol="0">
                          <a:noAutofit/>
                        </wps:bodyPr>
                      </wps:wsp>
                      <wps:wsp>
                        <wps:cNvPr id="60" name="Textbox 60"/>
                        <wps:cNvSpPr txBox="1"/>
                        <wps:spPr>
                          <a:xfrm>
                            <a:off x="75407" y="3889665"/>
                            <a:ext cx="2270760" cy="396240"/>
                          </a:xfrm>
                          <a:prstGeom prst="rect">
                            <a:avLst/>
                          </a:prstGeom>
                        </wps:spPr>
                        <wps:txbx>
                          <w:txbxContent>
                            <w:p w14:paraId="798427B9"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BA" w14:textId="77777777" w:rsidR="00717CCC" w:rsidRDefault="00000000">
                              <w:pPr>
                                <w:spacing w:before="137"/>
                                <w:rPr>
                                  <w:sz w:val="20"/>
                                </w:rPr>
                              </w:pPr>
                              <w:r>
                                <w:rPr>
                                  <w:spacing w:val="-4"/>
                                  <w:sz w:val="20"/>
                                </w:rPr>
                                <w:t>17.7</w:t>
                              </w:r>
                            </w:p>
                          </w:txbxContent>
                        </wps:txbx>
                        <wps:bodyPr wrap="square" lIns="0" tIns="0" rIns="0" bIns="0" rtlCol="0">
                          <a:noAutofit/>
                        </wps:bodyPr>
                      </wps:wsp>
                    </wpg:wgp>
                  </a:graphicData>
                </a:graphic>
              </wp:anchor>
            </w:drawing>
          </mc:Choice>
          <mc:Fallback>
            <w:pict>
              <v:group w14:anchorId="79842720" id="Group 55" o:spid="_x0000_s1049" style="position:absolute;margin-left:84.05pt;margin-top:1in;width:425.2pt;height:339pt;z-index:-18062336;mso-wrap-distance-left:0;mso-wrap-distance-right:0;mso-position-horizontal-relative:page;mso-position-vertical-relative:page" coordsize="54000,4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">
                <v:shape id="Graphic 56" o:spid="_x0000_s1050" style="position:absolute;width:54000;height:43053;visibility:visible;mso-wrap-style:square;v-text-anchor:top" coordsize="5400040,430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" path="m5399532,3880116r-6096,l5393436,4120896r,178308l6096,4299204r,-178308l6096,3880116r-6096,l,4120896r,178308l,4305300r6096,l5393436,4305300r6096,l5399532,4299204r,-178308l5399532,3880116xem5399532,r-6096,l6096,,,,,6096,,3880104r6096,l6096,6096r5387340,l5393436,3880104r6096,l5399532,6096r,-6096xe" fillcolor="black" stroked="f">
                  <v:path arrowok="t"/>
                </v:shape>
                <v:shape id="Textbox 57" o:spid="_x0000_s1051" type="#_x0000_t202" style="position:absolute;left:754;top:289;width:3881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798427B1" w14:textId="77777777" w:rsidR="00717CCC" w:rsidRDefault="00000000">
                        <w:pPr>
                          <w:rPr>
                            <w:b/>
                            <w:sz w:val="20"/>
                          </w:rPr>
                        </w:pPr>
                        <w:r>
                          <w:rPr>
                            <w:b/>
                            <w:sz w:val="20"/>
                          </w:rPr>
                          <w:t>Open</w:t>
                        </w:r>
                        <w:r>
                          <w:rPr>
                            <w:b/>
                            <w:spacing w:val="-7"/>
                            <w:sz w:val="20"/>
                          </w:rPr>
                          <w:t xml:space="preserve"> </w:t>
                        </w:r>
                        <w:r>
                          <w:rPr>
                            <w:b/>
                            <w:sz w:val="20"/>
                          </w:rPr>
                          <w:t>Access</w:t>
                        </w:r>
                        <w:r>
                          <w:rPr>
                            <w:b/>
                            <w:spacing w:val="-4"/>
                            <w:sz w:val="20"/>
                          </w:rPr>
                          <w:t xml:space="preserve"> </w:t>
                        </w:r>
                        <w:r>
                          <w:rPr>
                            <w:b/>
                            <w:sz w:val="20"/>
                          </w:rPr>
                          <w:t>Training</w:t>
                        </w:r>
                        <w:r>
                          <w:rPr>
                            <w:b/>
                            <w:spacing w:val="-4"/>
                            <w:sz w:val="20"/>
                          </w:rPr>
                          <w:t xml:space="preserve"> </w:t>
                        </w:r>
                        <w:r>
                          <w:rPr>
                            <w:b/>
                            <w:sz w:val="20"/>
                          </w:rPr>
                          <w:t>2014/15</w:t>
                        </w:r>
                        <w:r>
                          <w:rPr>
                            <w:b/>
                            <w:spacing w:val="-4"/>
                            <w:sz w:val="20"/>
                          </w:rPr>
                          <w:t xml:space="preserve"> </w:t>
                        </w:r>
                        <w:r>
                          <w:rPr>
                            <w:b/>
                            <w:sz w:val="20"/>
                          </w:rPr>
                          <w:t>(</w:t>
                        </w:r>
                        <w:proofErr w:type="spellStart"/>
                        <w:r>
                          <w:rPr>
                            <w:b/>
                            <w:sz w:val="20"/>
                          </w:rPr>
                          <w:t>Urwin</w:t>
                        </w:r>
                        <w:proofErr w:type="spellEnd"/>
                        <w:r>
                          <w:rPr>
                            <w:b/>
                            <w:spacing w:val="-5"/>
                            <w:sz w:val="20"/>
                          </w:rPr>
                          <w:t xml:space="preserve"> </w:t>
                        </w:r>
                        <w:r>
                          <w:rPr>
                            <w:b/>
                            <w:sz w:val="20"/>
                          </w:rPr>
                          <w:t>&amp;</w:t>
                        </w:r>
                        <w:r>
                          <w:rPr>
                            <w:b/>
                            <w:spacing w:val="-5"/>
                            <w:sz w:val="20"/>
                          </w:rPr>
                          <w:t xml:space="preserve"> </w:t>
                        </w:r>
                        <w:r>
                          <w:rPr>
                            <w:b/>
                            <w:sz w:val="20"/>
                          </w:rPr>
                          <w:t>Gould,</w:t>
                        </w:r>
                        <w:r>
                          <w:rPr>
                            <w:b/>
                            <w:spacing w:val="-4"/>
                            <w:sz w:val="20"/>
                          </w:rPr>
                          <w:t xml:space="preserve"> </w:t>
                        </w:r>
                        <w:r>
                          <w:rPr>
                            <w:b/>
                            <w:spacing w:val="-2"/>
                            <w:sz w:val="20"/>
                          </w:rPr>
                          <w:t>2016)</w:t>
                        </w:r>
                      </w:p>
                    </w:txbxContent>
                  </v:textbox>
                </v:shape>
                <v:shape id="Textbox 58" o:spid="_x0000_s1052" type="#_x0000_t202" style="position:absolute;left:754;top:17182;width:26752;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98427B2"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B3" w14:textId="77777777" w:rsidR="00717CCC" w:rsidRDefault="00000000">
                        <w:pPr>
                          <w:tabs>
                            <w:tab w:val="left" w:pos="2879"/>
                          </w:tabs>
                          <w:spacing w:before="136"/>
                          <w:rPr>
                            <w:sz w:val="20"/>
                          </w:rPr>
                        </w:pPr>
                        <w:r>
                          <w:rPr>
                            <w:sz w:val="20"/>
                          </w:rPr>
                          <w:t>Total</w:t>
                        </w:r>
                        <w:r>
                          <w:rPr>
                            <w:spacing w:val="-4"/>
                            <w:sz w:val="20"/>
                          </w:rPr>
                          <w:t xml:space="preserve"> </w:t>
                        </w:r>
                        <w:r>
                          <w:rPr>
                            <w:spacing w:val="-2"/>
                            <w:sz w:val="20"/>
                          </w:rPr>
                          <w:t>Benefit:</w:t>
                        </w:r>
                        <w:r>
                          <w:rPr>
                            <w:sz w:val="20"/>
                          </w:rPr>
                          <w:tab/>
                          <w:t>£20.0</w:t>
                        </w:r>
                        <w:r>
                          <w:rPr>
                            <w:spacing w:val="-4"/>
                            <w:sz w:val="20"/>
                          </w:rPr>
                          <w:t xml:space="preserve"> </w:t>
                        </w:r>
                        <w:r>
                          <w:rPr>
                            <w:spacing w:val="-2"/>
                            <w:sz w:val="20"/>
                          </w:rPr>
                          <w:t>million</w:t>
                        </w:r>
                      </w:p>
                      <w:p w14:paraId="798427B4" w14:textId="77777777" w:rsidR="00717CCC" w:rsidRDefault="00000000">
                        <w:pPr>
                          <w:tabs>
                            <w:tab w:val="left" w:pos="2880"/>
                          </w:tabs>
                          <w:spacing w:before="137"/>
                          <w:rPr>
                            <w:sz w:val="20"/>
                          </w:rPr>
                        </w:pPr>
                        <w:r>
                          <w:rPr>
                            <w:sz w:val="20"/>
                          </w:rPr>
                          <w:t>Total</w:t>
                        </w:r>
                        <w:r>
                          <w:rPr>
                            <w:spacing w:val="-5"/>
                            <w:sz w:val="20"/>
                          </w:rPr>
                          <w:t xml:space="preserve"> </w:t>
                        </w:r>
                        <w:r>
                          <w:rPr>
                            <w:spacing w:val="-2"/>
                            <w:sz w:val="20"/>
                          </w:rPr>
                          <w:t>Cost:</w:t>
                        </w:r>
                        <w:r>
                          <w:rPr>
                            <w:sz w:val="20"/>
                          </w:rPr>
                          <w:tab/>
                          <w:t>£1.6</w:t>
                        </w:r>
                        <w:r>
                          <w:rPr>
                            <w:spacing w:val="-5"/>
                            <w:sz w:val="20"/>
                          </w:rPr>
                          <w:t xml:space="preserve"> </w:t>
                        </w:r>
                        <w:r>
                          <w:rPr>
                            <w:spacing w:val="-2"/>
                            <w:sz w:val="20"/>
                          </w:rPr>
                          <w:t>million</w:t>
                        </w:r>
                      </w:p>
                      <w:p w14:paraId="798427B5" w14:textId="77777777" w:rsidR="00717CCC" w:rsidRDefault="00000000">
                        <w:pPr>
                          <w:tabs>
                            <w:tab w:val="right" w:pos="3334"/>
                          </w:tabs>
                          <w:spacing w:before="138"/>
                          <w:rPr>
                            <w:sz w:val="20"/>
                          </w:rPr>
                        </w:pPr>
                        <w:r>
                          <w:rPr>
                            <w:sz w:val="20"/>
                          </w:rPr>
                          <w:t>Benefit-Cost</w:t>
                        </w:r>
                        <w:r>
                          <w:rPr>
                            <w:spacing w:val="-10"/>
                            <w:sz w:val="20"/>
                          </w:rPr>
                          <w:t xml:space="preserve"> </w:t>
                        </w:r>
                        <w:r>
                          <w:rPr>
                            <w:spacing w:val="-2"/>
                            <w:sz w:val="20"/>
                          </w:rPr>
                          <w:t>Ratio:</w:t>
                        </w:r>
                        <w:r>
                          <w:rPr>
                            <w:sz w:val="20"/>
                          </w:rPr>
                          <w:tab/>
                        </w:r>
                        <w:r>
                          <w:rPr>
                            <w:spacing w:val="-4"/>
                            <w:sz w:val="20"/>
                          </w:rPr>
                          <w:t>12.5</w:t>
                        </w:r>
                      </w:p>
                    </w:txbxContent>
                  </v:textbox>
                </v:shape>
                <v:shape id="Textbox 59" o:spid="_x0000_s1053" type="#_x0000_t202" style="position:absolute;left:754;top:29243;width:21780;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98427B6"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B7" w14:textId="77777777" w:rsidR="00717CCC" w:rsidRDefault="00000000">
                        <w:pPr>
                          <w:spacing w:before="137"/>
                          <w:rPr>
                            <w:sz w:val="20"/>
                          </w:rPr>
                        </w:pPr>
                        <w:r>
                          <w:rPr>
                            <w:sz w:val="20"/>
                          </w:rPr>
                          <w:t>2011/12</w:t>
                        </w:r>
                        <w:r>
                          <w:rPr>
                            <w:spacing w:val="-6"/>
                            <w:sz w:val="20"/>
                          </w:rPr>
                          <w:t xml:space="preserve"> </w:t>
                        </w:r>
                        <w:r>
                          <w:rPr>
                            <w:spacing w:val="-2"/>
                            <w:sz w:val="20"/>
                          </w:rPr>
                          <w:t>Update:</w:t>
                        </w:r>
                      </w:p>
                      <w:p w14:paraId="798427B8" w14:textId="77777777" w:rsidR="00717CCC" w:rsidRDefault="00000000">
                        <w:pPr>
                          <w:spacing w:before="136"/>
                          <w:rPr>
                            <w:sz w:val="20"/>
                          </w:rPr>
                        </w:pPr>
                        <w:r>
                          <w:rPr>
                            <w:sz w:val="20"/>
                          </w:rPr>
                          <w:t>59.4</w:t>
                        </w:r>
                        <w:r>
                          <w:rPr>
                            <w:spacing w:val="-4"/>
                            <w:sz w:val="20"/>
                          </w:rPr>
                          <w:t xml:space="preserve"> </w:t>
                        </w:r>
                        <w:r>
                          <w:rPr>
                            <w:sz w:val="20"/>
                          </w:rPr>
                          <w:t>[29.5</w:t>
                        </w:r>
                        <w:r>
                          <w:rPr>
                            <w:spacing w:val="-4"/>
                            <w:sz w:val="20"/>
                          </w:rPr>
                          <w:t xml:space="preserve"> </w:t>
                        </w:r>
                        <w:r>
                          <w:rPr>
                            <w:sz w:val="20"/>
                          </w:rPr>
                          <w:t>lower</w:t>
                        </w:r>
                        <w:r>
                          <w:rPr>
                            <w:spacing w:val="-4"/>
                            <w:sz w:val="20"/>
                          </w:rPr>
                          <w:t xml:space="preserve"> </w:t>
                        </w:r>
                        <w:r>
                          <w:rPr>
                            <w:sz w:val="20"/>
                          </w:rPr>
                          <w:t>bound</w:t>
                        </w:r>
                        <w:r>
                          <w:rPr>
                            <w:spacing w:val="-4"/>
                            <w:sz w:val="20"/>
                          </w:rPr>
                          <w:t xml:space="preserve"> </w:t>
                        </w:r>
                        <w:r>
                          <w:rPr>
                            <w:spacing w:val="-2"/>
                            <w:sz w:val="20"/>
                          </w:rPr>
                          <w:t>estimate]</w:t>
                        </w:r>
                      </w:p>
                    </w:txbxContent>
                  </v:textbox>
                </v:shape>
                <v:shape id="Textbox 60" o:spid="_x0000_s1054" type="#_x0000_t202" style="position:absolute;left:754;top:38896;width:22707;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98427B9"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BA" w14:textId="77777777" w:rsidR="00717CCC" w:rsidRDefault="00000000">
                        <w:pPr>
                          <w:spacing w:before="137"/>
                          <w:rPr>
                            <w:sz w:val="20"/>
                          </w:rPr>
                        </w:pPr>
                        <w:r>
                          <w:rPr>
                            <w:spacing w:val="-4"/>
                            <w:sz w:val="20"/>
                          </w:rPr>
                          <w:t>17.7</w:t>
                        </w:r>
                      </w:p>
                    </w:txbxContent>
                  </v:textbox>
                </v:shape>
                <w10:wrap anchorx="page" anchory="page"/>
              </v:group>
            </w:pict>
          </mc:Fallback>
        </mc:AlternateContent>
      </w:r>
    </w:p>
    <w:p w14:paraId="7984223C" w14:textId="77777777" w:rsidR="00717CCC" w:rsidRDefault="00717CCC">
      <w:pPr>
        <w:pStyle w:val="BodyText"/>
      </w:pPr>
    </w:p>
    <w:p w14:paraId="7984223D" w14:textId="77777777" w:rsidR="00717CCC" w:rsidRDefault="00717CCC">
      <w:pPr>
        <w:pStyle w:val="BodyText"/>
        <w:spacing w:before="76"/>
      </w:pPr>
    </w:p>
    <w:tbl>
      <w:tblPr>
        <w:tblW w:w="0" w:type="auto"/>
        <w:tblInd w:w="177" w:type="dxa"/>
        <w:tblLayout w:type="fixed"/>
        <w:tblCellMar>
          <w:left w:w="0" w:type="dxa"/>
          <w:right w:w="0" w:type="dxa"/>
        </w:tblCellMar>
        <w:tblLook w:val="01E0" w:firstRow="1" w:lastRow="1" w:firstColumn="1" w:lastColumn="1" w:noHBand="0" w:noVBand="0"/>
      </w:tblPr>
      <w:tblGrid>
        <w:gridCol w:w="2554"/>
        <w:gridCol w:w="1738"/>
      </w:tblGrid>
      <w:tr w:rsidR="00717CCC" w14:paraId="7984223F" w14:textId="77777777">
        <w:trPr>
          <w:trHeight w:val="311"/>
        </w:trPr>
        <w:tc>
          <w:tcPr>
            <w:tcW w:w="4292" w:type="dxa"/>
            <w:gridSpan w:val="2"/>
          </w:tcPr>
          <w:p w14:paraId="7984223E" w14:textId="77777777" w:rsidR="00717CCC" w:rsidRDefault="00000000">
            <w:pPr>
              <w:pStyle w:val="TableParagraph"/>
              <w:ind w:left="50"/>
              <w:rPr>
                <w:sz w:val="20"/>
              </w:rPr>
            </w:pPr>
            <w:r>
              <w:rPr>
                <w:sz w:val="20"/>
                <w:u w:val="single"/>
              </w:rPr>
              <w:t>Main</w:t>
            </w:r>
            <w:r>
              <w:rPr>
                <w:spacing w:val="-5"/>
                <w:sz w:val="20"/>
                <w:u w:val="single"/>
              </w:rPr>
              <w:t xml:space="preserve"> </w:t>
            </w:r>
            <w:r>
              <w:rPr>
                <w:spacing w:val="-2"/>
                <w:sz w:val="20"/>
                <w:u w:val="single"/>
              </w:rPr>
              <w:t>estimate</w:t>
            </w:r>
          </w:p>
        </w:tc>
      </w:tr>
      <w:tr w:rsidR="00717CCC" w14:paraId="79842242" w14:textId="77777777">
        <w:trPr>
          <w:trHeight w:val="380"/>
        </w:trPr>
        <w:tc>
          <w:tcPr>
            <w:tcW w:w="2554" w:type="dxa"/>
          </w:tcPr>
          <w:p w14:paraId="79842240" w14:textId="77777777" w:rsidR="00717CCC" w:rsidRDefault="00000000">
            <w:pPr>
              <w:pStyle w:val="TableParagraph"/>
              <w:spacing w:before="69"/>
              <w:ind w:left="50"/>
              <w:rPr>
                <w:sz w:val="20"/>
              </w:rPr>
            </w:pPr>
            <w:r>
              <w:rPr>
                <w:sz w:val="20"/>
              </w:rPr>
              <w:t>Total</w:t>
            </w:r>
            <w:r>
              <w:rPr>
                <w:spacing w:val="-6"/>
                <w:sz w:val="20"/>
              </w:rPr>
              <w:t xml:space="preserve"> </w:t>
            </w:r>
            <w:r>
              <w:rPr>
                <w:spacing w:val="-2"/>
                <w:sz w:val="20"/>
              </w:rPr>
              <w:t>Benefit:</w:t>
            </w:r>
          </w:p>
        </w:tc>
        <w:tc>
          <w:tcPr>
            <w:tcW w:w="1738" w:type="dxa"/>
          </w:tcPr>
          <w:p w14:paraId="79842241" w14:textId="77777777" w:rsidR="00717CCC" w:rsidRDefault="00000000">
            <w:pPr>
              <w:pStyle w:val="TableParagraph"/>
              <w:spacing w:before="69"/>
              <w:ind w:left="376"/>
              <w:rPr>
                <w:sz w:val="20"/>
              </w:rPr>
            </w:pPr>
            <w:r>
              <w:rPr>
                <w:sz w:val="20"/>
              </w:rPr>
              <w:t>£40.7</w:t>
            </w:r>
            <w:r>
              <w:rPr>
                <w:spacing w:val="-4"/>
                <w:sz w:val="20"/>
              </w:rPr>
              <w:t xml:space="preserve"> </w:t>
            </w:r>
            <w:r>
              <w:rPr>
                <w:spacing w:val="-2"/>
                <w:sz w:val="20"/>
              </w:rPr>
              <w:t>million</w:t>
            </w:r>
          </w:p>
        </w:tc>
      </w:tr>
      <w:tr w:rsidR="00717CCC" w14:paraId="79842245" w14:textId="77777777">
        <w:trPr>
          <w:trHeight w:val="379"/>
        </w:trPr>
        <w:tc>
          <w:tcPr>
            <w:tcW w:w="2554" w:type="dxa"/>
          </w:tcPr>
          <w:p w14:paraId="79842243" w14:textId="77777777" w:rsidR="00717CCC" w:rsidRDefault="00000000">
            <w:pPr>
              <w:pStyle w:val="TableParagraph"/>
              <w:spacing w:before="69"/>
              <w:ind w:left="50"/>
              <w:rPr>
                <w:sz w:val="20"/>
              </w:rPr>
            </w:pPr>
            <w:r>
              <w:rPr>
                <w:sz w:val="20"/>
              </w:rPr>
              <w:t>Total</w:t>
            </w:r>
            <w:r>
              <w:rPr>
                <w:spacing w:val="-5"/>
                <w:sz w:val="20"/>
              </w:rPr>
              <w:t xml:space="preserve"> </w:t>
            </w:r>
            <w:r>
              <w:rPr>
                <w:spacing w:val="-2"/>
                <w:sz w:val="20"/>
              </w:rPr>
              <w:t>Cost:</w:t>
            </w:r>
          </w:p>
        </w:tc>
        <w:tc>
          <w:tcPr>
            <w:tcW w:w="1738" w:type="dxa"/>
          </w:tcPr>
          <w:p w14:paraId="79842244" w14:textId="77777777" w:rsidR="00717CCC" w:rsidRDefault="00000000">
            <w:pPr>
              <w:pStyle w:val="TableParagraph"/>
              <w:spacing w:before="69"/>
              <w:ind w:left="376"/>
              <w:rPr>
                <w:sz w:val="20"/>
              </w:rPr>
            </w:pPr>
            <w:r>
              <w:rPr>
                <w:sz w:val="20"/>
              </w:rPr>
              <w:t>£1.6</w:t>
            </w:r>
            <w:r>
              <w:rPr>
                <w:spacing w:val="-3"/>
                <w:sz w:val="20"/>
              </w:rPr>
              <w:t xml:space="preserve"> </w:t>
            </w:r>
            <w:r>
              <w:rPr>
                <w:spacing w:val="-2"/>
                <w:sz w:val="20"/>
              </w:rPr>
              <w:t>million</w:t>
            </w:r>
          </w:p>
        </w:tc>
      </w:tr>
      <w:tr w:rsidR="00717CCC" w14:paraId="79842248" w14:textId="77777777">
        <w:trPr>
          <w:trHeight w:val="311"/>
        </w:trPr>
        <w:tc>
          <w:tcPr>
            <w:tcW w:w="2554" w:type="dxa"/>
          </w:tcPr>
          <w:p w14:paraId="79842246" w14:textId="77777777" w:rsidR="00717CCC" w:rsidRDefault="00000000">
            <w:pPr>
              <w:pStyle w:val="TableParagraph"/>
              <w:spacing w:before="68" w:line="223" w:lineRule="exact"/>
              <w:ind w:left="50"/>
              <w:rPr>
                <w:b/>
                <w:sz w:val="20"/>
              </w:rPr>
            </w:pPr>
            <w:r>
              <w:rPr>
                <w:b/>
                <w:sz w:val="20"/>
              </w:rPr>
              <w:t>Benefit-Cost</w:t>
            </w:r>
            <w:r>
              <w:rPr>
                <w:b/>
                <w:spacing w:val="-12"/>
                <w:sz w:val="20"/>
              </w:rPr>
              <w:t xml:space="preserve"> </w:t>
            </w:r>
            <w:r>
              <w:rPr>
                <w:b/>
                <w:spacing w:val="-2"/>
                <w:sz w:val="20"/>
              </w:rPr>
              <w:t>Ratio:</w:t>
            </w:r>
          </w:p>
        </w:tc>
        <w:tc>
          <w:tcPr>
            <w:tcW w:w="1738" w:type="dxa"/>
          </w:tcPr>
          <w:p w14:paraId="79842247" w14:textId="77777777" w:rsidR="00717CCC" w:rsidRDefault="00000000">
            <w:pPr>
              <w:pStyle w:val="TableParagraph"/>
              <w:spacing w:before="68" w:line="223" w:lineRule="exact"/>
              <w:ind w:left="375"/>
              <w:rPr>
                <w:b/>
                <w:sz w:val="20"/>
              </w:rPr>
            </w:pPr>
            <w:r>
              <w:rPr>
                <w:b/>
                <w:spacing w:val="-4"/>
                <w:sz w:val="20"/>
              </w:rPr>
              <w:t>25.4</w:t>
            </w:r>
          </w:p>
        </w:tc>
      </w:tr>
    </w:tbl>
    <w:p w14:paraId="79842249" w14:textId="77777777" w:rsidR="00717CCC" w:rsidRDefault="00717CCC">
      <w:pPr>
        <w:pStyle w:val="BodyText"/>
        <w:rPr>
          <w:sz w:val="26"/>
        </w:rPr>
      </w:pPr>
    </w:p>
    <w:p w14:paraId="7984224A" w14:textId="77777777" w:rsidR="00717CCC" w:rsidRDefault="00717CCC">
      <w:pPr>
        <w:pStyle w:val="BodyText"/>
        <w:rPr>
          <w:sz w:val="26"/>
        </w:rPr>
      </w:pPr>
    </w:p>
    <w:p w14:paraId="7984224B" w14:textId="77777777" w:rsidR="00717CCC" w:rsidRDefault="00717CCC">
      <w:pPr>
        <w:pStyle w:val="BodyText"/>
        <w:rPr>
          <w:sz w:val="26"/>
        </w:rPr>
      </w:pPr>
    </w:p>
    <w:p w14:paraId="7984224C" w14:textId="77777777" w:rsidR="00717CCC" w:rsidRDefault="00717CCC">
      <w:pPr>
        <w:pStyle w:val="BodyText"/>
        <w:rPr>
          <w:sz w:val="26"/>
        </w:rPr>
      </w:pPr>
    </w:p>
    <w:p w14:paraId="7984224D" w14:textId="77777777" w:rsidR="00717CCC" w:rsidRDefault="00717CCC">
      <w:pPr>
        <w:pStyle w:val="BodyText"/>
        <w:rPr>
          <w:sz w:val="26"/>
        </w:rPr>
      </w:pPr>
    </w:p>
    <w:p w14:paraId="7984224E" w14:textId="77777777" w:rsidR="00717CCC" w:rsidRDefault="00717CCC">
      <w:pPr>
        <w:pStyle w:val="BodyText"/>
        <w:rPr>
          <w:sz w:val="26"/>
        </w:rPr>
      </w:pPr>
    </w:p>
    <w:p w14:paraId="7984224F" w14:textId="77777777" w:rsidR="00717CCC" w:rsidRDefault="00717CCC">
      <w:pPr>
        <w:pStyle w:val="BodyText"/>
        <w:rPr>
          <w:sz w:val="26"/>
        </w:rPr>
      </w:pPr>
    </w:p>
    <w:p w14:paraId="79842250" w14:textId="77777777" w:rsidR="00717CCC" w:rsidRDefault="00717CCC">
      <w:pPr>
        <w:pStyle w:val="BodyText"/>
        <w:rPr>
          <w:sz w:val="26"/>
        </w:rPr>
      </w:pPr>
    </w:p>
    <w:p w14:paraId="79842251" w14:textId="77777777" w:rsidR="00717CCC" w:rsidRDefault="00717CCC">
      <w:pPr>
        <w:pStyle w:val="BodyText"/>
        <w:rPr>
          <w:sz w:val="26"/>
        </w:rPr>
      </w:pPr>
    </w:p>
    <w:p w14:paraId="79842252" w14:textId="77777777" w:rsidR="00717CCC" w:rsidRDefault="00717CCC">
      <w:pPr>
        <w:pStyle w:val="BodyText"/>
        <w:rPr>
          <w:sz w:val="26"/>
        </w:rPr>
      </w:pPr>
    </w:p>
    <w:p w14:paraId="79842253" w14:textId="77777777" w:rsidR="00717CCC" w:rsidRDefault="00717CCC">
      <w:pPr>
        <w:pStyle w:val="BodyText"/>
        <w:rPr>
          <w:sz w:val="26"/>
        </w:rPr>
      </w:pPr>
    </w:p>
    <w:p w14:paraId="79842254" w14:textId="77777777" w:rsidR="00717CCC" w:rsidRDefault="00717CCC">
      <w:pPr>
        <w:pStyle w:val="BodyText"/>
        <w:rPr>
          <w:sz w:val="26"/>
        </w:rPr>
      </w:pPr>
    </w:p>
    <w:p w14:paraId="79842255" w14:textId="77777777" w:rsidR="00717CCC" w:rsidRDefault="00717CCC">
      <w:pPr>
        <w:pStyle w:val="BodyText"/>
        <w:rPr>
          <w:sz w:val="26"/>
        </w:rPr>
      </w:pPr>
    </w:p>
    <w:p w14:paraId="79842256" w14:textId="77777777" w:rsidR="00717CCC" w:rsidRDefault="00717CCC">
      <w:pPr>
        <w:pStyle w:val="BodyText"/>
        <w:rPr>
          <w:sz w:val="26"/>
        </w:rPr>
      </w:pPr>
    </w:p>
    <w:p w14:paraId="79842257" w14:textId="77777777" w:rsidR="00717CCC" w:rsidRDefault="00717CCC">
      <w:pPr>
        <w:pStyle w:val="BodyText"/>
        <w:spacing w:before="214"/>
        <w:rPr>
          <w:sz w:val="26"/>
        </w:rPr>
      </w:pPr>
    </w:p>
    <w:p w14:paraId="79842258" w14:textId="77777777" w:rsidR="00717CCC" w:rsidRDefault="00000000">
      <w:pPr>
        <w:pStyle w:val="Heading3"/>
        <w:numPr>
          <w:ilvl w:val="1"/>
          <w:numId w:val="3"/>
        </w:numPr>
        <w:tabs>
          <w:tab w:val="left" w:pos="937"/>
        </w:tabs>
        <w:ind w:left="937" w:hanging="717"/>
        <w:jc w:val="both"/>
      </w:pPr>
      <w:bookmarkStart w:id="22" w:name="_TOC_250003"/>
      <w:r>
        <w:t>Workplace</w:t>
      </w:r>
      <w:r>
        <w:rPr>
          <w:spacing w:val="-9"/>
        </w:rPr>
        <w:t xml:space="preserve"> </w:t>
      </w:r>
      <w:bookmarkEnd w:id="22"/>
      <w:r>
        <w:rPr>
          <w:spacing w:val="-2"/>
        </w:rPr>
        <w:t>Training</w:t>
      </w:r>
    </w:p>
    <w:p w14:paraId="79842259" w14:textId="77777777" w:rsidR="00717CCC" w:rsidRDefault="00000000">
      <w:pPr>
        <w:pStyle w:val="BodyText"/>
        <w:spacing w:before="135" w:line="256" w:lineRule="auto"/>
        <w:ind w:left="219" w:right="730"/>
        <w:jc w:val="both"/>
      </w:pPr>
      <w:r>
        <w:t>In</w:t>
      </w:r>
      <w:r>
        <w:rPr>
          <w:spacing w:val="-17"/>
        </w:rPr>
        <w:t xml:space="preserve"> </w:t>
      </w:r>
      <w:r>
        <w:t>the</w:t>
      </w:r>
      <w:r>
        <w:rPr>
          <w:spacing w:val="-16"/>
        </w:rPr>
        <w:t xml:space="preserve"> </w:t>
      </w:r>
      <w:r>
        <w:t>2014/15</w:t>
      </w:r>
      <w:r>
        <w:rPr>
          <w:spacing w:val="-16"/>
        </w:rPr>
        <w:t xml:space="preserve"> </w:t>
      </w:r>
      <w:r>
        <w:t>operational</w:t>
      </w:r>
      <w:r>
        <w:rPr>
          <w:spacing w:val="-16"/>
        </w:rPr>
        <w:t xml:space="preserve"> </w:t>
      </w:r>
      <w:r>
        <w:t>year,</w:t>
      </w:r>
      <w:r>
        <w:rPr>
          <w:spacing w:val="-16"/>
        </w:rPr>
        <w:t xml:space="preserve"> </w:t>
      </w:r>
      <w:r>
        <w:t>19,937</w:t>
      </w:r>
      <w:r>
        <w:rPr>
          <w:spacing w:val="-16"/>
        </w:rPr>
        <w:t xml:space="preserve"> </w:t>
      </w:r>
      <w:r>
        <w:t>delegates</w:t>
      </w:r>
      <w:r>
        <w:rPr>
          <w:spacing w:val="-16"/>
        </w:rPr>
        <w:t xml:space="preserve"> </w:t>
      </w:r>
      <w:r>
        <w:t>attended</w:t>
      </w:r>
      <w:r>
        <w:rPr>
          <w:spacing w:val="-16"/>
        </w:rPr>
        <w:t xml:space="preserve"> </w:t>
      </w:r>
      <w:r>
        <w:t>1,078</w:t>
      </w:r>
      <w:r>
        <w:rPr>
          <w:spacing w:val="-16"/>
        </w:rPr>
        <w:t xml:space="preserve"> </w:t>
      </w:r>
      <w:r>
        <w:t>Acas</w:t>
      </w:r>
      <w:r>
        <w:rPr>
          <w:spacing w:val="-18"/>
        </w:rPr>
        <w:t xml:space="preserve"> </w:t>
      </w:r>
      <w:r>
        <w:rPr>
          <w:i/>
        </w:rPr>
        <w:t xml:space="preserve">Workplace Training </w:t>
      </w:r>
      <w:r>
        <w:t xml:space="preserve">events. The approach to calculation of impacts from </w:t>
      </w:r>
      <w:r>
        <w:rPr>
          <w:i/>
        </w:rPr>
        <w:t xml:space="preserve">Workplace Training </w:t>
      </w:r>
      <w:r>
        <w:t>is</w:t>
      </w:r>
      <w:r>
        <w:rPr>
          <w:spacing w:val="-15"/>
        </w:rPr>
        <w:t xml:space="preserve"> </w:t>
      </w:r>
      <w:r>
        <w:t>very</w:t>
      </w:r>
      <w:r>
        <w:rPr>
          <w:spacing w:val="-15"/>
        </w:rPr>
        <w:t xml:space="preserve"> </w:t>
      </w:r>
      <w:r>
        <w:t>similar</w:t>
      </w:r>
      <w:r>
        <w:rPr>
          <w:spacing w:val="-15"/>
        </w:rPr>
        <w:t xml:space="preserve"> </w:t>
      </w:r>
      <w:r>
        <w:t>to</w:t>
      </w:r>
      <w:r>
        <w:rPr>
          <w:spacing w:val="-15"/>
        </w:rPr>
        <w:t xml:space="preserve"> </w:t>
      </w:r>
      <w:r>
        <w:t>that</w:t>
      </w:r>
      <w:r>
        <w:rPr>
          <w:spacing w:val="-16"/>
        </w:rPr>
        <w:t xml:space="preserve"> </w:t>
      </w:r>
      <w:r>
        <w:t>of</w:t>
      </w:r>
      <w:r>
        <w:rPr>
          <w:spacing w:val="-16"/>
        </w:rPr>
        <w:t xml:space="preserve"> </w:t>
      </w:r>
      <w:r>
        <w:rPr>
          <w:i/>
        </w:rPr>
        <w:t>OA</w:t>
      </w:r>
      <w:r>
        <w:rPr>
          <w:i/>
          <w:spacing w:val="-15"/>
        </w:rPr>
        <w:t xml:space="preserve"> </w:t>
      </w:r>
      <w:r>
        <w:rPr>
          <w:i/>
        </w:rPr>
        <w:t>training</w:t>
      </w:r>
      <w:r>
        <w:t>,</w:t>
      </w:r>
      <w:r>
        <w:rPr>
          <w:spacing w:val="-16"/>
        </w:rPr>
        <w:t xml:space="preserve"> </w:t>
      </w:r>
      <w:r>
        <w:t>with</w:t>
      </w:r>
      <w:r>
        <w:rPr>
          <w:spacing w:val="-16"/>
        </w:rPr>
        <w:t xml:space="preserve"> </w:t>
      </w:r>
      <w:r>
        <w:t>the</w:t>
      </w:r>
      <w:r>
        <w:rPr>
          <w:spacing w:val="-16"/>
        </w:rPr>
        <w:t xml:space="preserve"> </w:t>
      </w:r>
      <w:r>
        <w:t>specific</w:t>
      </w:r>
      <w:r>
        <w:rPr>
          <w:spacing w:val="-15"/>
        </w:rPr>
        <w:t xml:space="preserve"> </w:t>
      </w:r>
      <w:r>
        <w:t>parameter</w:t>
      </w:r>
      <w:r>
        <w:rPr>
          <w:spacing w:val="-15"/>
        </w:rPr>
        <w:t xml:space="preserve"> </w:t>
      </w:r>
      <w:r>
        <w:t>estimates</w:t>
      </w:r>
      <w:r>
        <w:rPr>
          <w:spacing w:val="-15"/>
        </w:rPr>
        <w:t xml:space="preserve"> </w:t>
      </w:r>
      <w:r>
        <w:t>drawing on findings from York, Fettiplace and Jamieson, 2014</w:t>
      </w:r>
      <w:r>
        <w:rPr>
          <w:position w:val="7"/>
          <w:sz w:val="13"/>
        </w:rPr>
        <w:t>60</w:t>
      </w:r>
      <w:r>
        <w:t xml:space="preserve">. In the case of </w:t>
      </w:r>
      <w:r>
        <w:rPr>
          <w:i/>
        </w:rPr>
        <w:t>Workplace Training</w:t>
      </w:r>
      <w:r>
        <w:t>, double-counting is less of an issue, as we have a clearer idea of how many</w:t>
      </w:r>
      <w:r>
        <w:rPr>
          <w:spacing w:val="-8"/>
        </w:rPr>
        <w:t xml:space="preserve"> </w:t>
      </w:r>
      <w:r>
        <w:t>distinct</w:t>
      </w:r>
      <w:r>
        <w:rPr>
          <w:spacing w:val="-8"/>
        </w:rPr>
        <w:t xml:space="preserve"> </w:t>
      </w:r>
      <w:r>
        <w:t>workplaces</w:t>
      </w:r>
      <w:r>
        <w:rPr>
          <w:spacing w:val="-8"/>
        </w:rPr>
        <w:t xml:space="preserve"> </w:t>
      </w:r>
      <w:r>
        <w:t>receive</w:t>
      </w:r>
      <w:r>
        <w:rPr>
          <w:spacing w:val="-8"/>
        </w:rPr>
        <w:t xml:space="preserve"> </w:t>
      </w:r>
      <w:r>
        <w:t>training.</w:t>
      </w:r>
      <w:r>
        <w:rPr>
          <w:spacing w:val="-8"/>
        </w:rPr>
        <w:t xml:space="preserve"> </w:t>
      </w:r>
      <w:r>
        <w:t>Table</w:t>
      </w:r>
      <w:r>
        <w:rPr>
          <w:spacing w:val="-8"/>
        </w:rPr>
        <w:t xml:space="preserve"> </w:t>
      </w:r>
      <w:r>
        <w:t>7</w:t>
      </w:r>
      <w:r>
        <w:rPr>
          <w:spacing w:val="-8"/>
        </w:rPr>
        <w:t xml:space="preserve"> </w:t>
      </w:r>
      <w:r>
        <w:t>sets</w:t>
      </w:r>
      <w:r>
        <w:rPr>
          <w:spacing w:val="-8"/>
        </w:rPr>
        <w:t xml:space="preserve"> </w:t>
      </w:r>
      <w:r>
        <w:t>out</w:t>
      </w:r>
      <w:r>
        <w:rPr>
          <w:spacing w:val="-8"/>
        </w:rPr>
        <w:t xml:space="preserve"> </w:t>
      </w:r>
      <w:r>
        <w:t>the</w:t>
      </w:r>
      <w:r>
        <w:rPr>
          <w:spacing w:val="-8"/>
        </w:rPr>
        <w:t xml:space="preserve"> </w:t>
      </w:r>
      <w:r>
        <w:t>estimated</w:t>
      </w:r>
      <w:r>
        <w:rPr>
          <w:spacing w:val="-8"/>
        </w:rPr>
        <w:t xml:space="preserve"> </w:t>
      </w:r>
      <w:r>
        <w:t>impacts, in terms of the reduction in disciplinary action and grievances; ET claims and sickness absence.</w:t>
      </w:r>
    </w:p>
    <w:p w14:paraId="7984225A" w14:textId="77777777" w:rsidR="00717CCC" w:rsidRDefault="00000000">
      <w:pPr>
        <w:pStyle w:val="BodyText"/>
        <w:spacing w:before="120" w:line="256" w:lineRule="auto"/>
        <w:ind w:left="220" w:right="731"/>
        <w:jc w:val="both"/>
      </w:pPr>
      <w:r>
        <w:t>The</w:t>
      </w:r>
      <w:r>
        <w:rPr>
          <w:spacing w:val="-16"/>
        </w:rPr>
        <w:t xml:space="preserve"> </w:t>
      </w:r>
      <w:r>
        <w:t>estimate</w:t>
      </w:r>
      <w:r>
        <w:rPr>
          <w:spacing w:val="-16"/>
        </w:rPr>
        <w:t xml:space="preserve"> </w:t>
      </w:r>
      <w:r>
        <w:t>of</w:t>
      </w:r>
      <w:r>
        <w:rPr>
          <w:spacing w:val="-16"/>
        </w:rPr>
        <w:t xml:space="preserve"> </w:t>
      </w:r>
      <w:r>
        <w:t>£0.5</w:t>
      </w:r>
      <w:r>
        <w:rPr>
          <w:spacing w:val="-16"/>
        </w:rPr>
        <w:t xml:space="preserve"> </w:t>
      </w:r>
      <w:r>
        <w:t>million</w:t>
      </w:r>
      <w:r>
        <w:rPr>
          <w:spacing w:val="-16"/>
        </w:rPr>
        <w:t xml:space="preserve"> </w:t>
      </w:r>
      <w:r>
        <w:t>management</w:t>
      </w:r>
      <w:r>
        <w:rPr>
          <w:spacing w:val="-17"/>
        </w:rPr>
        <w:t xml:space="preserve"> </w:t>
      </w:r>
      <w:r>
        <w:t>time</w:t>
      </w:r>
      <w:r>
        <w:rPr>
          <w:spacing w:val="-17"/>
        </w:rPr>
        <w:t xml:space="preserve"> </w:t>
      </w:r>
      <w:r>
        <w:t>saved</w:t>
      </w:r>
      <w:r>
        <w:rPr>
          <w:spacing w:val="-16"/>
        </w:rPr>
        <w:t xml:space="preserve"> </w:t>
      </w:r>
      <w:r>
        <w:t>from</w:t>
      </w:r>
      <w:r>
        <w:rPr>
          <w:spacing w:val="-18"/>
        </w:rPr>
        <w:t xml:space="preserve"> </w:t>
      </w:r>
      <w:r>
        <w:t>reduction</w:t>
      </w:r>
      <w:r>
        <w:rPr>
          <w:spacing w:val="-15"/>
        </w:rPr>
        <w:t xml:space="preserve"> </w:t>
      </w:r>
      <w:r>
        <w:t>in</w:t>
      </w:r>
      <w:r>
        <w:rPr>
          <w:spacing w:val="-16"/>
        </w:rPr>
        <w:t xml:space="preserve"> </w:t>
      </w:r>
      <w:r>
        <w:t>disciplinary action and grievances is calculated in the same way as for OA training, but this time using a figure of 9.9 per cent to represent the proportion of the 1,078 workplaces that report a reduction in disciplinary action and grievances</w:t>
      </w:r>
      <w:r>
        <w:rPr>
          <w:spacing w:val="-18"/>
        </w:rPr>
        <w:t xml:space="preserve"> </w:t>
      </w:r>
      <w:r>
        <w:rPr>
          <w:position w:val="7"/>
          <w:sz w:val="13"/>
        </w:rPr>
        <w:t xml:space="preserve">61 </w:t>
      </w:r>
      <w:r>
        <w:t xml:space="preserve">. Similarly, the estimated £6.8 million saving from improved attendance (reduced sickness absence) is calculated in the same way as </w:t>
      </w:r>
      <w:r>
        <w:rPr>
          <w:i/>
        </w:rPr>
        <w:t>OA Training</w:t>
      </w:r>
      <w:r>
        <w:t>, but this time applied</w:t>
      </w:r>
      <w:r>
        <w:rPr>
          <w:spacing w:val="-11"/>
        </w:rPr>
        <w:t xml:space="preserve"> </w:t>
      </w:r>
      <w:r>
        <w:t>to</w:t>
      </w:r>
      <w:r>
        <w:rPr>
          <w:spacing w:val="-11"/>
        </w:rPr>
        <w:t xml:space="preserve"> </w:t>
      </w:r>
      <w:r>
        <w:t>1,078</w:t>
      </w:r>
      <w:r>
        <w:rPr>
          <w:spacing w:val="-11"/>
        </w:rPr>
        <w:t xml:space="preserve"> </w:t>
      </w:r>
      <w:r>
        <w:t>workplaces</w:t>
      </w:r>
      <w:r>
        <w:rPr>
          <w:spacing w:val="-11"/>
        </w:rPr>
        <w:t xml:space="preserve"> </w:t>
      </w:r>
      <w:r>
        <w:t>(each</w:t>
      </w:r>
      <w:r>
        <w:rPr>
          <w:spacing w:val="-13"/>
        </w:rPr>
        <w:t xml:space="preserve"> </w:t>
      </w:r>
      <w:r>
        <w:t>with</w:t>
      </w:r>
      <w:r>
        <w:rPr>
          <w:spacing w:val="-11"/>
        </w:rPr>
        <w:t xml:space="preserve"> </w:t>
      </w:r>
      <w:r>
        <w:t>an</w:t>
      </w:r>
      <w:r>
        <w:rPr>
          <w:spacing w:val="-12"/>
        </w:rPr>
        <w:t xml:space="preserve"> </w:t>
      </w:r>
      <w:r>
        <w:t>average</w:t>
      </w:r>
      <w:r>
        <w:rPr>
          <w:spacing w:val="-12"/>
        </w:rPr>
        <w:t xml:space="preserve"> </w:t>
      </w:r>
      <w:r>
        <w:t>432</w:t>
      </w:r>
      <w:r>
        <w:rPr>
          <w:spacing w:val="-12"/>
        </w:rPr>
        <w:t xml:space="preserve"> </w:t>
      </w:r>
      <w:r>
        <w:t>employees),</w:t>
      </w:r>
      <w:r>
        <w:rPr>
          <w:spacing w:val="-12"/>
        </w:rPr>
        <w:t xml:space="preserve"> </w:t>
      </w:r>
      <w:r>
        <w:t>using</w:t>
      </w:r>
      <w:r>
        <w:rPr>
          <w:spacing w:val="-12"/>
        </w:rPr>
        <w:t xml:space="preserve"> </w:t>
      </w:r>
      <w:r>
        <w:t>a</w:t>
      </w:r>
      <w:r>
        <w:rPr>
          <w:spacing w:val="-12"/>
        </w:rPr>
        <w:t xml:space="preserve"> </w:t>
      </w:r>
      <w:r>
        <w:t>figure</w:t>
      </w:r>
    </w:p>
    <w:p w14:paraId="7984225B" w14:textId="77777777" w:rsidR="00717CCC" w:rsidRDefault="00000000">
      <w:pPr>
        <w:pStyle w:val="BodyText"/>
        <w:spacing w:before="2"/>
        <w:rPr>
          <w:sz w:val="11"/>
        </w:rPr>
      </w:pPr>
      <w:r>
        <w:rPr>
          <w:noProof/>
        </w:rPr>
        <mc:AlternateContent>
          <mc:Choice Requires="wps">
            <w:drawing>
              <wp:anchor distT="0" distB="0" distL="0" distR="0" simplePos="0" relativeHeight="487607808" behindDoc="1" locked="0" layoutInCell="1" allowOverlap="1" wp14:anchorId="79842722" wp14:editId="79842723">
                <wp:simplePos x="0" y="0"/>
                <wp:positionH relativeFrom="page">
                  <wp:posOffset>1143000</wp:posOffset>
                </wp:positionH>
                <wp:positionV relativeFrom="paragraph">
                  <wp:posOffset>101450</wp:posOffset>
                </wp:positionV>
                <wp:extent cx="1828800" cy="762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142EF2" id="Graphic 61" o:spid="_x0000_s1026" style="position:absolute;margin-left:90pt;margin-top:8pt;width:2in;height:.6pt;z-index:-1570867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" path="m1828800,l,,,7619r1828800,l1828800,xe" fillcolor="black" stroked="f">
                <v:path arrowok="t"/>
                <w10:wrap type="topAndBottom" anchorx="page"/>
              </v:shape>
            </w:pict>
          </mc:Fallback>
        </mc:AlternateContent>
      </w:r>
    </w:p>
    <w:p w14:paraId="7984225C" w14:textId="77777777" w:rsidR="00717CCC" w:rsidRDefault="00000000">
      <w:pPr>
        <w:spacing w:before="226"/>
        <w:ind w:left="220" w:right="731" w:hanging="1"/>
        <w:jc w:val="both"/>
        <w:rPr>
          <w:sz w:val="18"/>
        </w:rPr>
      </w:pPr>
      <w:r>
        <w:rPr>
          <w:position w:val="6"/>
          <w:sz w:val="12"/>
        </w:rPr>
        <w:t xml:space="preserve">60 </w:t>
      </w:r>
      <w:r>
        <w:rPr>
          <w:sz w:val="18"/>
        </w:rPr>
        <w:t xml:space="preserve">York, C., Fettiplace, S. and Jamieson, D. (2014), “Acas Workplace Training Evaluation 2013”, </w:t>
      </w:r>
      <w:r>
        <w:rPr>
          <w:i/>
          <w:sz w:val="18"/>
        </w:rPr>
        <w:t>Acas Research paper</w:t>
      </w:r>
      <w:r>
        <w:rPr>
          <w:sz w:val="18"/>
        </w:rPr>
        <w:t>, Ref: 05/14.</w:t>
      </w:r>
    </w:p>
    <w:p w14:paraId="7984225D" w14:textId="77777777" w:rsidR="00717CCC" w:rsidRDefault="00000000">
      <w:pPr>
        <w:spacing w:before="119"/>
        <w:ind w:left="220" w:right="730" w:hanging="1"/>
        <w:jc w:val="both"/>
        <w:rPr>
          <w:sz w:val="18"/>
        </w:rPr>
      </w:pPr>
      <w:r>
        <w:rPr>
          <w:position w:val="6"/>
          <w:sz w:val="12"/>
        </w:rPr>
        <w:t>61</w:t>
      </w:r>
      <w:r>
        <w:rPr>
          <w:spacing w:val="18"/>
          <w:position w:val="6"/>
          <w:sz w:val="12"/>
        </w:rPr>
        <w:t xml:space="preserve"> </w:t>
      </w:r>
      <w:r>
        <w:rPr>
          <w:sz w:val="18"/>
        </w:rPr>
        <w:t>All</w:t>
      </w:r>
      <w:r>
        <w:rPr>
          <w:spacing w:val="-3"/>
          <w:sz w:val="18"/>
        </w:rPr>
        <w:t xml:space="preserve"> </w:t>
      </w:r>
      <w:r>
        <w:rPr>
          <w:sz w:val="18"/>
        </w:rPr>
        <w:t>figures</w:t>
      </w:r>
      <w:r>
        <w:rPr>
          <w:spacing w:val="-3"/>
          <w:sz w:val="18"/>
        </w:rPr>
        <w:t xml:space="preserve"> </w:t>
      </w:r>
      <w:r>
        <w:rPr>
          <w:sz w:val="18"/>
        </w:rPr>
        <w:t>used</w:t>
      </w:r>
      <w:r>
        <w:rPr>
          <w:spacing w:val="-3"/>
          <w:sz w:val="18"/>
        </w:rPr>
        <w:t xml:space="preserve"> </w:t>
      </w:r>
      <w:r>
        <w:rPr>
          <w:sz w:val="18"/>
        </w:rPr>
        <w:t>here</w:t>
      </w:r>
      <w:r>
        <w:rPr>
          <w:spacing w:val="-3"/>
          <w:sz w:val="18"/>
        </w:rPr>
        <w:t xml:space="preserve"> </w:t>
      </w:r>
      <w:r>
        <w:rPr>
          <w:sz w:val="18"/>
        </w:rPr>
        <w:t>for</w:t>
      </w:r>
      <w:r>
        <w:rPr>
          <w:spacing w:val="-3"/>
          <w:sz w:val="18"/>
        </w:rPr>
        <w:t xml:space="preserve"> </w:t>
      </w:r>
      <w:r>
        <w:rPr>
          <w:sz w:val="18"/>
        </w:rPr>
        <w:t>ET</w:t>
      </w:r>
      <w:r>
        <w:rPr>
          <w:spacing w:val="-3"/>
          <w:sz w:val="18"/>
        </w:rPr>
        <w:t xml:space="preserve"> </w:t>
      </w:r>
      <w:r>
        <w:rPr>
          <w:sz w:val="18"/>
        </w:rPr>
        <w:t>claims</w:t>
      </w:r>
      <w:r>
        <w:rPr>
          <w:spacing w:val="-3"/>
          <w:sz w:val="18"/>
        </w:rPr>
        <w:t xml:space="preserve"> </w:t>
      </w:r>
      <w:r>
        <w:rPr>
          <w:sz w:val="18"/>
        </w:rPr>
        <w:t>avoided,</w:t>
      </w:r>
      <w:r>
        <w:rPr>
          <w:spacing w:val="-3"/>
          <w:sz w:val="18"/>
        </w:rPr>
        <w:t xml:space="preserve"> </w:t>
      </w:r>
      <w:r>
        <w:rPr>
          <w:sz w:val="18"/>
        </w:rPr>
        <w:t>reduction</w:t>
      </w:r>
      <w:r>
        <w:rPr>
          <w:spacing w:val="-5"/>
          <w:sz w:val="18"/>
        </w:rPr>
        <w:t xml:space="preserve"> </w:t>
      </w:r>
      <w:r>
        <w:rPr>
          <w:sz w:val="18"/>
        </w:rPr>
        <w:t>in</w:t>
      </w:r>
      <w:r>
        <w:rPr>
          <w:spacing w:val="-4"/>
          <w:sz w:val="18"/>
        </w:rPr>
        <w:t xml:space="preserve"> </w:t>
      </w:r>
      <w:r>
        <w:rPr>
          <w:sz w:val="18"/>
        </w:rPr>
        <w:t>discipline/grievance</w:t>
      </w:r>
      <w:r>
        <w:rPr>
          <w:spacing w:val="-2"/>
          <w:sz w:val="18"/>
        </w:rPr>
        <w:t xml:space="preserve"> </w:t>
      </w:r>
      <w:r>
        <w:rPr>
          <w:sz w:val="18"/>
        </w:rPr>
        <w:t>and</w:t>
      </w:r>
      <w:r>
        <w:rPr>
          <w:spacing w:val="-3"/>
          <w:sz w:val="18"/>
        </w:rPr>
        <w:t xml:space="preserve"> </w:t>
      </w:r>
      <w:r>
        <w:rPr>
          <w:sz w:val="18"/>
        </w:rPr>
        <w:t>savings from</w:t>
      </w:r>
      <w:r>
        <w:rPr>
          <w:spacing w:val="-2"/>
          <w:sz w:val="18"/>
        </w:rPr>
        <w:t xml:space="preserve"> </w:t>
      </w:r>
      <w:r>
        <w:rPr>
          <w:sz w:val="18"/>
        </w:rPr>
        <w:t>reduced</w:t>
      </w:r>
      <w:r>
        <w:rPr>
          <w:spacing w:val="-2"/>
          <w:sz w:val="18"/>
        </w:rPr>
        <w:t xml:space="preserve"> </w:t>
      </w:r>
      <w:r>
        <w:rPr>
          <w:sz w:val="18"/>
        </w:rPr>
        <w:t>sickness</w:t>
      </w:r>
      <w:r>
        <w:rPr>
          <w:spacing w:val="-2"/>
          <w:sz w:val="18"/>
        </w:rPr>
        <w:t xml:space="preserve"> </w:t>
      </w:r>
      <w:r>
        <w:rPr>
          <w:sz w:val="18"/>
        </w:rPr>
        <w:t>absence</w:t>
      </w:r>
      <w:r>
        <w:rPr>
          <w:spacing w:val="-2"/>
          <w:sz w:val="18"/>
        </w:rPr>
        <w:t xml:space="preserve"> </w:t>
      </w:r>
      <w:r>
        <w:rPr>
          <w:sz w:val="18"/>
        </w:rPr>
        <w:t>are</w:t>
      </w:r>
      <w:r>
        <w:rPr>
          <w:spacing w:val="-2"/>
          <w:sz w:val="18"/>
        </w:rPr>
        <w:t xml:space="preserve"> </w:t>
      </w:r>
      <w:r>
        <w:rPr>
          <w:sz w:val="18"/>
        </w:rPr>
        <w:t>taken</w:t>
      </w:r>
      <w:r>
        <w:rPr>
          <w:spacing w:val="-2"/>
          <w:sz w:val="18"/>
        </w:rPr>
        <w:t xml:space="preserve"> </w:t>
      </w:r>
      <w:r>
        <w:rPr>
          <w:sz w:val="18"/>
        </w:rPr>
        <w:t>from</w:t>
      </w:r>
      <w:r>
        <w:rPr>
          <w:spacing w:val="-3"/>
          <w:sz w:val="18"/>
        </w:rPr>
        <w:t xml:space="preserve"> </w:t>
      </w:r>
      <w:r>
        <w:rPr>
          <w:sz w:val="18"/>
        </w:rPr>
        <w:t>the</w:t>
      </w:r>
      <w:r>
        <w:rPr>
          <w:spacing w:val="-3"/>
          <w:sz w:val="18"/>
        </w:rPr>
        <w:t xml:space="preserve"> </w:t>
      </w:r>
      <w:r>
        <w:rPr>
          <w:sz w:val="18"/>
        </w:rPr>
        <w:t>Workplace</w:t>
      </w:r>
      <w:r>
        <w:rPr>
          <w:spacing w:val="-2"/>
          <w:sz w:val="18"/>
        </w:rPr>
        <w:t xml:space="preserve"> </w:t>
      </w:r>
      <w:r>
        <w:rPr>
          <w:sz w:val="18"/>
        </w:rPr>
        <w:t>Training</w:t>
      </w:r>
      <w:r>
        <w:rPr>
          <w:spacing w:val="-2"/>
          <w:sz w:val="18"/>
        </w:rPr>
        <w:t xml:space="preserve"> </w:t>
      </w:r>
      <w:r>
        <w:rPr>
          <w:sz w:val="18"/>
        </w:rPr>
        <w:t>survey,</w:t>
      </w:r>
      <w:r>
        <w:rPr>
          <w:spacing w:val="-2"/>
          <w:sz w:val="18"/>
        </w:rPr>
        <w:t xml:space="preserve"> </w:t>
      </w:r>
      <w:r>
        <w:rPr>
          <w:sz w:val="18"/>
        </w:rPr>
        <w:t>reported</w:t>
      </w:r>
      <w:r>
        <w:rPr>
          <w:spacing w:val="-2"/>
          <w:sz w:val="18"/>
        </w:rPr>
        <w:t xml:space="preserve"> </w:t>
      </w:r>
      <w:r>
        <w:rPr>
          <w:sz w:val="18"/>
        </w:rPr>
        <w:t>on p54</w:t>
      </w:r>
      <w:r>
        <w:rPr>
          <w:spacing w:val="-1"/>
          <w:sz w:val="18"/>
        </w:rPr>
        <w:t xml:space="preserve"> </w:t>
      </w:r>
      <w:r>
        <w:rPr>
          <w:sz w:val="18"/>
        </w:rPr>
        <w:t>&amp; 56</w:t>
      </w:r>
      <w:r>
        <w:rPr>
          <w:spacing w:val="-1"/>
          <w:sz w:val="18"/>
        </w:rPr>
        <w:t xml:space="preserve"> </w:t>
      </w:r>
      <w:r>
        <w:rPr>
          <w:sz w:val="18"/>
        </w:rPr>
        <w:t>of York</w:t>
      </w:r>
      <w:r>
        <w:rPr>
          <w:spacing w:val="-1"/>
          <w:sz w:val="18"/>
        </w:rPr>
        <w:t xml:space="preserve"> </w:t>
      </w:r>
      <w:r>
        <w:rPr>
          <w:sz w:val="18"/>
        </w:rPr>
        <w:t>et. al. (2014);</w:t>
      </w:r>
      <w:r>
        <w:rPr>
          <w:spacing w:val="-1"/>
          <w:sz w:val="18"/>
        </w:rPr>
        <w:t xml:space="preserve"> </w:t>
      </w:r>
      <w:r>
        <w:rPr>
          <w:sz w:val="18"/>
        </w:rPr>
        <w:t>and are</w:t>
      </w:r>
      <w:r>
        <w:rPr>
          <w:spacing w:val="-1"/>
          <w:sz w:val="18"/>
        </w:rPr>
        <w:t xml:space="preserve"> </w:t>
      </w:r>
      <w:r>
        <w:rPr>
          <w:sz w:val="18"/>
        </w:rPr>
        <w:t>derived</w:t>
      </w:r>
      <w:r>
        <w:rPr>
          <w:spacing w:val="-1"/>
          <w:sz w:val="18"/>
        </w:rPr>
        <w:t xml:space="preserve"> </w:t>
      </w:r>
      <w:r>
        <w:rPr>
          <w:sz w:val="18"/>
        </w:rPr>
        <w:t>from</w:t>
      </w:r>
      <w:r>
        <w:rPr>
          <w:spacing w:val="-1"/>
          <w:sz w:val="18"/>
        </w:rPr>
        <w:t xml:space="preserve"> </w:t>
      </w:r>
      <w:r>
        <w:rPr>
          <w:sz w:val="18"/>
        </w:rPr>
        <w:t>the</w:t>
      </w:r>
      <w:r>
        <w:rPr>
          <w:spacing w:val="-1"/>
          <w:sz w:val="18"/>
        </w:rPr>
        <w:t xml:space="preserve"> </w:t>
      </w:r>
      <w:r>
        <w:rPr>
          <w:sz w:val="18"/>
        </w:rPr>
        <w:t>numbers</w:t>
      </w:r>
      <w:r>
        <w:rPr>
          <w:spacing w:val="-1"/>
          <w:sz w:val="18"/>
        </w:rPr>
        <w:t xml:space="preserve"> </w:t>
      </w:r>
      <w:r>
        <w:rPr>
          <w:sz w:val="18"/>
        </w:rPr>
        <w:t>reporting</w:t>
      </w:r>
      <w:r>
        <w:rPr>
          <w:spacing w:val="-1"/>
          <w:sz w:val="18"/>
        </w:rPr>
        <w:t xml:space="preserve"> </w:t>
      </w:r>
      <w:r>
        <w:rPr>
          <w:sz w:val="18"/>
        </w:rPr>
        <w:t xml:space="preserve">changes, </w:t>
      </w:r>
      <w:r>
        <w:rPr>
          <w:sz w:val="18"/>
          <w:u w:val="single"/>
        </w:rPr>
        <w:t>and</w:t>
      </w:r>
      <w:r>
        <w:rPr>
          <w:sz w:val="18"/>
        </w:rPr>
        <w:t xml:space="preserve"> attributing these to ACAS intervention.</w:t>
      </w:r>
    </w:p>
    <w:p w14:paraId="7984225E" w14:textId="77777777" w:rsidR="00717CCC" w:rsidRDefault="00717CCC">
      <w:pPr>
        <w:jc w:val="both"/>
        <w:rPr>
          <w:sz w:val="18"/>
        </w:rPr>
        <w:sectPr w:rsidR="00717CCC">
          <w:pgSz w:w="11900" w:h="16840"/>
          <w:pgMar w:top="1440" w:right="1100" w:bottom="1400" w:left="1580" w:header="0" w:footer="1162" w:gutter="0"/>
          <w:cols w:space="720"/>
        </w:sectPr>
      </w:pPr>
    </w:p>
    <w:p w14:paraId="7984225F" w14:textId="77777777" w:rsidR="00717CCC" w:rsidRDefault="00000000">
      <w:pPr>
        <w:pStyle w:val="BodyText"/>
        <w:spacing w:before="76" w:line="256" w:lineRule="auto"/>
        <w:ind w:left="219" w:right="731"/>
        <w:jc w:val="both"/>
      </w:pPr>
      <w:r>
        <w:lastRenderedPageBreak/>
        <w:t>of 9.8 per cent for the proportion reporting that these impacts resulted from the Workplace</w:t>
      </w:r>
      <w:r>
        <w:rPr>
          <w:spacing w:val="-17"/>
        </w:rPr>
        <w:t xml:space="preserve"> </w:t>
      </w:r>
      <w:r>
        <w:t>Training</w:t>
      </w:r>
      <w:r>
        <w:rPr>
          <w:spacing w:val="-16"/>
        </w:rPr>
        <w:t xml:space="preserve"> </w:t>
      </w:r>
      <w:r>
        <w:t>event.</w:t>
      </w:r>
      <w:r>
        <w:rPr>
          <w:spacing w:val="-18"/>
        </w:rPr>
        <w:t xml:space="preserve"> </w:t>
      </w:r>
      <w:r>
        <w:t>The</w:t>
      </w:r>
      <w:r>
        <w:rPr>
          <w:spacing w:val="-17"/>
        </w:rPr>
        <w:t xml:space="preserve"> </w:t>
      </w:r>
      <w:r>
        <w:t>£0.1</w:t>
      </w:r>
      <w:r>
        <w:rPr>
          <w:spacing w:val="-18"/>
        </w:rPr>
        <w:t xml:space="preserve"> </w:t>
      </w:r>
      <w:r>
        <w:t>million</w:t>
      </w:r>
      <w:r>
        <w:rPr>
          <w:spacing w:val="-17"/>
        </w:rPr>
        <w:t xml:space="preserve"> </w:t>
      </w:r>
      <w:r>
        <w:t>reduction</w:t>
      </w:r>
      <w:r>
        <w:rPr>
          <w:spacing w:val="-17"/>
        </w:rPr>
        <w:t xml:space="preserve"> </w:t>
      </w:r>
      <w:r>
        <w:t>in</w:t>
      </w:r>
      <w:r>
        <w:rPr>
          <w:spacing w:val="-17"/>
        </w:rPr>
        <w:t xml:space="preserve"> </w:t>
      </w:r>
      <w:r>
        <w:t>impacts</w:t>
      </w:r>
      <w:r>
        <w:rPr>
          <w:spacing w:val="-17"/>
        </w:rPr>
        <w:t xml:space="preserve"> </w:t>
      </w:r>
      <w:r>
        <w:t>related</w:t>
      </w:r>
      <w:r>
        <w:rPr>
          <w:spacing w:val="-17"/>
        </w:rPr>
        <w:t xml:space="preserve"> </w:t>
      </w:r>
      <w:r>
        <w:t>to</w:t>
      </w:r>
      <w:r>
        <w:rPr>
          <w:spacing w:val="-17"/>
        </w:rPr>
        <w:t xml:space="preserve"> </w:t>
      </w:r>
      <w:r>
        <w:t>ET</w:t>
      </w:r>
      <w:r>
        <w:rPr>
          <w:spacing w:val="-17"/>
        </w:rPr>
        <w:t xml:space="preserve"> </w:t>
      </w:r>
      <w:r>
        <w:t>cases also follows the OA approach, but this time with a 5 per cent figure used for the proportion</w:t>
      </w:r>
      <w:r>
        <w:rPr>
          <w:spacing w:val="-11"/>
        </w:rPr>
        <w:t xml:space="preserve"> </w:t>
      </w:r>
      <w:r>
        <w:t>of</w:t>
      </w:r>
      <w:r>
        <w:rPr>
          <w:spacing w:val="-11"/>
        </w:rPr>
        <w:t xml:space="preserve"> </w:t>
      </w:r>
      <w:r>
        <w:t>our</w:t>
      </w:r>
      <w:r>
        <w:rPr>
          <w:spacing w:val="-11"/>
        </w:rPr>
        <w:t xml:space="preserve"> </w:t>
      </w:r>
      <w:r>
        <w:t>12,461</w:t>
      </w:r>
      <w:r>
        <w:rPr>
          <w:spacing w:val="-11"/>
        </w:rPr>
        <w:t xml:space="preserve"> </w:t>
      </w:r>
      <w:r>
        <w:t>managers</w:t>
      </w:r>
      <w:r>
        <w:rPr>
          <w:spacing w:val="-11"/>
        </w:rPr>
        <w:t xml:space="preserve"> </w:t>
      </w:r>
      <w:r>
        <w:t>who</w:t>
      </w:r>
      <w:r>
        <w:rPr>
          <w:spacing w:val="-11"/>
        </w:rPr>
        <w:t xml:space="preserve"> </w:t>
      </w:r>
      <w:r>
        <w:t>report</w:t>
      </w:r>
      <w:r>
        <w:rPr>
          <w:spacing w:val="-11"/>
        </w:rPr>
        <w:t xml:space="preserve"> </w:t>
      </w:r>
      <w:r>
        <w:t>these</w:t>
      </w:r>
      <w:r>
        <w:rPr>
          <w:spacing w:val="-11"/>
        </w:rPr>
        <w:t xml:space="preserve"> </w:t>
      </w:r>
      <w:r>
        <w:t>impacts</w:t>
      </w:r>
      <w:r>
        <w:rPr>
          <w:position w:val="7"/>
          <w:sz w:val="13"/>
        </w:rPr>
        <w:t>62</w:t>
      </w:r>
      <w:r>
        <w:t>.</w:t>
      </w:r>
      <w:r>
        <w:rPr>
          <w:spacing w:val="-11"/>
        </w:rPr>
        <w:t xml:space="preserve"> </w:t>
      </w:r>
      <w:r>
        <w:t>These</w:t>
      </w:r>
      <w:r>
        <w:rPr>
          <w:spacing w:val="-11"/>
        </w:rPr>
        <w:t xml:space="preserve"> </w:t>
      </w:r>
      <w:r>
        <w:t>calculations lead to an overall impact in Table 7 of £7.3 million, with an extreme lower bound of £3.6 million calculated using the median for management time saved, and assuming only 50 per cent of employees are impacted.</w:t>
      </w:r>
    </w:p>
    <w:p w14:paraId="79842260" w14:textId="77777777" w:rsidR="00717CCC" w:rsidRDefault="00717CCC">
      <w:pPr>
        <w:pStyle w:val="BodyText"/>
        <w:spacing w:before="37"/>
      </w:pPr>
    </w:p>
    <w:p w14:paraId="79842261" w14:textId="77777777" w:rsidR="00717CCC" w:rsidRDefault="00000000">
      <w:pPr>
        <w:pStyle w:val="Heading6"/>
      </w:pPr>
      <w:r>
        <w:rPr>
          <w:noProof/>
        </w:rPr>
        <mc:AlternateContent>
          <mc:Choice Requires="wps">
            <w:drawing>
              <wp:anchor distT="0" distB="0" distL="0" distR="0" simplePos="0" relativeHeight="485255168" behindDoc="1" locked="0" layoutInCell="1" allowOverlap="1" wp14:anchorId="79842724" wp14:editId="79842725">
                <wp:simplePos x="0" y="0"/>
                <wp:positionH relativeFrom="page">
                  <wp:posOffset>1217675</wp:posOffset>
                </wp:positionH>
                <wp:positionV relativeFrom="paragraph">
                  <wp:posOffset>484050</wp:posOffset>
                </wp:positionV>
                <wp:extent cx="1362075" cy="3086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308610"/>
                        </a:xfrm>
                        <a:prstGeom prst="rect">
                          <a:avLst/>
                        </a:prstGeom>
                      </wps:spPr>
                      <wps:txbx>
                        <w:txbxContent>
                          <w:p w14:paraId="798427BB" w14:textId="77777777" w:rsidR="00717CCC" w:rsidRDefault="00000000">
                            <w:pPr>
                              <w:rPr>
                                <w:b/>
                                <w:sz w:val="20"/>
                              </w:rPr>
                            </w:pPr>
                            <w:r>
                              <w:rPr>
                                <w:b/>
                                <w:sz w:val="20"/>
                              </w:rPr>
                              <w:t>Workplace</w:t>
                            </w:r>
                            <w:r>
                              <w:rPr>
                                <w:b/>
                                <w:spacing w:val="-18"/>
                                <w:sz w:val="20"/>
                              </w:rPr>
                              <w:t xml:space="preserve"> </w:t>
                            </w:r>
                            <w:r>
                              <w:rPr>
                                <w:b/>
                                <w:sz w:val="20"/>
                              </w:rPr>
                              <w:t xml:space="preserve">training </w:t>
                            </w:r>
                            <w:r>
                              <w:rPr>
                                <w:b/>
                                <w:spacing w:val="-2"/>
                                <w:sz w:val="20"/>
                              </w:rPr>
                              <w:t>benefits</w:t>
                            </w:r>
                          </w:p>
                        </w:txbxContent>
                      </wps:txbx>
                      <wps:bodyPr wrap="square" lIns="0" tIns="0" rIns="0" bIns="0" rtlCol="0">
                        <a:noAutofit/>
                      </wps:bodyPr>
                    </wps:wsp>
                  </a:graphicData>
                </a:graphic>
              </wp:anchor>
            </w:drawing>
          </mc:Choice>
          <mc:Fallback>
            <w:pict>
              <v:shape w14:anchorId="79842724" id="Textbox 62" o:spid="_x0000_s1055" type="#_x0000_t202" style="position:absolute;left:0;text-align:left;margin-left:95.9pt;margin-top:38.1pt;width:107.25pt;height:24.3pt;z-index:-180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" filled="f" stroked="f">
                <v:textbox inset="0,0,0,0">
                  <w:txbxContent>
                    <w:p w14:paraId="798427BB" w14:textId="77777777" w:rsidR="00717CCC" w:rsidRDefault="00000000">
                      <w:pPr>
                        <w:rPr>
                          <w:b/>
                          <w:sz w:val="20"/>
                        </w:rPr>
                      </w:pPr>
                      <w:r>
                        <w:rPr>
                          <w:b/>
                          <w:sz w:val="20"/>
                        </w:rPr>
                        <w:t>Workplace</w:t>
                      </w:r>
                      <w:r>
                        <w:rPr>
                          <w:b/>
                          <w:spacing w:val="-18"/>
                          <w:sz w:val="20"/>
                        </w:rPr>
                        <w:t xml:space="preserve"> </w:t>
                      </w:r>
                      <w:r>
                        <w:rPr>
                          <w:b/>
                          <w:sz w:val="20"/>
                        </w:rPr>
                        <w:t xml:space="preserve">training </w:t>
                      </w:r>
                      <w:r>
                        <w:rPr>
                          <w:b/>
                          <w:spacing w:val="-2"/>
                          <w:sz w:val="20"/>
                        </w:rPr>
                        <w:t>benefits</w:t>
                      </w:r>
                    </w:p>
                  </w:txbxContent>
                </v:textbox>
                <w10:wrap anchorx="page"/>
              </v:shape>
            </w:pict>
          </mc:Fallback>
        </mc:AlternateContent>
      </w:r>
      <w:r>
        <w:rPr>
          <w:noProof/>
        </w:rPr>
        <mc:AlternateContent>
          <mc:Choice Requires="wps">
            <w:drawing>
              <wp:anchor distT="0" distB="0" distL="0" distR="0" simplePos="0" relativeHeight="485255680" behindDoc="1" locked="0" layoutInCell="1" allowOverlap="1" wp14:anchorId="79842726" wp14:editId="79842727">
                <wp:simplePos x="0" y="0"/>
                <wp:positionH relativeFrom="page">
                  <wp:posOffset>4875276</wp:posOffset>
                </wp:positionH>
                <wp:positionV relativeFrom="paragraph">
                  <wp:posOffset>406326</wp:posOffset>
                </wp:positionV>
                <wp:extent cx="1362075" cy="61849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2075" cy="618490"/>
                        </a:xfrm>
                        <a:prstGeom prst="rect">
                          <a:avLst/>
                        </a:prstGeom>
                      </wps:spPr>
                      <wps:txbx>
                        <w:txbxContent>
                          <w:p w14:paraId="798427BC" w14:textId="77777777" w:rsidR="00717CCC" w:rsidRDefault="00000000">
                            <w:pPr>
                              <w:pStyle w:val="BodyText"/>
                              <w:jc w:val="center"/>
                            </w:pPr>
                            <w:r>
                              <w:t>50% of employees impacted) [used for extreme</w:t>
                            </w:r>
                            <w:r>
                              <w:rPr>
                                <w:spacing w:val="-18"/>
                              </w:rPr>
                              <w:t xml:space="preserve"> </w:t>
                            </w:r>
                            <w:r>
                              <w:t>lower</w:t>
                            </w:r>
                            <w:r>
                              <w:rPr>
                                <w:spacing w:val="-18"/>
                              </w:rPr>
                              <w:t xml:space="preserve"> </w:t>
                            </w:r>
                            <w:r>
                              <w:t xml:space="preserve">bound </w:t>
                            </w:r>
                            <w:r>
                              <w:rPr>
                                <w:spacing w:val="-2"/>
                              </w:rPr>
                              <w:t>estimates]</w:t>
                            </w:r>
                          </w:p>
                        </w:txbxContent>
                      </wps:txbx>
                      <wps:bodyPr wrap="square" lIns="0" tIns="0" rIns="0" bIns="0" rtlCol="0">
                        <a:noAutofit/>
                      </wps:bodyPr>
                    </wps:wsp>
                  </a:graphicData>
                </a:graphic>
              </wp:anchor>
            </w:drawing>
          </mc:Choice>
          <mc:Fallback>
            <w:pict>
              <v:shape w14:anchorId="79842726" id="Textbox 63" o:spid="_x0000_s1056" type="#_x0000_t202" style="position:absolute;left:0;text-align:left;margin-left:383.9pt;margin-top:32pt;width:107.25pt;height:48.7pt;z-index:-180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" filled="f" stroked="f">
                <v:textbox inset="0,0,0,0">
                  <w:txbxContent>
                    <w:p w14:paraId="798427BC" w14:textId="77777777" w:rsidR="00717CCC" w:rsidRDefault="00000000">
                      <w:pPr>
                        <w:pStyle w:val="BodyText"/>
                        <w:jc w:val="center"/>
                      </w:pPr>
                      <w:r>
                        <w:t>50% of employees impacted) [used for extreme</w:t>
                      </w:r>
                      <w:r>
                        <w:rPr>
                          <w:spacing w:val="-18"/>
                        </w:rPr>
                        <w:t xml:space="preserve"> </w:t>
                      </w:r>
                      <w:r>
                        <w:t>lower</w:t>
                      </w:r>
                      <w:r>
                        <w:rPr>
                          <w:spacing w:val="-18"/>
                        </w:rPr>
                        <w:t xml:space="preserve"> </w:t>
                      </w:r>
                      <w:r>
                        <w:t xml:space="preserve">bound </w:t>
                      </w:r>
                      <w:r>
                        <w:rPr>
                          <w:spacing w:val="-2"/>
                        </w:rPr>
                        <w:t>estimates]</w:t>
                      </w:r>
                    </w:p>
                  </w:txbxContent>
                </v:textbox>
                <w10:wrap anchorx="page"/>
              </v:shape>
            </w:pict>
          </mc:Fallback>
        </mc:AlternateContent>
      </w:r>
      <w:r>
        <w:rPr>
          <w:noProof/>
        </w:rPr>
        <mc:AlternateContent>
          <mc:Choice Requires="wps">
            <w:drawing>
              <wp:anchor distT="0" distB="0" distL="0" distR="0" simplePos="0" relativeHeight="485256192" behindDoc="1" locked="0" layoutInCell="1" allowOverlap="1" wp14:anchorId="79842728" wp14:editId="79842729">
                <wp:simplePos x="0" y="0"/>
                <wp:positionH relativeFrom="page">
                  <wp:posOffset>3342132</wp:posOffset>
                </wp:positionH>
                <wp:positionV relativeFrom="paragraph">
                  <wp:posOffset>406326</wp:posOffset>
                </wp:positionV>
                <wp:extent cx="1294130" cy="46355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4130" cy="463550"/>
                        </a:xfrm>
                        <a:prstGeom prst="rect">
                          <a:avLst/>
                        </a:prstGeom>
                      </wps:spPr>
                      <wps:txbx>
                        <w:txbxContent>
                          <w:p w14:paraId="798427BD" w14:textId="77777777" w:rsidR="00717CCC" w:rsidRDefault="00000000">
                            <w:pPr>
                              <w:pStyle w:val="BodyText"/>
                              <w:jc w:val="center"/>
                            </w:pPr>
                            <w:r>
                              <w:rPr>
                                <w:b/>
                              </w:rPr>
                              <w:t>Impacts</w:t>
                            </w:r>
                            <w:r>
                              <w:rPr>
                                <w:b/>
                                <w:spacing w:val="-18"/>
                              </w:rPr>
                              <w:t xml:space="preserve"> </w:t>
                            </w:r>
                            <w:r>
                              <w:t>(assuming 100%</w:t>
                            </w:r>
                            <w:r>
                              <w:rPr>
                                <w:spacing w:val="-4"/>
                              </w:rPr>
                              <w:t xml:space="preserve"> </w:t>
                            </w:r>
                            <w:r>
                              <w:t>of</w:t>
                            </w:r>
                            <w:r>
                              <w:rPr>
                                <w:spacing w:val="-4"/>
                              </w:rPr>
                              <w:t xml:space="preserve"> </w:t>
                            </w:r>
                            <w:r>
                              <w:t xml:space="preserve">employees </w:t>
                            </w:r>
                            <w:r>
                              <w:rPr>
                                <w:spacing w:val="-2"/>
                              </w:rPr>
                              <w:t>impacted)</w:t>
                            </w:r>
                          </w:p>
                        </w:txbxContent>
                      </wps:txbx>
                      <wps:bodyPr wrap="square" lIns="0" tIns="0" rIns="0" bIns="0" rtlCol="0">
                        <a:noAutofit/>
                      </wps:bodyPr>
                    </wps:wsp>
                  </a:graphicData>
                </a:graphic>
              </wp:anchor>
            </w:drawing>
          </mc:Choice>
          <mc:Fallback>
            <w:pict>
              <v:shape w14:anchorId="79842728" id="Textbox 64" o:spid="_x0000_s1057" type="#_x0000_t202" style="position:absolute;left:0;text-align:left;margin-left:263.15pt;margin-top:32pt;width:101.9pt;height:36.5pt;z-index:-180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" filled="f" stroked="f">
                <v:textbox inset="0,0,0,0">
                  <w:txbxContent>
                    <w:p w14:paraId="798427BD" w14:textId="77777777" w:rsidR="00717CCC" w:rsidRDefault="00000000">
                      <w:pPr>
                        <w:pStyle w:val="BodyText"/>
                        <w:jc w:val="center"/>
                      </w:pPr>
                      <w:r>
                        <w:rPr>
                          <w:b/>
                        </w:rPr>
                        <w:t>Impacts</w:t>
                      </w:r>
                      <w:r>
                        <w:rPr>
                          <w:b/>
                          <w:spacing w:val="-18"/>
                        </w:rPr>
                        <w:t xml:space="preserve"> </w:t>
                      </w:r>
                      <w:r>
                        <w:t>(assuming 100%</w:t>
                      </w:r>
                      <w:r>
                        <w:rPr>
                          <w:spacing w:val="-4"/>
                        </w:rPr>
                        <w:t xml:space="preserve"> </w:t>
                      </w:r>
                      <w:r>
                        <w:t>of</w:t>
                      </w:r>
                      <w:r>
                        <w:rPr>
                          <w:spacing w:val="-4"/>
                        </w:rPr>
                        <w:t xml:space="preserve"> </w:t>
                      </w:r>
                      <w:r>
                        <w:t xml:space="preserve">employees </w:t>
                      </w:r>
                      <w:r>
                        <w:rPr>
                          <w:spacing w:val="-2"/>
                        </w:rPr>
                        <w:t>impacted)</w:t>
                      </w:r>
                    </w:p>
                  </w:txbxContent>
                </v:textbox>
                <w10:wrap anchorx="page"/>
              </v:shape>
            </w:pict>
          </mc:Fallback>
        </mc:AlternateContent>
      </w:r>
      <w:r>
        <w:t>Table</w:t>
      </w:r>
      <w:r>
        <w:rPr>
          <w:spacing w:val="-2"/>
        </w:rPr>
        <w:t xml:space="preserve"> </w:t>
      </w:r>
      <w:r>
        <w:t>7:</w:t>
      </w:r>
      <w:r>
        <w:rPr>
          <w:spacing w:val="-3"/>
        </w:rPr>
        <w:t xml:space="preserve"> </w:t>
      </w:r>
      <w:r>
        <w:t>Calculating</w:t>
      </w:r>
      <w:r>
        <w:rPr>
          <w:spacing w:val="-3"/>
        </w:rPr>
        <w:t xml:space="preserve"> </w:t>
      </w:r>
      <w:r>
        <w:t>the</w:t>
      </w:r>
      <w:r>
        <w:rPr>
          <w:spacing w:val="-1"/>
        </w:rPr>
        <w:t xml:space="preserve"> </w:t>
      </w:r>
      <w:r>
        <w:t>Benefits</w:t>
      </w:r>
      <w:r>
        <w:rPr>
          <w:spacing w:val="-2"/>
        </w:rPr>
        <w:t xml:space="preserve"> </w:t>
      </w:r>
      <w:r>
        <w:t>of</w:t>
      </w:r>
      <w:r>
        <w:rPr>
          <w:spacing w:val="-3"/>
        </w:rPr>
        <w:t xml:space="preserve"> </w:t>
      </w:r>
      <w:r>
        <w:t>Acas</w:t>
      </w:r>
      <w:r>
        <w:rPr>
          <w:spacing w:val="-3"/>
        </w:rPr>
        <w:t xml:space="preserve"> </w:t>
      </w:r>
      <w:r>
        <w:t>Workplace</w:t>
      </w:r>
      <w:r>
        <w:rPr>
          <w:spacing w:val="-1"/>
        </w:rPr>
        <w:t xml:space="preserve"> </w:t>
      </w:r>
      <w:r>
        <w:rPr>
          <w:spacing w:val="-2"/>
        </w:rPr>
        <w:t>Training</w:t>
      </w:r>
    </w:p>
    <w:p w14:paraId="79842262" w14:textId="77777777" w:rsidR="00717CCC" w:rsidRDefault="00717CCC">
      <w:pPr>
        <w:pStyle w:val="BodyText"/>
        <w:spacing w:before="6"/>
        <w:rPr>
          <w:b/>
          <w:sz w:val="11"/>
        </w:rPr>
      </w:pPr>
    </w:p>
    <w:tbl>
      <w:tblPr>
        <w:tblW w:w="0" w:type="auto"/>
        <w:tblInd w:w="24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248"/>
        <w:gridCol w:w="2430"/>
        <w:gridCol w:w="2496"/>
      </w:tblGrid>
      <w:tr w:rsidR="00717CCC" w14:paraId="79842266" w14:textId="77777777">
        <w:trPr>
          <w:trHeight w:val="1351"/>
        </w:trPr>
        <w:tc>
          <w:tcPr>
            <w:tcW w:w="3248" w:type="dxa"/>
            <w:tcBorders>
              <w:top w:val="nil"/>
              <w:left w:val="nil"/>
              <w:right w:val="single" w:sz="8" w:space="0" w:color="FFFFFF"/>
            </w:tcBorders>
            <w:shd w:val="clear" w:color="auto" w:fill="6076B4"/>
          </w:tcPr>
          <w:p w14:paraId="79842263" w14:textId="77777777" w:rsidR="00717CCC" w:rsidRDefault="00717CCC">
            <w:pPr>
              <w:pStyle w:val="TableParagraph"/>
              <w:rPr>
                <w:rFonts w:ascii="Times New Roman"/>
                <w:sz w:val="18"/>
              </w:rPr>
            </w:pPr>
          </w:p>
        </w:tc>
        <w:tc>
          <w:tcPr>
            <w:tcW w:w="2430" w:type="dxa"/>
            <w:tcBorders>
              <w:top w:val="nil"/>
              <w:left w:val="single" w:sz="8" w:space="0" w:color="FFFFFF"/>
              <w:right w:val="single" w:sz="8" w:space="0" w:color="FFFFFF"/>
            </w:tcBorders>
            <w:shd w:val="clear" w:color="auto" w:fill="6076B4"/>
          </w:tcPr>
          <w:p w14:paraId="79842264" w14:textId="77777777" w:rsidR="00717CCC" w:rsidRDefault="00717CCC">
            <w:pPr>
              <w:pStyle w:val="TableParagraph"/>
              <w:rPr>
                <w:rFonts w:ascii="Times New Roman"/>
                <w:sz w:val="18"/>
              </w:rPr>
            </w:pPr>
          </w:p>
        </w:tc>
        <w:tc>
          <w:tcPr>
            <w:tcW w:w="2496" w:type="dxa"/>
            <w:tcBorders>
              <w:top w:val="nil"/>
              <w:left w:val="single" w:sz="8" w:space="0" w:color="FFFFFF"/>
              <w:right w:val="nil"/>
            </w:tcBorders>
            <w:shd w:val="clear" w:color="auto" w:fill="6076B4"/>
          </w:tcPr>
          <w:p w14:paraId="79842265" w14:textId="77777777" w:rsidR="00717CCC" w:rsidRDefault="00000000">
            <w:pPr>
              <w:pStyle w:val="TableParagraph"/>
              <w:spacing w:before="15"/>
              <w:ind w:right="1"/>
              <w:jc w:val="center"/>
              <w:rPr>
                <w:sz w:val="20"/>
              </w:rPr>
            </w:pPr>
            <w:r>
              <w:rPr>
                <w:b/>
                <w:sz w:val="20"/>
              </w:rPr>
              <w:t>Impacts</w:t>
            </w:r>
            <w:r>
              <w:rPr>
                <w:b/>
                <w:spacing w:val="-7"/>
                <w:sz w:val="20"/>
              </w:rPr>
              <w:t xml:space="preserve"> </w:t>
            </w:r>
            <w:r>
              <w:rPr>
                <w:spacing w:val="-2"/>
                <w:sz w:val="20"/>
              </w:rPr>
              <w:t>(assuming</w:t>
            </w:r>
          </w:p>
        </w:tc>
      </w:tr>
      <w:tr w:rsidR="00717CCC" w14:paraId="7984226A" w14:textId="77777777">
        <w:trPr>
          <w:trHeight w:val="362"/>
        </w:trPr>
        <w:tc>
          <w:tcPr>
            <w:tcW w:w="3248" w:type="dxa"/>
            <w:tcBorders>
              <w:left w:val="nil"/>
              <w:bottom w:val="single" w:sz="8" w:space="0" w:color="FFFFFF"/>
              <w:right w:val="single" w:sz="8" w:space="0" w:color="FFFFFF"/>
            </w:tcBorders>
            <w:shd w:val="clear" w:color="auto" w:fill="6076B4"/>
          </w:tcPr>
          <w:p w14:paraId="79842267" w14:textId="77777777" w:rsidR="00717CCC" w:rsidRDefault="00000000">
            <w:pPr>
              <w:pStyle w:val="TableParagraph"/>
              <w:spacing w:line="242" w:lineRule="exact"/>
              <w:ind w:left="98"/>
              <w:rPr>
                <w:sz w:val="20"/>
              </w:rPr>
            </w:pPr>
            <w:r>
              <w:rPr>
                <w:sz w:val="20"/>
              </w:rPr>
              <w:t>Number</w:t>
            </w:r>
            <w:r>
              <w:rPr>
                <w:spacing w:val="-4"/>
                <w:sz w:val="20"/>
              </w:rPr>
              <w:t xml:space="preserve"> </w:t>
            </w:r>
            <w:r>
              <w:rPr>
                <w:sz w:val="20"/>
              </w:rPr>
              <w:t>of</w:t>
            </w:r>
            <w:r>
              <w:rPr>
                <w:spacing w:val="-3"/>
                <w:sz w:val="20"/>
              </w:rPr>
              <w:t xml:space="preserve"> </w:t>
            </w:r>
            <w:r>
              <w:rPr>
                <w:spacing w:val="-2"/>
                <w:sz w:val="20"/>
              </w:rPr>
              <w:t>events</w:t>
            </w:r>
          </w:p>
        </w:tc>
        <w:tc>
          <w:tcPr>
            <w:tcW w:w="2430" w:type="dxa"/>
            <w:tcBorders>
              <w:left w:val="single" w:sz="8" w:space="0" w:color="FFFFFF"/>
              <w:bottom w:val="single" w:sz="8" w:space="0" w:color="FFFFFF"/>
              <w:right w:val="single" w:sz="8" w:space="0" w:color="FFFFFF"/>
            </w:tcBorders>
            <w:shd w:val="clear" w:color="auto" w:fill="EAECF2"/>
          </w:tcPr>
          <w:p w14:paraId="79842268" w14:textId="77777777" w:rsidR="00717CCC" w:rsidRDefault="00000000">
            <w:pPr>
              <w:pStyle w:val="TableParagraph"/>
              <w:spacing w:line="242" w:lineRule="exact"/>
              <w:jc w:val="center"/>
              <w:rPr>
                <w:sz w:val="20"/>
              </w:rPr>
            </w:pPr>
            <w:r>
              <w:rPr>
                <w:spacing w:val="-2"/>
                <w:sz w:val="20"/>
              </w:rPr>
              <w:t>1,078</w:t>
            </w:r>
          </w:p>
        </w:tc>
        <w:tc>
          <w:tcPr>
            <w:tcW w:w="2496" w:type="dxa"/>
            <w:tcBorders>
              <w:left w:val="single" w:sz="8" w:space="0" w:color="FFFFFF"/>
              <w:bottom w:val="single" w:sz="8" w:space="0" w:color="FFFFFF"/>
              <w:right w:val="nil"/>
            </w:tcBorders>
            <w:shd w:val="clear" w:color="auto" w:fill="EAECF2"/>
          </w:tcPr>
          <w:p w14:paraId="79842269" w14:textId="77777777" w:rsidR="00717CCC" w:rsidRDefault="00000000">
            <w:pPr>
              <w:pStyle w:val="TableParagraph"/>
              <w:spacing w:line="242" w:lineRule="exact"/>
              <w:ind w:left="1" w:right="1"/>
              <w:jc w:val="center"/>
              <w:rPr>
                <w:sz w:val="20"/>
              </w:rPr>
            </w:pPr>
            <w:r>
              <w:rPr>
                <w:spacing w:val="-2"/>
                <w:sz w:val="20"/>
              </w:rPr>
              <w:t>1,078</w:t>
            </w:r>
          </w:p>
        </w:tc>
      </w:tr>
      <w:tr w:rsidR="00717CCC" w14:paraId="79842270" w14:textId="77777777">
        <w:trPr>
          <w:trHeight w:val="864"/>
        </w:trPr>
        <w:tc>
          <w:tcPr>
            <w:tcW w:w="3248" w:type="dxa"/>
            <w:tcBorders>
              <w:top w:val="single" w:sz="8" w:space="0" w:color="FFFFFF"/>
              <w:left w:val="nil"/>
              <w:bottom w:val="single" w:sz="8" w:space="0" w:color="FFFFFF"/>
              <w:right w:val="single" w:sz="8" w:space="0" w:color="FFFFFF"/>
            </w:tcBorders>
            <w:shd w:val="clear" w:color="auto" w:fill="6076B4"/>
          </w:tcPr>
          <w:p w14:paraId="7984226B" w14:textId="77777777" w:rsidR="00717CCC" w:rsidRDefault="00000000">
            <w:pPr>
              <w:pStyle w:val="TableParagraph"/>
              <w:spacing w:before="14"/>
              <w:ind w:left="98" w:right="153"/>
              <w:rPr>
                <w:sz w:val="20"/>
              </w:rPr>
            </w:pPr>
            <w:r>
              <w:rPr>
                <w:sz w:val="20"/>
              </w:rPr>
              <w:t>Management time saving from</w:t>
            </w:r>
            <w:r>
              <w:rPr>
                <w:spacing w:val="-13"/>
                <w:sz w:val="20"/>
              </w:rPr>
              <w:t xml:space="preserve"> </w:t>
            </w:r>
            <w:r>
              <w:rPr>
                <w:sz w:val="20"/>
              </w:rPr>
              <w:t>reduction</w:t>
            </w:r>
            <w:r>
              <w:rPr>
                <w:spacing w:val="-13"/>
                <w:sz w:val="20"/>
              </w:rPr>
              <w:t xml:space="preserve"> </w:t>
            </w:r>
            <w:r>
              <w:rPr>
                <w:sz w:val="20"/>
              </w:rPr>
              <w:t>in</w:t>
            </w:r>
            <w:r>
              <w:rPr>
                <w:spacing w:val="-13"/>
                <w:sz w:val="20"/>
              </w:rPr>
              <w:t xml:space="preserve"> </w:t>
            </w:r>
            <w:r>
              <w:rPr>
                <w:sz w:val="20"/>
              </w:rPr>
              <w:t>disciplinary and grievance</w:t>
            </w:r>
          </w:p>
        </w:tc>
        <w:tc>
          <w:tcPr>
            <w:tcW w:w="2430" w:type="dxa"/>
            <w:tcBorders>
              <w:top w:val="single" w:sz="8" w:space="0" w:color="FFFFFF"/>
              <w:left w:val="single" w:sz="8" w:space="0" w:color="FFFFFF"/>
              <w:bottom w:val="single" w:sz="8" w:space="0" w:color="FFFFFF"/>
              <w:right w:val="single" w:sz="8" w:space="0" w:color="FFFFFF"/>
            </w:tcBorders>
            <w:shd w:val="clear" w:color="auto" w:fill="EAECF2"/>
          </w:tcPr>
          <w:p w14:paraId="7984226C" w14:textId="77777777" w:rsidR="00717CCC" w:rsidRDefault="00717CCC">
            <w:pPr>
              <w:pStyle w:val="TableParagraph"/>
              <w:spacing w:before="15"/>
              <w:rPr>
                <w:b/>
                <w:sz w:val="20"/>
              </w:rPr>
            </w:pPr>
          </w:p>
          <w:p w14:paraId="7984226D" w14:textId="77777777" w:rsidR="00717CCC" w:rsidRDefault="00000000">
            <w:pPr>
              <w:pStyle w:val="TableParagraph"/>
              <w:jc w:val="center"/>
              <w:rPr>
                <w:sz w:val="20"/>
              </w:rPr>
            </w:pPr>
            <w:r>
              <w:rPr>
                <w:sz w:val="20"/>
              </w:rPr>
              <w:t>£0.5</w:t>
            </w:r>
            <w:r>
              <w:rPr>
                <w:spacing w:val="-3"/>
                <w:sz w:val="20"/>
              </w:rPr>
              <w:t xml:space="preserve"> </w:t>
            </w:r>
            <w:r>
              <w:rPr>
                <w:spacing w:val="-2"/>
                <w:sz w:val="20"/>
              </w:rPr>
              <w:t>million</w:t>
            </w:r>
          </w:p>
        </w:tc>
        <w:tc>
          <w:tcPr>
            <w:tcW w:w="2496" w:type="dxa"/>
            <w:tcBorders>
              <w:top w:val="single" w:sz="8" w:space="0" w:color="FFFFFF"/>
              <w:left w:val="single" w:sz="8" w:space="0" w:color="FFFFFF"/>
              <w:bottom w:val="single" w:sz="8" w:space="0" w:color="FFFFFF"/>
              <w:right w:val="nil"/>
            </w:tcBorders>
            <w:shd w:val="clear" w:color="auto" w:fill="EAECF2"/>
          </w:tcPr>
          <w:p w14:paraId="7984226E" w14:textId="77777777" w:rsidR="00717CCC" w:rsidRDefault="00717CCC">
            <w:pPr>
              <w:pStyle w:val="TableParagraph"/>
              <w:spacing w:before="15"/>
              <w:rPr>
                <w:b/>
                <w:sz w:val="20"/>
              </w:rPr>
            </w:pPr>
          </w:p>
          <w:p w14:paraId="7984226F" w14:textId="77777777" w:rsidR="00717CCC" w:rsidRDefault="00000000">
            <w:pPr>
              <w:pStyle w:val="TableParagraph"/>
              <w:ind w:left="1" w:right="1"/>
              <w:jc w:val="center"/>
              <w:rPr>
                <w:sz w:val="20"/>
              </w:rPr>
            </w:pPr>
            <w:r>
              <w:rPr>
                <w:sz w:val="20"/>
              </w:rPr>
              <w:t>£0.2</w:t>
            </w:r>
            <w:r>
              <w:rPr>
                <w:spacing w:val="-3"/>
                <w:sz w:val="20"/>
              </w:rPr>
              <w:t xml:space="preserve"> </w:t>
            </w:r>
            <w:r>
              <w:rPr>
                <w:spacing w:val="-2"/>
                <w:sz w:val="20"/>
              </w:rPr>
              <w:t>million</w:t>
            </w:r>
          </w:p>
        </w:tc>
      </w:tr>
      <w:tr w:rsidR="00717CCC" w14:paraId="79842274" w14:textId="77777777">
        <w:trPr>
          <w:trHeight w:val="620"/>
        </w:trPr>
        <w:tc>
          <w:tcPr>
            <w:tcW w:w="3248" w:type="dxa"/>
            <w:tcBorders>
              <w:top w:val="single" w:sz="8" w:space="0" w:color="FFFFFF"/>
              <w:left w:val="nil"/>
              <w:bottom w:val="single" w:sz="8" w:space="0" w:color="FFFFFF"/>
              <w:right w:val="single" w:sz="8" w:space="0" w:color="FFFFFF"/>
            </w:tcBorders>
            <w:shd w:val="clear" w:color="auto" w:fill="6076B4"/>
          </w:tcPr>
          <w:p w14:paraId="79842271" w14:textId="77777777" w:rsidR="00717CCC" w:rsidRDefault="00000000">
            <w:pPr>
              <w:pStyle w:val="TableParagraph"/>
              <w:spacing w:before="14"/>
              <w:ind w:left="98"/>
              <w:rPr>
                <w:sz w:val="20"/>
              </w:rPr>
            </w:pPr>
            <w:r>
              <w:rPr>
                <w:sz w:val="20"/>
              </w:rPr>
              <w:t>Saving</w:t>
            </w:r>
            <w:r>
              <w:rPr>
                <w:spacing w:val="-12"/>
                <w:sz w:val="20"/>
              </w:rPr>
              <w:t xml:space="preserve"> </w:t>
            </w:r>
            <w:r>
              <w:rPr>
                <w:sz w:val="20"/>
              </w:rPr>
              <w:t>from</w:t>
            </w:r>
            <w:r>
              <w:rPr>
                <w:spacing w:val="-14"/>
                <w:sz w:val="20"/>
              </w:rPr>
              <w:t xml:space="preserve"> </w:t>
            </w:r>
            <w:r>
              <w:rPr>
                <w:sz w:val="20"/>
              </w:rPr>
              <w:t>reduction</w:t>
            </w:r>
            <w:r>
              <w:rPr>
                <w:spacing w:val="-12"/>
                <w:sz w:val="20"/>
              </w:rPr>
              <w:t xml:space="preserve"> </w:t>
            </w:r>
            <w:r>
              <w:rPr>
                <w:sz w:val="20"/>
              </w:rPr>
              <w:t>in sickness absence</w:t>
            </w:r>
          </w:p>
        </w:tc>
        <w:tc>
          <w:tcPr>
            <w:tcW w:w="2430" w:type="dxa"/>
            <w:tcBorders>
              <w:top w:val="single" w:sz="8" w:space="0" w:color="FFFFFF"/>
              <w:left w:val="single" w:sz="8" w:space="0" w:color="FFFFFF"/>
              <w:bottom w:val="single" w:sz="8" w:space="0" w:color="FFFFFF"/>
              <w:right w:val="single" w:sz="8" w:space="0" w:color="FFFFFF"/>
            </w:tcBorders>
            <w:shd w:val="clear" w:color="auto" w:fill="D2D6E5"/>
          </w:tcPr>
          <w:p w14:paraId="79842272" w14:textId="77777777" w:rsidR="00717CCC" w:rsidRDefault="00000000">
            <w:pPr>
              <w:pStyle w:val="TableParagraph"/>
              <w:spacing w:before="135"/>
              <w:jc w:val="center"/>
              <w:rPr>
                <w:sz w:val="20"/>
              </w:rPr>
            </w:pPr>
            <w:r>
              <w:rPr>
                <w:sz w:val="20"/>
              </w:rPr>
              <w:t>£6.8</w:t>
            </w:r>
            <w:r>
              <w:rPr>
                <w:spacing w:val="-3"/>
                <w:sz w:val="20"/>
              </w:rPr>
              <w:t xml:space="preserve"> </w:t>
            </w:r>
            <w:r>
              <w:rPr>
                <w:spacing w:val="-2"/>
                <w:sz w:val="20"/>
              </w:rPr>
              <w:t>million</w:t>
            </w:r>
          </w:p>
        </w:tc>
        <w:tc>
          <w:tcPr>
            <w:tcW w:w="2496" w:type="dxa"/>
            <w:tcBorders>
              <w:top w:val="single" w:sz="8" w:space="0" w:color="FFFFFF"/>
              <w:left w:val="single" w:sz="8" w:space="0" w:color="FFFFFF"/>
              <w:bottom w:val="single" w:sz="8" w:space="0" w:color="FFFFFF"/>
              <w:right w:val="nil"/>
            </w:tcBorders>
            <w:shd w:val="clear" w:color="auto" w:fill="D2D6E5"/>
          </w:tcPr>
          <w:p w14:paraId="79842273" w14:textId="77777777" w:rsidR="00717CCC" w:rsidRDefault="00000000">
            <w:pPr>
              <w:pStyle w:val="TableParagraph"/>
              <w:spacing w:before="135"/>
              <w:ind w:left="1" w:right="1"/>
              <w:jc w:val="center"/>
              <w:rPr>
                <w:sz w:val="20"/>
              </w:rPr>
            </w:pPr>
            <w:r>
              <w:rPr>
                <w:sz w:val="20"/>
              </w:rPr>
              <w:t>£3.4</w:t>
            </w:r>
            <w:r>
              <w:rPr>
                <w:spacing w:val="-3"/>
                <w:sz w:val="20"/>
              </w:rPr>
              <w:t xml:space="preserve"> </w:t>
            </w:r>
            <w:r>
              <w:rPr>
                <w:spacing w:val="-2"/>
                <w:sz w:val="20"/>
              </w:rPr>
              <w:t>million</w:t>
            </w:r>
          </w:p>
        </w:tc>
      </w:tr>
      <w:tr w:rsidR="00717CCC" w14:paraId="79842278" w14:textId="77777777">
        <w:trPr>
          <w:trHeight w:val="622"/>
        </w:trPr>
        <w:tc>
          <w:tcPr>
            <w:tcW w:w="3248" w:type="dxa"/>
            <w:tcBorders>
              <w:top w:val="single" w:sz="8" w:space="0" w:color="FFFFFF"/>
              <w:left w:val="nil"/>
              <w:bottom w:val="single" w:sz="8" w:space="0" w:color="FFFFFF"/>
              <w:right w:val="single" w:sz="8" w:space="0" w:color="FFFFFF"/>
            </w:tcBorders>
            <w:shd w:val="clear" w:color="auto" w:fill="6076B4"/>
          </w:tcPr>
          <w:p w14:paraId="79842275" w14:textId="77777777" w:rsidR="00717CCC" w:rsidRDefault="00000000">
            <w:pPr>
              <w:pStyle w:val="TableParagraph"/>
              <w:spacing w:before="14"/>
              <w:ind w:left="98" w:right="236"/>
              <w:rPr>
                <w:sz w:val="20"/>
              </w:rPr>
            </w:pPr>
            <w:r>
              <w:rPr>
                <w:sz w:val="20"/>
              </w:rPr>
              <w:t>Impact</w:t>
            </w:r>
            <w:r>
              <w:rPr>
                <w:spacing w:val="-12"/>
                <w:sz w:val="20"/>
              </w:rPr>
              <w:t xml:space="preserve"> </w:t>
            </w:r>
            <w:r>
              <w:rPr>
                <w:sz w:val="20"/>
              </w:rPr>
              <w:t>from</w:t>
            </w:r>
            <w:r>
              <w:rPr>
                <w:spacing w:val="-12"/>
                <w:sz w:val="20"/>
              </w:rPr>
              <w:t xml:space="preserve"> </w:t>
            </w:r>
            <w:r>
              <w:rPr>
                <w:sz w:val="20"/>
              </w:rPr>
              <w:t>ET</w:t>
            </w:r>
            <w:r>
              <w:rPr>
                <w:spacing w:val="-12"/>
                <w:sz w:val="20"/>
              </w:rPr>
              <w:t xml:space="preserve"> </w:t>
            </w:r>
            <w:r>
              <w:rPr>
                <w:sz w:val="20"/>
              </w:rPr>
              <w:t xml:space="preserve">cases </w:t>
            </w:r>
            <w:r>
              <w:rPr>
                <w:spacing w:val="-2"/>
                <w:sz w:val="20"/>
              </w:rPr>
              <w:t>avoided</w:t>
            </w:r>
          </w:p>
        </w:tc>
        <w:tc>
          <w:tcPr>
            <w:tcW w:w="2430" w:type="dxa"/>
            <w:tcBorders>
              <w:top w:val="single" w:sz="8" w:space="0" w:color="FFFFFF"/>
              <w:left w:val="single" w:sz="8" w:space="0" w:color="FFFFFF"/>
              <w:bottom w:val="single" w:sz="8" w:space="0" w:color="FFFFFF"/>
              <w:right w:val="single" w:sz="8" w:space="0" w:color="FFFFFF"/>
            </w:tcBorders>
            <w:shd w:val="clear" w:color="auto" w:fill="EAECF2"/>
          </w:tcPr>
          <w:p w14:paraId="79842276" w14:textId="77777777" w:rsidR="00717CCC" w:rsidRDefault="00000000">
            <w:pPr>
              <w:pStyle w:val="TableParagraph"/>
              <w:spacing w:before="137"/>
              <w:jc w:val="center"/>
              <w:rPr>
                <w:sz w:val="20"/>
              </w:rPr>
            </w:pPr>
            <w:r>
              <w:rPr>
                <w:sz w:val="20"/>
              </w:rPr>
              <w:t>£0.1</w:t>
            </w:r>
            <w:r>
              <w:rPr>
                <w:spacing w:val="-3"/>
                <w:sz w:val="20"/>
              </w:rPr>
              <w:t xml:space="preserve"> </w:t>
            </w:r>
            <w:r>
              <w:rPr>
                <w:spacing w:val="-2"/>
                <w:sz w:val="20"/>
              </w:rPr>
              <w:t>million</w:t>
            </w:r>
          </w:p>
        </w:tc>
        <w:tc>
          <w:tcPr>
            <w:tcW w:w="2496" w:type="dxa"/>
            <w:tcBorders>
              <w:top w:val="single" w:sz="8" w:space="0" w:color="FFFFFF"/>
              <w:left w:val="single" w:sz="8" w:space="0" w:color="FFFFFF"/>
              <w:bottom w:val="single" w:sz="8" w:space="0" w:color="FFFFFF"/>
              <w:right w:val="nil"/>
            </w:tcBorders>
            <w:shd w:val="clear" w:color="auto" w:fill="EAECF2"/>
          </w:tcPr>
          <w:p w14:paraId="79842277" w14:textId="77777777" w:rsidR="00717CCC" w:rsidRDefault="00000000">
            <w:pPr>
              <w:pStyle w:val="TableParagraph"/>
              <w:spacing w:before="137"/>
              <w:ind w:left="1" w:right="1"/>
              <w:jc w:val="center"/>
              <w:rPr>
                <w:sz w:val="20"/>
              </w:rPr>
            </w:pPr>
            <w:r>
              <w:rPr>
                <w:sz w:val="20"/>
              </w:rPr>
              <w:t>£0.04</w:t>
            </w:r>
            <w:r>
              <w:rPr>
                <w:spacing w:val="-4"/>
                <w:sz w:val="20"/>
              </w:rPr>
              <w:t xml:space="preserve"> </w:t>
            </w:r>
            <w:r>
              <w:rPr>
                <w:spacing w:val="-2"/>
                <w:sz w:val="20"/>
              </w:rPr>
              <w:t>million</w:t>
            </w:r>
          </w:p>
        </w:tc>
      </w:tr>
      <w:tr w:rsidR="00717CCC" w14:paraId="7984227C" w14:textId="77777777">
        <w:trPr>
          <w:trHeight w:val="377"/>
        </w:trPr>
        <w:tc>
          <w:tcPr>
            <w:tcW w:w="3248" w:type="dxa"/>
            <w:tcBorders>
              <w:top w:val="single" w:sz="8" w:space="0" w:color="FFFFFF"/>
              <w:left w:val="nil"/>
              <w:bottom w:val="nil"/>
              <w:right w:val="single" w:sz="8" w:space="0" w:color="FFFFFF"/>
            </w:tcBorders>
            <w:shd w:val="clear" w:color="auto" w:fill="6076B4"/>
          </w:tcPr>
          <w:p w14:paraId="79842279" w14:textId="77777777" w:rsidR="00717CCC" w:rsidRDefault="00000000">
            <w:pPr>
              <w:pStyle w:val="TableParagraph"/>
              <w:spacing w:before="14"/>
              <w:ind w:left="98"/>
              <w:rPr>
                <w:b/>
                <w:sz w:val="20"/>
              </w:rPr>
            </w:pPr>
            <w:r>
              <w:rPr>
                <w:b/>
                <w:spacing w:val="-4"/>
                <w:sz w:val="20"/>
              </w:rPr>
              <w:t>Total</w:t>
            </w:r>
          </w:p>
        </w:tc>
        <w:tc>
          <w:tcPr>
            <w:tcW w:w="2430" w:type="dxa"/>
            <w:tcBorders>
              <w:top w:val="single" w:sz="8" w:space="0" w:color="FFFFFF"/>
              <w:left w:val="single" w:sz="8" w:space="0" w:color="FFFFFF"/>
              <w:bottom w:val="nil"/>
              <w:right w:val="single" w:sz="8" w:space="0" w:color="FFFFFF"/>
            </w:tcBorders>
            <w:shd w:val="clear" w:color="auto" w:fill="D2D6E5"/>
          </w:tcPr>
          <w:p w14:paraId="7984227A" w14:textId="77777777" w:rsidR="00717CCC" w:rsidRDefault="00000000">
            <w:pPr>
              <w:pStyle w:val="TableParagraph"/>
              <w:spacing w:before="14"/>
              <w:jc w:val="center"/>
              <w:rPr>
                <w:b/>
                <w:sz w:val="20"/>
              </w:rPr>
            </w:pPr>
            <w:r>
              <w:rPr>
                <w:b/>
                <w:sz w:val="20"/>
              </w:rPr>
              <w:t>£7.3</w:t>
            </w:r>
            <w:r>
              <w:rPr>
                <w:b/>
                <w:spacing w:val="-2"/>
                <w:sz w:val="20"/>
              </w:rPr>
              <w:t xml:space="preserve"> million</w:t>
            </w:r>
          </w:p>
        </w:tc>
        <w:tc>
          <w:tcPr>
            <w:tcW w:w="2496" w:type="dxa"/>
            <w:tcBorders>
              <w:top w:val="single" w:sz="8" w:space="0" w:color="FFFFFF"/>
              <w:left w:val="single" w:sz="8" w:space="0" w:color="FFFFFF"/>
              <w:bottom w:val="nil"/>
              <w:right w:val="nil"/>
            </w:tcBorders>
            <w:shd w:val="clear" w:color="auto" w:fill="D2D6E5"/>
          </w:tcPr>
          <w:p w14:paraId="7984227B" w14:textId="77777777" w:rsidR="00717CCC" w:rsidRDefault="00000000">
            <w:pPr>
              <w:pStyle w:val="TableParagraph"/>
              <w:spacing w:before="14"/>
              <w:ind w:right="1"/>
              <w:jc w:val="center"/>
              <w:rPr>
                <w:b/>
                <w:sz w:val="20"/>
              </w:rPr>
            </w:pPr>
            <w:r>
              <w:rPr>
                <w:b/>
                <w:sz w:val="20"/>
              </w:rPr>
              <w:t>£3.6</w:t>
            </w:r>
            <w:r>
              <w:rPr>
                <w:b/>
                <w:spacing w:val="-2"/>
                <w:sz w:val="20"/>
              </w:rPr>
              <w:t xml:space="preserve"> million</w:t>
            </w:r>
          </w:p>
        </w:tc>
      </w:tr>
    </w:tbl>
    <w:p w14:paraId="7984227D" w14:textId="77777777" w:rsidR="00717CCC" w:rsidRDefault="00717CCC">
      <w:pPr>
        <w:pStyle w:val="BodyText"/>
        <w:spacing w:before="141"/>
        <w:rPr>
          <w:b/>
        </w:rPr>
      </w:pPr>
    </w:p>
    <w:p w14:paraId="7984227E" w14:textId="77777777" w:rsidR="00717CCC" w:rsidRDefault="00000000">
      <w:pPr>
        <w:pStyle w:val="BodyText"/>
        <w:ind w:left="220" w:right="731"/>
        <w:jc w:val="both"/>
      </w:pPr>
      <w:r>
        <w:rPr>
          <w:i/>
        </w:rPr>
        <w:t>Workplace</w:t>
      </w:r>
      <w:r>
        <w:rPr>
          <w:i/>
          <w:spacing w:val="-7"/>
        </w:rPr>
        <w:t xml:space="preserve"> </w:t>
      </w:r>
      <w:r>
        <w:rPr>
          <w:i/>
        </w:rPr>
        <w:t>training</w:t>
      </w:r>
      <w:r>
        <w:rPr>
          <w:i/>
          <w:spacing w:val="-7"/>
        </w:rPr>
        <w:t xml:space="preserve"> </w:t>
      </w:r>
      <w:r>
        <w:t>has</w:t>
      </w:r>
      <w:r>
        <w:rPr>
          <w:spacing w:val="-8"/>
        </w:rPr>
        <w:t xml:space="preserve"> </w:t>
      </w:r>
      <w:r>
        <w:t>not</w:t>
      </w:r>
      <w:r>
        <w:rPr>
          <w:spacing w:val="-7"/>
        </w:rPr>
        <w:t xml:space="preserve"> </w:t>
      </w:r>
      <w:r>
        <w:t>been</w:t>
      </w:r>
      <w:r>
        <w:rPr>
          <w:spacing w:val="-7"/>
        </w:rPr>
        <w:t xml:space="preserve"> </w:t>
      </w:r>
      <w:r>
        <w:t>considered</w:t>
      </w:r>
      <w:r>
        <w:rPr>
          <w:spacing w:val="-7"/>
        </w:rPr>
        <w:t xml:space="preserve"> </w:t>
      </w:r>
      <w:r>
        <w:t>in</w:t>
      </w:r>
      <w:r>
        <w:rPr>
          <w:spacing w:val="-7"/>
        </w:rPr>
        <w:t xml:space="preserve"> </w:t>
      </w:r>
      <w:r>
        <w:t>previous</w:t>
      </w:r>
      <w:r>
        <w:rPr>
          <w:spacing w:val="-7"/>
        </w:rPr>
        <w:t xml:space="preserve"> </w:t>
      </w:r>
      <w:r>
        <w:t>economic</w:t>
      </w:r>
      <w:r>
        <w:rPr>
          <w:spacing w:val="-7"/>
        </w:rPr>
        <w:t xml:space="preserve"> </w:t>
      </w:r>
      <w:r>
        <w:t>impact</w:t>
      </w:r>
      <w:r>
        <w:rPr>
          <w:spacing w:val="-7"/>
        </w:rPr>
        <w:t xml:space="preserve"> </w:t>
      </w:r>
      <w:r>
        <w:t>analyses due</w:t>
      </w:r>
      <w:r>
        <w:rPr>
          <w:spacing w:val="-5"/>
        </w:rPr>
        <w:t xml:space="preserve"> </w:t>
      </w:r>
      <w:r>
        <w:t>to</w:t>
      </w:r>
      <w:r>
        <w:rPr>
          <w:spacing w:val="-4"/>
        </w:rPr>
        <w:t xml:space="preserve"> </w:t>
      </w:r>
      <w:r>
        <w:t>a</w:t>
      </w:r>
      <w:r>
        <w:rPr>
          <w:spacing w:val="-6"/>
        </w:rPr>
        <w:t xml:space="preserve"> </w:t>
      </w:r>
      <w:r>
        <w:t>prior</w:t>
      </w:r>
      <w:r>
        <w:rPr>
          <w:spacing w:val="-4"/>
        </w:rPr>
        <w:t xml:space="preserve"> </w:t>
      </w:r>
      <w:r>
        <w:t>lack</w:t>
      </w:r>
      <w:r>
        <w:rPr>
          <w:spacing w:val="-4"/>
        </w:rPr>
        <w:t xml:space="preserve"> </w:t>
      </w:r>
      <w:r>
        <w:t>of</w:t>
      </w:r>
      <w:r>
        <w:rPr>
          <w:spacing w:val="-5"/>
        </w:rPr>
        <w:t xml:space="preserve"> </w:t>
      </w:r>
      <w:r>
        <w:t>evaluation</w:t>
      </w:r>
      <w:r>
        <w:rPr>
          <w:spacing w:val="-4"/>
        </w:rPr>
        <w:t xml:space="preserve"> </w:t>
      </w:r>
      <w:r>
        <w:t>data</w:t>
      </w:r>
      <w:r>
        <w:rPr>
          <w:spacing w:val="-4"/>
        </w:rPr>
        <w:t xml:space="preserve"> </w:t>
      </w:r>
      <w:r>
        <w:t>on</w:t>
      </w:r>
      <w:r>
        <w:rPr>
          <w:spacing w:val="-6"/>
        </w:rPr>
        <w:t xml:space="preserve"> </w:t>
      </w:r>
      <w:r>
        <w:t>the</w:t>
      </w:r>
      <w:r>
        <w:rPr>
          <w:spacing w:val="-6"/>
        </w:rPr>
        <w:t xml:space="preserve"> </w:t>
      </w:r>
      <w:r>
        <w:t>impact</w:t>
      </w:r>
      <w:r>
        <w:rPr>
          <w:spacing w:val="-4"/>
        </w:rPr>
        <w:t xml:space="preserve"> </w:t>
      </w:r>
      <w:r>
        <w:t>of</w:t>
      </w:r>
      <w:r>
        <w:rPr>
          <w:spacing w:val="-5"/>
        </w:rPr>
        <w:t xml:space="preserve"> </w:t>
      </w:r>
      <w:r>
        <w:t>this</w:t>
      </w:r>
      <w:r>
        <w:rPr>
          <w:spacing w:val="-4"/>
        </w:rPr>
        <w:t xml:space="preserve"> </w:t>
      </w:r>
      <w:r>
        <w:t>service.</w:t>
      </w:r>
      <w:r>
        <w:rPr>
          <w:spacing w:val="-5"/>
        </w:rPr>
        <w:t xml:space="preserve"> </w:t>
      </w:r>
      <w:r>
        <w:t>Comparing</w:t>
      </w:r>
      <w:r>
        <w:rPr>
          <w:spacing w:val="-4"/>
        </w:rPr>
        <w:t xml:space="preserve"> </w:t>
      </w:r>
      <w:r>
        <w:t xml:space="preserve">the estimated benefit-cost ratio of </w:t>
      </w:r>
      <w:r>
        <w:rPr>
          <w:i/>
        </w:rPr>
        <w:t xml:space="preserve">Workplace Training </w:t>
      </w:r>
      <w:r>
        <w:t xml:space="preserve">to </w:t>
      </w:r>
      <w:r>
        <w:rPr>
          <w:i/>
        </w:rPr>
        <w:t>OA Training</w:t>
      </w:r>
      <w:r>
        <w:t>, the economic benefits</w:t>
      </w:r>
      <w:r>
        <w:rPr>
          <w:spacing w:val="-8"/>
        </w:rPr>
        <w:t xml:space="preserve"> </w:t>
      </w:r>
      <w:r>
        <w:t>estimated</w:t>
      </w:r>
      <w:r>
        <w:rPr>
          <w:spacing w:val="-8"/>
        </w:rPr>
        <w:t xml:space="preserve"> </w:t>
      </w:r>
      <w:r>
        <w:t>for</w:t>
      </w:r>
      <w:r>
        <w:rPr>
          <w:spacing w:val="-11"/>
        </w:rPr>
        <w:t xml:space="preserve"> </w:t>
      </w:r>
      <w:r>
        <w:rPr>
          <w:i/>
        </w:rPr>
        <w:t>Workplace</w:t>
      </w:r>
      <w:r>
        <w:rPr>
          <w:i/>
          <w:spacing w:val="-9"/>
        </w:rPr>
        <w:t xml:space="preserve"> </w:t>
      </w:r>
      <w:r>
        <w:rPr>
          <w:i/>
        </w:rPr>
        <w:t>Training</w:t>
      </w:r>
      <w:r>
        <w:rPr>
          <w:i/>
          <w:spacing w:val="-9"/>
        </w:rPr>
        <w:t xml:space="preserve"> </w:t>
      </w:r>
      <w:r>
        <w:t>are</w:t>
      </w:r>
      <w:r>
        <w:rPr>
          <w:spacing w:val="-8"/>
        </w:rPr>
        <w:t xml:space="preserve"> </w:t>
      </w:r>
      <w:r>
        <w:t>lower</w:t>
      </w:r>
      <w:r>
        <w:rPr>
          <w:spacing w:val="-8"/>
        </w:rPr>
        <w:t xml:space="preserve"> </w:t>
      </w:r>
      <w:r>
        <w:t>in</w:t>
      </w:r>
      <w:r>
        <w:rPr>
          <w:spacing w:val="-8"/>
        </w:rPr>
        <w:t xml:space="preserve"> </w:t>
      </w:r>
      <w:r>
        <w:t>part</w:t>
      </w:r>
      <w:r>
        <w:rPr>
          <w:spacing w:val="-7"/>
        </w:rPr>
        <w:t xml:space="preserve"> </w:t>
      </w:r>
      <w:r>
        <w:t>due</w:t>
      </w:r>
      <w:r>
        <w:rPr>
          <w:spacing w:val="-9"/>
        </w:rPr>
        <w:t xml:space="preserve"> </w:t>
      </w:r>
      <w:r>
        <w:t>to</w:t>
      </w:r>
      <w:r>
        <w:rPr>
          <w:spacing w:val="-8"/>
        </w:rPr>
        <w:t xml:space="preserve"> </w:t>
      </w:r>
      <w:r>
        <w:t>less</w:t>
      </w:r>
      <w:r>
        <w:rPr>
          <w:spacing w:val="-8"/>
        </w:rPr>
        <w:t xml:space="preserve"> </w:t>
      </w:r>
      <w:r>
        <w:t>evidence</w:t>
      </w:r>
      <w:r>
        <w:rPr>
          <w:spacing w:val="-9"/>
        </w:rPr>
        <w:t xml:space="preserve"> </w:t>
      </w:r>
      <w:r>
        <w:t>of impacts, but more significantly due to its lesser reach, in terms of the number of organisations impacted.</w:t>
      </w:r>
    </w:p>
    <w:p w14:paraId="7984227F" w14:textId="77777777" w:rsidR="00717CCC" w:rsidRDefault="00717CCC">
      <w:pPr>
        <w:pStyle w:val="BodyText"/>
      </w:pPr>
    </w:p>
    <w:p w14:paraId="79842280" w14:textId="77777777" w:rsidR="00717CCC" w:rsidRDefault="00717CCC">
      <w:pPr>
        <w:pStyle w:val="BodyText"/>
      </w:pPr>
    </w:p>
    <w:p w14:paraId="79842281" w14:textId="77777777" w:rsidR="00717CCC" w:rsidRDefault="00717CCC">
      <w:pPr>
        <w:pStyle w:val="BodyText"/>
      </w:pPr>
    </w:p>
    <w:p w14:paraId="79842282" w14:textId="77777777" w:rsidR="00717CCC" w:rsidRDefault="00717CCC">
      <w:pPr>
        <w:pStyle w:val="BodyText"/>
      </w:pPr>
    </w:p>
    <w:p w14:paraId="79842283" w14:textId="77777777" w:rsidR="00717CCC" w:rsidRDefault="00717CCC">
      <w:pPr>
        <w:pStyle w:val="BodyText"/>
      </w:pPr>
    </w:p>
    <w:p w14:paraId="79842284" w14:textId="77777777" w:rsidR="00717CCC" w:rsidRDefault="00717CCC">
      <w:pPr>
        <w:pStyle w:val="BodyText"/>
      </w:pPr>
    </w:p>
    <w:p w14:paraId="79842285" w14:textId="77777777" w:rsidR="00717CCC" w:rsidRDefault="00717CCC">
      <w:pPr>
        <w:pStyle w:val="BodyText"/>
      </w:pPr>
    </w:p>
    <w:p w14:paraId="79842286" w14:textId="77777777" w:rsidR="00717CCC" w:rsidRDefault="00717CCC">
      <w:pPr>
        <w:pStyle w:val="BodyText"/>
      </w:pPr>
    </w:p>
    <w:p w14:paraId="79842287" w14:textId="77777777" w:rsidR="00717CCC" w:rsidRDefault="00717CCC">
      <w:pPr>
        <w:pStyle w:val="BodyText"/>
      </w:pPr>
    </w:p>
    <w:p w14:paraId="79842288" w14:textId="77777777" w:rsidR="00717CCC" w:rsidRDefault="00717CCC">
      <w:pPr>
        <w:pStyle w:val="BodyText"/>
      </w:pPr>
    </w:p>
    <w:p w14:paraId="79842289" w14:textId="77777777" w:rsidR="00717CCC" w:rsidRDefault="00717CCC">
      <w:pPr>
        <w:pStyle w:val="BodyText"/>
      </w:pPr>
    </w:p>
    <w:p w14:paraId="7984228A" w14:textId="77777777" w:rsidR="00717CCC" w:rsidRDefault="00717CCC">
      <w:pPr>
        <w:pStyle w:val="BodyText"/>
      </w:pPr>
    </w:p>
    <w:p w14:paraId="7984228B" w14:textId="77777777" w:rsidR="00717CCC" w:rsidRDefault="00717CCC">
      <w:pPr>
        <w:pStyle w:val="BodyText"/>
      </w:pPr>
    </w:p>
    <w:p w14:paraId="7984228C" w14:textId="77777777" w:rsidR="00717CCC" w:rsidRDefault="00717CCC">
      <w:pPr>
        <w:pStyle w:val="BodyText"/>
      </w:pPr>
    </w:p>
    <w:p w14:paraId="7984228D" w14:textId="77777777" w:rsidR="00717CCC" w:rsidRDefault="00717CCC">
      <w:pPr>
        <w:pStyle w:val="BodyText"/>
      </w:pPr>
    </w:p>
    <w:p w14:paraId="7984228E" w14:textId="77777777" w:rsidR="00717CCC" w:rsidRDefault="00000000">
      <w:pPr>
        <w:pStyle w:val="BodyText"/>
        <w:spacing w:before="133"/>
      </w:pPr>
      <w:r>
        <w:rPr>
          <w:noProof/>
        </w:rPr>
        <mc:AlternateContent>
          <mc:Choice Requires="wps">
            <w:drawing>
              <wp:anchor distT="0" distB="0" distL="0" distR="0" simplePos="0" relativeHeight="487608832" behindDoc="1" locked="0" layoutInCell="1" allowOverlap="1" wp14:anchorId="7984272A" wp14:editId="7984272B">
                <wp:simplePos x="0" y="0"/>
                <wp:positionH relativeFrom="page">
                  <wp:posOffset>1143000</wp:posOffset>
                </wp:positionH>
                <wp:positionV relativeFrom="paragraph">
                  <wp:posOffset>254469</wp:posOffset>
                </wp:positionV>
                <wp:extent cx="1828800" cy="762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6CB9F1" id="Graphic 65" o:spid="_x0000_s1026" style="position:absolute;margin-left:90pt;margin-top:20.05pt;width:2in;height:.6pt;z-index:-157076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" path="m1828800,l,,,7619r1828800,l1828800,xe" fillcolor="black" stroked="f">
                <v:path arrowok="t"/>
                <w10:wrap type="topAndBottom" anchorx="page"/>
              </v:shape>
            </w:pict>
          </mc:Fallback>
        </mc:AlternateContent>
      </w:r>
    </w:p>
    <w:p w14:paraId="7984228F" w14:textId="77777777" w:rsidR="00717CCC" w:rsidRDefault="00000000">
      <w:pPr>
        <w:spacing w:before="226"/>
        <w:ind w:left="220" w:right="730" w:hanging="1"/>
        <w:jc w:val="both"/>
        <w:rPr>
          <w:sz w:val="18"/>
        </w:rPr>
      </w:pPr>
      <w:r>
        <w:rPr>
          <w:position w:val="6"/>
          <w:sz w:val="12"/>
        </w:rPr>
        <w:t>62</w:t>
      </w:r>
      <w:r>
        <w:rPr>
          <w:spacing w:val="-3"/>
          <w:position w:val="6"/>
          <w:sz w:val="12"/>
        </w:rPr>
        <w:t xml:space="preserve"> </w:t>
      </w:r>
      <w:r>
        <w:rPr>
          <w:sz w:val="18"/>
        </w:rPr>
        <w:t>Implicit</w:t>
      </w:r>
      <w:r>
        <w:rPr>
          <w:spacing w:val="-16"/>
          <w:sz w:val="18"/>
        </w:rPr>
        <w:t xml:space="preserve"> </w:t>
      </w:r>
      <w:r>
        <w:rPr>
          <w:sz w:val="18"/>
        </w:rPr>
        <w:t>in</w:t>
      </w:r>
      <w:r>
        <w:rPr>
          <w:spacing w:val="-15"/>
          <w:sz w:val="18"/>
        </w:rPr>
        <w:t xml:space="preserve"> </w:t>
      </w:r>
      <w:r>
        <w:rPr>
          <w:sz w:val="18"/>
        </w:rPr>
        <w:t>this</w:t>
      </w:r>
      <w:r>
        <w:rPr>
          <w:spacing w:val="-16"/>
          <w:sz w:val="18"/>
        </w:rPr>
        <w:t xml:space="preserve"> </w:t>
      </w:r>
      <w:r>
        <w:rPr>
          <w:sz w:val="18"/>
        </w:rPr>
        <w:t>approach,</w:t>
      </w:r>
      <w:r>
        <w:rPr>
          <w:spacing w:val="-16"/>
          <w:sz w:val="18"/>
        </w:rPr>
        <w:t xml:space="preserve"> </w:t>
      </w:r>
      <w:r>
        <w:rPr>
          <w:sz w:val="18"/>
        </w:rPr>
        <w:t>is</w:t>
      </w:r>
      <w:r>
        <w:rPr>
          <w:spacing w:val="-16"/>
          <w:sz w:val="18"/>
        </w:rPr>
        <w:t xml:space="preserve"> </w:t>
      </w:r>
      <w:r>
        <w:rPr>
          <w:sz w:val="18"/>
        </w:rPr>
        <w:t>an</w:t>
      </w:r>
      <w:r>
        <w:rPr>
          <w:spacing w:val="-16"/>
          <w:sz w:val="18"/>
        </w:rPr>
        <w:t xml:space="preserve"> </w:t>
      </w:r>
      <w:r>
        <w:rPr>
          <w:sz w:val="18"/>
        </w:rPr>
        <w:t>assumption</w:t>
      </w:r>
      <w:r>
        <w:rPr>
          <w:spacing w:val="-16"/>
          <w:sz w:val="18"/>
        </w:rPr>
        <w:t xml:space="preserve"> </w:t>
      </w:r>
      <w:r>
        <w:rPr>
          <w:sz w:val="18"/>
        </w:rPr>
        <w:t>that</w:t>
      </w:r>
      <w:r>
        <w:rPr>
          <w:spacing w:val="-15"/>
          <w:sz w:val="18"/>
        </w:rPr>
        <w:t xml:space="preserve"> </w:t>
      </w:r>
      <w:r>
        <w:rPr>
          <w:sz w:val="18"/>
        </w:rPr>
        <w:t>savings</w:t>
      </w:r>
      <w:r>
        <w:rPr>
          <w:spacing w:val="-16"/>
          <w:sz w:val="18"/>
        </w:rPr>
        <w:t xml:space="preserve"> </w:t>
      </w:r>
      <w:r>
        <w:rPr>
          <w:sz w:val="18"/>
        </w:rPr>
        <w:t>from</w:t>
      </w:r>
      <w:r>
        <w:rPr>
          <w:spacing w:val="-16"/>
          <w:sz w:val="18"/>
        </w:rPr>
        <w:t xml:space="preserve"> </w:t>
      </w:r>
      <w:r>
        <w:rPr>
          <w:sz w:val="18"/>
        </w:rPr>
        <w:t>disciplinary</w:t>
      </w:r>
      <w:r>
        <w:rPr>
          <w:spacing w:val="-16"/>
          <w:sz w:val="18"/>
        </w:rPr>
        <w:t xml:space="preserve"> </w:t>
      </w:r>
      <w:r>
        <w:rPr>
          <w:sz w:val="18"/>
        </w:rPr>
        <w:t>and</w:t>
      </w:r>
      <w:r>
        <w:rPr>
          <w:spacing w:val="-16"/>
          <w:sz w:val="18"/>
        </w:rPr>
        <w:t xml:space="preserve"> </w:t>
      </w:r>
      <w:r>
        <w:rPr>
          <w:sz w:val="18"/>
        </w:rPr>
        <w:t>grievance/ET cases avoided, only apply to the managers who attend the events across these 1,078 workplaces; and that the sickness absence reductions apply to the average number of employees across the 1,078 workplaces.</w:t>
      </w:r>
    </w:p>
    <w:p w14:paraId="79842290" w14:textId="77777777" w:rsidR="00717CCC" w:rsidRDefault="00717CCC">
      <w:pPr>
        <w:jc w:val="both"/>
        <w:rPr>
          <w:sz w:val="18"/>
        </w:rPr>
        <w:sectPr w:rsidR="00717CCC">
          <w:pgSz w:w="11900" w:h="16840"/>
          <w:pgMar w:top="1380" w:right="1100" w:bottom="1400" w:left="1580" w:header="0" w:footer="1162" w:gutter="0"/>
          <w:cols w:space="720"/>
        </w:sectPr>
      </w:pPr>
    </w:p>
    <w:p w14:paraId="79842291" w14:textId="77777777" w:rsidR="00717CCC" w:rsidRDefault="00000000">
      <w:pPr>
        <w:pStyle w:val="BodyText"/>
      </w:pPr>
      <w:r>
        <w:rPr>
          <w:noProof/>
        </w:rPr>
        <w:lastRenderedPageBreak/>
        <mc:AlternateContent>
          <mc:Choice Requires="wpg">
            <w:drawing>
              <wp:anchor distT="0" distB="0" distL="0" distR="0" simplePos="0" relativeHeight="485257216" behindDoc="1" locked="0" layoutInCell="1" allowOverlap="1" wp14:anchorId="7984272C" wp14:editId="7984272D">
                <wp:simplePos x="0" y="0"/>
                <wp:positionH relativeFrom="page">
                  <wp:posOffset>1067561</wp:posOffset>
                </wp:positionH>
                <wp:positionV relativeFrom="page">
                  <wp:posOffset>914400</wp:posOffset>
                </wp:positionV>
                <wp:extent cx="5400040" cy="334010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3340100"/>
                          <a:chOff x="0" y="0"/>
                          <a:chExt cx="5400040" cy="3340100"/>
                        </a:xfrm>
                      </wpg:grpSpPr>
                      <wps:wsp>
                        <wps:cNvPr id="67" name="Graphic 67"/>
                        <wps:cNvSpPr/>
                        <wps:spPr>
                          <a:xfrm>
                            <a:off x="0" y="0"/>
                            <a:ext cx="5400040" cy="3340100"/>
                          </a:xfrm>
                          <a:custGeom>
                            <a:avLst/>
                            <a:gdLst/>
                            <a:ahLst/>
                            <a:cxnLst/>
                            <a:rect l="l" t="t" r="r" b="b"/>
                            <a:pathLst>
                              <a:path w="5400040" h="3340100">
                                <a:moveTo>
                                  <a:pt x="5399532" y="0"/>
                                </a:moveTo>
                                <a:lnTo>
                                  <a:pt x="5393436" y="0"/>
                                </a:lnTo>
                                <a:lnTo>
                                  <a:pt x="5393436" y="6096"/>
                                </a:lnTo>
                                <a:lnTo>
                                  <a:pt x="5393436" y="260604"/>
                                </a:lnTo>
                                <a:lnTo>
                                  <a:pt x="5393436" y="3333750"/>
                                </a:lnTo>
                                <a:lnTo>
                                  <a:pt x="6096" y="3333750"/>
                                </a:lnTo>
                                <a:lnTo>
                                  <a:pt x="6096" y="6096"/>
                                </a:lnTo>
                                <a:lnTo>
                                  <a:pt x="5393436" y="6096"/>
                                </a:lnTo>
                                <a:lnTo>
                                  <a:pt x="5393436" y="0"/>
                                </a:lnTo>
                                <a:lnTo>
                                  <a:pt x="6096" y="0"/>
                                </a:lnTo>
                                <a:lnTo>
                                  <a:pt x="0" y="0"/>
                                </a:lnTo>
                                <a:lnTo>
                                  <a:pt x="0" y="3339846"/>
                                </a:lnTo>
                                <a:lnTo>
                                  <a:pt x="6096" y="3339846"/>
                                </a:lnTo>
                                <a:lnTo>
                                  <a:pt x="5393436" y="3339846"/>
                                </a:lnTo>
                                <a:lnTo>
                                  <a:pt x="5399532" y="3339846"/>
                                </a:lnTo>
                                <a:lnTo>
                                  <a:pt x="5399532" y="3333750"/>
                                </a:lnTo>
                                <a:lnTo>
                                  <a:pt x="5399532" y="6096"/>
                                </a:lnTo>
                                <a:lnTo>
                                  <a:pt x="5399532" y="0"/>
                                </a:lnTo>
                                <a:close/>
                              </a:path>
                            </a:pathLst>
                          </a:custGeom>
                          <a:solidFill>
                            <a:srgbClr val="000000"/>
                          </a:solidFill>
                        </wps:spPr>
                        <wps:bodyPr wrap="square" lIns="0" tIns="0" rIns="0" bIns="0" rtlCol="0">
                          <a:prstTxWarp prst="textNoShape">
                            <a:avLst/>
                          </a:prstTxWarp>
                          <a:noAutofit/>
                        </wps:bodyPr>
                      </wps:wsp>
                      <wps:wsp>
                        <wps:cNvPr id="68" name="Textbox 68"/>
                        <wps:cNvSpPr txBox="1"/>
                        <wps:spPr>
                          <a:xfrm>
                            <a:off x="75407" y="28906"/>
                            <a:ext cx="3741420" cy="154940"/>
                          </a:xfrm>
                          <a:prstGeom prst="rect">
                            <a:avLst/>
                          </a:prstGeom>
                        </wps:spPr>
                        <wps:txbx>
                          <w:txbxContent>
                            <w:p w14:paraId="798427BE" w14:textId="77777777" w:rsidR="00717CCC" w:rsidRDefault="00000000">
                              <w:pPr>
                                <w:rPr>
                                  <w:b/>
                                  <w:sz w:val="20"/>
                                </w:rPr>
                              </w:pPr>
                              <w:r>
                                <w:rPr>
                                  <w:b/>
                                  <w:sz w:val="20"/>
                                </w:rPr>
                                <w:t>Workplace</w:t>
                              </w:r>
                              <w:r>
                                <w:rPr>
                                  <w:b/>
                                  <w:spacing w:val="-9"/>
                                  <w:sz w:val="20"/>
                                </w:rPr>
                                <w:t xml:space="preserve"> </w:t>
                              </w:r>
                              <w:r>
                                <w:rPr>
                                  <w:b/>
                                  <w:sz w:val="20"/>
                                </w:rPr>
                                <w:t>Training</w:t>
                              </w:r>
                              <w:r>
                                <w:rPr>
                                  <w:b/>
                                  <w:spacing w:val="-7"/>
                                  <w:sz w:val="20"/>
                                </w:rPr>
                                <w:t xml:space="preserve"> </w:t>
                              </w:r>
                              <w:r>
                                <w:rPr>
                                  <w:b/>
                                  <w:sz w:val="20"/>
                                </w:rPr>
                                <w:t>2014/15</w:t>
                              </w:r>
                              <w:r>
                                <w:rPr>
                                  <w:b/>
                                  <w:spacing w:val="-7"/>
                                  <w:sz w:val="20"/>
                                </w:rPr>
                                <w:t xml:space="preserve"> </w:t>
                              </w:r>
                              <w:r>
                                <w:rPr>
                                  <w:b/>
                                  <w:sz w:val="20"/>
                                </w:rPr>
                                <w:t>(</w:t>
                              </w:r>
                              <w:proofErr w:type="spellStart"/>
                              <w:r>
                                <w:rPr>
                                  <w:b/>
                                  <w:sz w:val="20"/>
                                </w:rPr>
                                <w:t>Urwin</w:t>
                              </w:r>
                              <w:proofErr w:type="spellEnd"/>
                              <w:r>
                                <w:rPr>
                                  <w:b/>
                                  <w:spacing w:val="-7"/>
                                  <w:sz w:val="20"/>
                                </w:rPr>
                                <w:t xml:space="preserve"> </w:t>
                              </w:r>
                              <w:r>
                                <w:rPr>
                                  <w:b/>
                                  <w:sz w:val="20"/>
                                </w:rPr>
                                <w:t>&amp;</w:t>
                              </w:r>
                              <w:r>
                                <w:rPr>
                                  <w:b/>
                                  <w:spacing w:val="-7"/>
                                  <w:sz w:val="20"/>
                                </w:rPr>
                                <w:t xml:space="preserve"> </w:t>
                              </w:r>
                              <w:r>
                                <w:rPr>
                                  <w:b/>
                                  <w:sz w:val="20"/>
                                </w:rPr>
                                <w:t>Gould,</w:t>
                              </w:r>
                              <w:r>
                                <w:rPr>
                                  <w:b/>
                                  <w:spacing w:val="-6"/>
                                  <w:sz w:val="20"/>
                                </w:rPr>
                                <w:t xml:space="preserve"> </w:t>
                              </w:r>
                              <w:r>
                                <w:rPr>
                                  <w:b/>
                                  <w:spacing w:val="-2"/>
                                  <w:sz w:val="20"/>
                                </w:rPr>
                                <w:t>2016)</w:t>
                              </w:r>
                            </w:p>
                          </w:txbxContent>
                        </wps:txbx>
                        <wps:bodyPr wrap="square" lIns="0" tIns="0" rIns="0" bIns="0" rtlCol="0">
                          <a:noAutofit/>
                        </wps:bodyPr>
                      </wps:wsp>
                      <wps:wsp>
                        <wps:cNvPr id="69" name="Textbox 69"/>
                        <wps:cNvSpPr txBox="1"/>
                        <wps:spPr>
                          <a:xfrm>
                            <a:off x="75407" y="1718203"/>
                            <a:ext cx="2594610" cy="878840"/>
                          </a:xfrm>
                          <a:prstGeom prst="rect">
                            <a:avLst/>
                          </a:prstGeom>
                        </wps:spPr>
                        <wps:txbx>
                          <w:txbxContent>
                            <w:p w14:paraId="798427BF"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C0" w14:textId="77777777" w:rsidR="00717CCC" w:rsidRDefault="00000000">
                              <w:pPr>
                                <w:tabs>
                                  <w:tab w:val="left" w:pos="2880"/>
                                </w:tabs>
                                <w:spacing w:before="136"/>
                                <w:rPr>
                                  <w:sz w:val="20"/>
                                </w:rPr>
                              </w:pPr>
                              <w:r>
                                <w:rPr>
                                  <w:sz w:val="20"/>
                                </w:rPr>
                                <w:t>Total</w:t>
                              </w:r>
                              <w:r>
                                <w:rPr>
                                  <w:spacing w:val="-5"/>
                                  <w:sz w:val="20"/>
                                </w:rPr>
                                <w:t xml:space="preserve"> </w:t>
                              </w:r>
                              <w:r>
                                <w:rPr>
                                  <w:spacing w:val="-2"/>
                                  <w:sz w:val="20"/>
                                </w:rPr>
                                <w:t>Benefit:</w:t>
                              </w:r>
                              <w:r>
                                <w:rPr>
                                  <w:sz w:val="20"/>
                                </w:rPr>
                                <w:tab/>
                                <w:t>£3.6</w:t>
                              </w:r>
                              <w:r>
                                <w:rPr>
                                  <w:spacing w:val="-5"/>
                                  <w:sz w:val="20"/>
                                </w:rPr>
                                <w:t xml:space="preserve"> </w:t>
                              </w:r>
                              <w:r>
                                <w:rPr>
                                  <w:spacing w:val="-2"/>
                                  <w:sz w:val="20"/>
                                </w:rPr>
                                <w:t>million</w:t>
                              </w:r>
                            </w:p>
                            <w:p w14:paraId="798427C1" w14:textId="77777777" w:rsidR="00717CCC" w:rsidRDefault="00000000">
                              <w:pPr>
                                <w:tabs>
                                  <w:tab w:val="left" w:pos="2880"/>
                                </w:tabs>
                                <w:spacing w:before="137"/>
                                <w:rPr>
                                  <w:sz w:val="20"/>
                                </w:rPr>
                              </w:pPr>
                              <w:r>
                                <w:rPr>
                                  <w:sz w:val="20"/>
                                </w:rPr>
                                <w:t>Total</w:t>
                              </w:r>
                              <w:r>
                                <w:rPr>
                                  <w:spacing w:val="-5"/>
                                  <w:sz w:val="20"/>
                                </w:rPr>
                                <w:t xml:space="preserve"> </w:t>
                              </w:r>
                              <w:r>
                                <w:rPr>
                                  <w:spacing w:val="-2"/>
                                  <w:sz w:val="20"/>
                                </w:rPr>
                                <w:t>Cost:</w:t>
                              </w:r>
                              <w:r>
                                <w:rPr>
                                  <w:sz w:val="20"/>
                                </w:rPr>
                                <w:tab/>
                                <w:t>£1.6</w:t>
                              </w:r>
                              <w:r>
                                <w:rPr>
                                  <w:spacing w:val="-5"/>
                                  <w:sz w:val="20"/>
                                </w:rPr>
                                <w:t xml:space="preserve"> </w:t>
                              </w:r>
                              <w:r>
                                <w:rPr>
                                  <w:spacing w:val="-2"/>
                                  <w:sz w:val="20"/>
                                </w:rPr>
                                <w:t>million</w:t>
                              </w:r>
                            </w:p>
                            <w:p w14:paraId="798427C2" w14:textId="77777777" w:rsidR="00717CCC" w:rsidRDefault="00000000">
                              <w:pPr>
                                <w:tabs>
                                  <w:tab w:val="right" w:pos="3209"/>
                                </w:tabs>
                                <w:spacing w:before="138"/>
                                <w:rPr>
                                  <w:sz w:val="20"/>
                                </w:rPr>
                              </w:pPr>
                              <w:r>
                                <w:rPr>
                                  <w:sz w:val="20"/>
                                </w:rPr>
                                <w:t>Benefit-Cost</w:t>
                              </w:r>
                              <w:r>
                                <w:rPr>
                                  <w:spacing w:val="-10"/>
                                  <w:sz w:val="20"/>
                                </w:rPr>
                                <w:t xml:space="preserve"> </w:t>
                              </w:r>
                              <w:r>
                                <w:rPr>
                                  <w:spacing w:val="-2"/>
                                  <w:sz w:val="20"/>
                                </w:rPr>
                                <w:t>Ratio:</w:t>
                              </w:r>
                              <w:r>
                                <w:rPr>
                                  <w:sz w:val="20"/>
                                </w:rPr>
                                <w:tab/>
                              </w:r>
                              <w:r>
                                <w:rPr>
                                  <w:spacing w:val="-5"/>
                                  <w:sz w:val="20"/>
                                </w:rPr>
                                <w:t>2.3</w:t>
                              </w:r>
                            </w:p>
                          </w:txbxContent>
                        </wps:txbx>
                        <wps:bodyPr wrap="square" lIns="0" tIns="0" rIns="0" bIns="0" rtlCol="0">
                          <a:noAutofit/>
                        </wps:bodyPr>
                      </wps:wsp>
                      <wps:wsp>
                        <wps:cNvPr id="70" name="Textbox 70"/>
                        <wps:cNvSpPr txBox="1"/>
                        <wps:spPr>
                          <a:xfrm>
                            <a:off x="75407" y="2924316"/>
                            <a:ext cx="2052320" cy="397510"/>
                          </a:xfrm>
                          <a:prstGeom prst="rect">
                            <a:avLst/>
                          </a:prstGeom>
                        </wps:spPr>
                        <wps:txbx>
                          <w:txbxContent>
                            <w:p w14:paraId="798427C3"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C4" w14:textId="77777777" w:rsidR="00717CCC" w:rsidRDefault="00000000">
                              <w:pPr>
                                <w:spacing w:before="139"/>
                                <w:rPr>
                                  <w:sz w:val="20"/>
                                </w:rPr>
                              </w:pPr>
                              <w:r>
                                <w:rPr>
                                  <w:sz w:val="20"/>
                                </w:rPr>
                                <w:t>Not</w:t>
                              </w:r>
                              <w:r>
                                <w:rPr>
                                  <w:spacing w:val="-1"/>
                                  <w:sz w:val="20"/>
                                </w:rPr>
                                <w:t xml:space="preserve"> </w:t>
                              </w:r>
                              <w:r>
                                <w:rPr>
                                  <w:spacing w:val="-2"/>
                                  <w:sz w:val="20"/>
                                </w:rPr>
                                <w:t>applicable</w:t>
                              </w:r>
                            </w:p>
                          </w:txbxContent>
                        </wps:txbx>
                        <wps:bodyPr wrap="square" lIns="0" tIns="0" rIns="0" bIns="0" rtlCol="0">
                          <a:noAutofit/>
                        </wps:bodyPr>
                      </wps:wsp>
                    </wpg:wgp>
                  </a:graphicData>
                </a:graphic>
              </wp:anchor>
            </w:drawing>
          </mc:Choice>
          <mc:Fallback>
            <w:pict>
              <v:group w14:anchorId="7984272C" id="Group 66" o:spid="_x0000_s1058" style="position:absolute;margin-left:84.05pt;margin-top:1in;width:425.2pt;height:263pt;z-index:-18059264;mso-wrap-distance-left:0;mso-wrap-distance-right:0;mso-position-horizontal-relative:page;mso-position-vertical-relative:page" coordsize="54000,3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">
                <v:shape id="Graphic 67" o:spid="_x0000_s1059" style="position:absolute;width:54000;height:33401;visibility:visible;mso-wrap-style:square;v-text-anchor:top" coordsize="5400040,33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" path="m5399532,r-6096,l5393436,6096r,254508l5393436,3333750r-5387340,l6096,6096r5387340,l5393436,,6096,,,,,3339846r6096,l5393436,3339846r6096,l5399532,3333750r,-3327654l5399532,xe" fillcolor="black" stroked="f">
                  <v:path arrowok="t"/>
                </v:shape>
                <v:shape id="Textbox 68" o:spid="_x0000_s1060" type="#_x0000_t202" style="position:absolute;left:754;top:289;width:3741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98427BE" w14:textId="77777777" w:rsidR="00717CCC" w:rsidRDefault="00000000">
                        <w:pPr>
                          <w:rPr>
                            <w:b/>
                            <w:sz w:val="20"/>
                          </w:rPr>
                        </w:pPr>
                        <w:r>
                          <w:rPr>
                            <w:b/>
                            <w:sz w:val="20"/>
                          </w:rPr>
                          <w:t>Workplace</w:t>
                        </w:r>
                        <w:r>
                          <w:rPr>
                            <w:b/>
                            <w:spacing w:val="-9"/>
                            <w:sz w:val="20"/>
                          </w:rPr>
                          <w:t xml:space="preserve"> </w:t>
                        </w:r>
                        <w:r>
                          <w:rPr>
                            <w:b/>
                            <w:sz w:val="20"/>
                          </w:rPr>
                          <w:t>Training</w:t>
                        </w:r>
                        <w:r>
                          <w:rPr>
                            <w:b/>
                            <w:spacing w:val="-7"/>
                            <w:sz w:val="20"/>
                          </w:rPr>
                          <w:t xml:space="preserve"> </w:t>
                        </w:r>
                        <w:r>
                          <w:rPr>
                            <w:b/>
                            <w:sz w:val="20"/>
                          </w:rPr>
                          <w:t>2014/15</w:t>
                        </w:r>
                        <w:r>
                          <w:rPr>
                            <w:b/>
                            <w:spacing w:val="-7"/>
                            <w:sz w:val="20"/>
                          </w:rPr>
                          <w:t xml:space="preserve"> </w:t>
                        </w:r>
                        <w:r>
                          <w:rPr>
                            <w:b/>
                            <w:sz w:val="20"/>
                          </w:rPr>
                          <w:t>(</w:t>
                        </w:r>
                        <w:proofErr w:type="spellStart"/>
                        <w:r>
                          <w:rPr>
                            <w:b/>
                            <w:sz w:val="20"/>
                          </w:rPr>
                          <w:t>Urwin</w:t>
                        </w:r>
                        <w:proofErr w:type="spellEnd"/>
                        <w:r>
                          <w:rPr>
                            <w:b/>
                            <w:spacing w:val="-7"/>
                            <w:sz w:val="20"/>
                          </w:rPr>
                          <w:t xml:space="preserve"> </w:t>
                        </w:r>
                        <w:r>
                          <w:rPr>
                            <w:b/>
                            <w:sz w:val="20"/>
                          </w:rPr>
                          <w:t>&amp;</w:t>
                        </w:r>
                        <w:r>
                          <w:rPr>
                            <w:b/>
                            <w:spacing w:val="-7"/>
                            <w:sz w:val="20"/>
                          </w:rPr>
                          <w:t xml:space="preserve"> </w:t>
                        </w:r>
                        <w:r>
                          <w:rPr>
                            <w:b/>
                            <w:sz w:val="20"/>
                          </w:rPr>
                          <w:t>Gould,</w:t>
                        </w:r>
                        <w:r>
                          <w:rPr>
                            <w:b/>
                            <w:spacing w:val="-6"/>
                            <w:sz w:val="20"/>
                          </w:rPr>
                          <w:t xml:space="preserve"> </w:t>
                        </w:r>
                        <w:r>
                          <w:rPr>
                            <w:b/>
                            <w:spacing w:val="-2"/>
                            <w:sz w:val="20"/>
                          </w:rPr>
                          <w:t>2016)</w:t>
                        </w:r>
                      </w:p>
                    </w:txbxContent>
                  </v:textbox>
                </v:shape>
                <v:shape id="Textbox 69" o:spid="_x0000_s1061" type="#_x0000_t202" style="position:absolute;left:754;top:17182;width:25946;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98427BF"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C0" w14:textId="77777777" w:rsidR="00717CCC" w:rsidRDefault="00000000">
                        <w:pPr>
                          <w:tabs>
                            <w:tab w:val="left" w:pos="2880"/>
                          </w:tabs>
                          <w:spacing w:before="136"/>
                          <w:rPr>
                            <w:sz w:val="20"/>
                          </w:rPr>
                        </w:pPr>
                        <w:r>
                          <w:rPr>
                            <w:sz w:val="20"/>
                          </w:rPr>
                          <w:t>Total</w:t>
                        </w:r>
                        <w:r>
                          <w:rPr>
                            <w:spacing w:val="-5"/>
                            <w:sz w:val="20"/>
                          </w:rPr>
                          <w:t xml:space="preserve"> </w:t>
                        </w:r>
                        <w:r>
                          <w:rPr>
                            <w:spacing w:val="-2"/>
                            <w:sz w:val="20"/>
                          </w:rPr>
                          <w:t>Benefit:</w:t>
                        </w:r>
                        <w:r>
                          <w:rPr>
                            <w:sz w:val="20"/>
                          </w:rPr>
                          <w:tab/>
                          <w:t>£3.6</w:t>
                        </w:r>
                        <w:r>
                          <w:rPr>
                            <w:spacing w:val="-5"/>
                            <w:sz w:val="20"/>
                          </w:rPr>
                          <w:t xml:space="preserve"> </w:t>
                        </w:r>
                        <w:r>
                          <w:rPr>
                            <w:spacing w:val="-2"/>
                            <w:sz w:val="20"/>
                          </w:rPr>
                          <w:t>million</w:t>
                        </w:r>
                      </w:p>
                      <w:p w14:paraId="798427C1" w14:textId="77777777" w:rsidR="00717CCC" w:rsidRDefault="00000000">
                        <w:pPr>
                          <w:tabs>
                            <w:tab w:val="left" w:pos="2880"/>
                          </w:tabs>
                          <w:spacing w:before="137"/>
                          <w:rPr>
                            <w:sz w:val="20"/>
                          </w:rPr>
                        </w:pPr>
                        <w:r>
                          <w:rPr>
                            <w:sz w:val="20"/>
                          </w:rPr>
                          <w:t>Total</w:t>
                        </w:r>
                        <w:r>
                          <w:rPr>
                            <w:spacing w:val="-5"/>
                            <w:sz w:val="20"/>
                          </w:rPr>
                          <w:t xml:space="preserve"> </w:t>
                        </w:r>
                        <w:r>
                          <w:rPr>
                            <w:spacing w:val="-2"/>
                            <w:sz w:val="20"/>
                          </w:rPr>
                          <w:t>Cost:</w:t>
                        </w:r>
                        <w:r>
                          <w:rPr>
                            <w:sz w:val="20"/>
                          </w:rPr>
                          <w:tab/>
                          <w:t>£1.6</w:t>
                        </w:r>
                        <w:r>
                          <w:rPr>
                            <w:spacing w:val="-5"/>
                            <w:sz w:val="20"/>
                          </w:rPr>
                          <w:t xml:space="preserve"> </w:t>
                        </w:r>
                        <w:r>
                          <w:rPr>
                            <w:spacing w:val="-2"/>
                            <w:sz w:val="20"/>
                          </w:rPr>
                          <w:t>million</w:t>
                        </w:r>
                      </w:p>
                      <w:p w14:paraId="798427C2" w14:textId="77777777" w:rsidR="00717CCC" w:rsidRDefault="00000000">
                        <w:pPr>
                          <w:tabs>
                            <w:tab w:val="right" w:pos="3209"/>
                          </w:tabs>
                          <w:spacing w:before="138"/>
                          <w:rPr>
                            <w:sz w:val="20"/>
                          </w:rPr>
                        </w:pPr>
                        <w:r>
                          <w:rPr>
                            <w:sz w:val="20"/>
                          </w:rPr>
                          <w:t>Benefit-Cost</w:t>
                        </w:r>
                        <w:r>
                          <w:rPr>
                            <w:spacing w:val="-10"/>
                            <w:sz w:val="20"/>
                          </w:rPr>
                          <w:t xml:space="preserve"> </w:t>
                        </w:r>
                        <w:r>
                          <w:rPr>
                            <w:spacing w:val="-2"/>
                            <w:sz w:val="20"/>
                          </w:rPr>
                          <w:t>Ratio:</w:t>
                        </w:r>
                        <w:r>
                          <w:rPr>
                            <w:sz w:val="20"/>
                          </w:rPr>
                          <w:tab/>
                        </w:r>
                        <w:r>
                          <w:rPr>
                            <w:spacing w:val="-5"/>
                            <w:sz w:val="20"/>
                          </w:rPr>
                          <w:t>2.3</w:t>
                        </w:r>
                      </w:p>
                    </w:txbxContent>
                  </v:textbox>
                </v:shape>
                <v:shape id="Textbox 70" o:spid="_x0000_s1062" type="#_x0000_t202" style="position:absolute;left:754;top:29243;width:2052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798427C3"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C4" w14:textId="77777777" w:rsidR="00717CCC" w:rsidRDefault="00000000">
                        <w:pPr>
                          <w:spacing w:before="139"/>
                          <w:rPr>
                            <w:sz w:val="20"/>
                          </w:rPr>
                        </w:pPr>
                        <w:r>
                          <w:rPr>
                            <w:sz w:val="20"/>
                          </w:rPr>
                          <w:t>Not</w:t>
                        </w:r>
                        <w:r>
                          <w:rPr>
                            <w:spacing w:val="-1"/>
                            <w:sz w:val="20"/>
                          </w:rPr>
                          <w:t xml:space="preserve"> </w:t>
                        </w:r>
                        <w:r>
                          <w:rPr>
                            <w:spacing w:val="-2"/>
                            <w:sz w:val="20"/>
                          </w:rPr>
                          <w:t>applicable</w:t>
                        </w:r>
                      </w:p>
                    </w:txbxContent>
                  </v:textbox>
                </v:shape>
                <w10:wrap anchorx="page" anchory="page"/>
              </v:group>
            </w:pict>
          </mc:Fallback>
        </mc:AlternateContent>
      </w:r>
    </w:p>
    <w:p w14:paraId="79842292" w14:textId="77777777" w:rsidR="00717CCC" w:rsidRDefault="00717CCC">
      <w:pPr>
        <w:pStyle w:val="BodyText"/>
      </w:pPr>
    </w:p>
    <w:p w14:paraId="79842293" w14:textId="77777777" w:rsidR="00717CCC" w:rsidRDefault="00717CCC">
      <w:pPr>
        <w:pStyle w:val="BodyText"/>
        <w:spacing w:before="76"/>
      </w:pPr>
    </w:p>
    <w:tbl>
      <w:tblPr>
        <w:tblW w:w="0" w:type="auto"/>
        <w:tblInd w:w="177" w:type="dxa"/>
        <w:tblLayout w:type="fixed"/>
        <w:tblCellMar>
          <w:left w:w="0" w:type="dxa"/>
          <w:right w:w="0" w:type="dxa"/>
        </w:tblCellMar>
        <w:tblLook w:val="01E0" w:firstRow="1" w:lastRow="1" w:firstColumn="1" w:lastColumn="1" w:noHBand="0" w:noVBand="0"/>
      </w:tblPr>
      <w:tblGrid>
        <w:gridCol w:w="2554"/>
        <w:gridCol w:w="1611"/>
      </w:tblGrid>
      <w:tr w:rsidR="00717CCC" w14:paraId="79842295" w14:textId="77777777">
        <w:trPr>
          <w:trHeight w:val="311"/>
        </w:trPr>
        <w:tc>
          <w:tcPr>
            <w:tcW w:w="4165" w:type="dxa"/>
            <w:gridSpan w:val="2"/>
          </w:tcPr>
          <w:p w14:paraId="79842294" w14:textId="77777777" w:rsidR="00717CCC" w:rsidRDefault="00000000">
            <w:pPr>
              <w:pStyle w:val="TableParagraph"/>
              <w:ind w:left="50"/>
              <w:rPr>
                <w:sz w:val="20"/>
              </w:rPr>
            </w:pPr>
            <w:r>
              <w:rPr>
                <w:sz w:val="20"/>
                <w:u w:val="single"/>
              </w:rPr>
              <w:t>Main</w:t>
            </w:r>
            <w:r>
              <w:rPr>
                <w:spacing w:val="-5"/>
                <w:sz w:val="20"/>
                <w:u w:val="single"/>
              </w:rPr>
              <w:t xml:space="preserve"> </w:t>
            </w:r>
            <w:r>
              <w:rPr>
                <w:spacing w:val="-2"/>
                <w:sz w:val="20"/>
                <w:u w:val="single"/>
              </w:rPr>
              <w:t>estimate</w:t>
            </w:r>
          </w:p>
        </w:tc>
      </w:tr>
      <w:tr w:rsidR="00717CCC" w14:paraId="79842298" w14:textId="77777777">
        <w:trPr>
          <w:trHeight w:val="380"/>
        </w:trPr>
        <w:tc>
          <w:tcPr>
            <w:tcW w:w="2554" w:type="dxa"/>
          </w:tcPr>
          <w:p w14:paraId="79842296" w14:textId="77777777" w:rsidR="00717CCC" w:rsidRDefault="00000000">
            <w:pPr>
              <w:pStyle w:val="TableParagraph"/>
              <w:spacing w:before="69"/>
              <w:ind w:left="50"/>
              <w:rPr>
                <w:sz w:val="20"/>
              </w:rPr>
            </w:pPr>
            <w:r>
              <w:rPr>
                <w:sz w:val="20"/>
              </w:rPr>
              <w:t>Total</w:t>
            </w:r>
            <w:r>
              <w:rPr>
                <w:spacing w:val="-5"/>
                <w:sz w:val="20"/>
              </w:rPr>
              <w:t xml:space="preserve"> </w:t>
            </w:r>
            <w:r>
              <w:rPr>
                <w:spacing w:val="-2"/>
                <w:sz w:val="20"/>
              </w:rPr>
              <w:t>Benefit:</w:t>
            </w:r>
          </w:p>
        </w:tc>
        <w:tc>
          <w:tcPr>
            <w:tcW w:w="1611" w:type="dxa"/>
          </w:tcPr>
          <w:p w14:paraId="79842297" w14:textId="77777777" w:rsidR="00717CCC" w:rsidRDefault="00000000">
            <w:pPr>
              <w:pStyle w:val="TableParagraph"/>
              <w:spacing w:before="69"/>
              <w:ind w:left="377"/>
              <w:rPr>
                <w:sz w:val="20"/>
              </w:rPr>
            </w:pPr>
            <w:r>
              <w:rPr>
                <w:sz w:val="20"/>
              </w:rPr>
              <w:t>£7.3</w:t>
            </w:r>
            <w:r>
              <w:rPr>
                <w:spacing w:val="-3"/>
                <w:sz w:val="20"/>
              </w:rPr>
              <w:t xml:space="preserve"> </w:t>
            </w:r>
            <w:r>
              <w:rPr>
                <w:spacing w:val="-2"/>
                <w:sz w:val="20"/>
              </w:rPr>
              <w:t>million</w:t>
            </w:r>
          </w:p>
        </w:tc>
      </w:tr>
      <w:tr w:rsidR="00717CCC" w14:paraId="7984229B" w14:textId="77777777">
        <w:trPr>
          <w:trHeight w:val="379"/>
        </w:trPr>
        <w:tc>
          <w:tcPr>
            <w:tcW w:w="2554" w:type="dxa"/>
          </w:tcPr>
          <w:p w14:paraId="79842299" w14:textId="77777777" w:rsidR="00717CCC" w:rsidRDefault="00000000">
            <w:pPr>
              <w:pStyle w:val="TableParagraph"/>
              <w:spacing w:before="69"/>
              <w:ind w:left="50"/>
              <w:rPr>
                <w:sz w:val="20"/>
              </w:rPr>
            </w:pPr>
            <w:r>
              <w:rPr>
                <w:sz w:val="20"/>
              </w:rPr>
              <w:t>Total</w:t>
            </w:r>
            <w:r>
              <w:rPr>
                <w:spacing w:val="-5"/>
                <w:sz w:val="20"/>
              </w:rPr>
              <w:t xml:space="preserve"> </w:t>
            </w:r>
            <w:r>
              <w:rPr>
                <w:spacing w:val="-2"/>
                <w:sz w:val="20"/>
              </w:rPr>
              <w:t>Cost:</w:t>
            </w:r>
          </w:p>
        </w:tc>
        <w:tc>
          <w:tcPr>
            <w:tcW w:w="1611" w:type="dxa"/>
          </w:tcPr>
          <w:p w14:paraId="7984229A" w14:textId="77777777" w:rsidR="00717CCC" w:rsidRDefault="00000000">
            <w:pPr>
              <w:pStyle w:val="TableParagraph"/>
              <w:spacing w:before="69"/>
              <w:ind w:left="376"/>
              <w:rPr>
                <w:sz w:val="20"/>
              </w:rPr>
            </w:pPr>
            <w:r>
              <w:rPr>
                <w:sz w:val="20"/>
              </w:rPr>
              <w:t>£1.6</w:t>
            </w:r>
            <w:r>
              <w:rPr>
                <w:spacing w:val="-3"/>
                <w:sz w:val="20"/>
              </w:rPr>
              <w:t xml:space="preserve"> </w:t>
            </w:r>
            <w:r>
              <w:rPr>
                <w:spacing w:val="-2"/>
                <w:sz w:val="20"/>
              </w:rPr>
              <w:t>million</w:t>
            </w:r>
          </w:p>
        </w:tc>
      </w:tr>
      <w:tr w:rsidR="00717CCC" w14:paraId="7984229E" w14:textId="77777777">
        <w:trPr>
          <w:trHeight w:val="311"/>
        </w:trPr>
        <w:tc>
          <w:tcPr>
            <w:tcW w:w="2554" w:type="dxa"/>
          </w:tcPr>
          <w:p w14:paraId="7984229C" w14:textId="77777777" w:rsidR="00717CCC" w:rsidRDefault="00000000">
            <w:pPr>
              <w:pStyle w:val="TableParagraph"/>
              <w:spacing w:before="68" w:line="223" w:lineRule="exact"/>
              <w:ind w:left="50"/>
              <w:rPr>
                <w:b/>
                <w:sz w:val="20"/>
              </w:rPr>
            </w:pPr>
            <w:r>
              <w:rPr>
                <w:b/>
                <w:sz w:val="20"/>
              </w:rPr>
              <w:t>Benefit-Cost</w:t>
            </w:r>
            <w:r>
              <w:rPr>
                <w:b/>
                <w:spacing w:val="-12"/>
                <w:sz w:val="20"/>
              </w:rPr>
              <w:t xml:space="preserve"> </w:t>
            </w:r>
            <w:r>
              <w:rPr>
                <w:b/>
                <w:spacing w:val="-2"/>
                <w:sz w:val="20"/>
              </w:rPr>
              <w:t>Ratio:</w:t>
            </w:r>
          </w:p>
        </w:tc>
        <w:tc>
          <w:tcPr>
            <w:tcW w:w="1611" w:type="dxa"/>
          </w:tcPr>
          <w:p w14:paraId="7984229D" w14:textId="77777777" w:rsidR="00717CCC" w:rsidRDefault="00000000">
            <w:pPr>
              <w:pStyle w:val="TableParagraph"/>
              <w:spacing w:before="68" w:line="223" w:lineRule="exact"/>
              <w:ind w:left="375"/>
              <w:rPr>
                <w:b/>
                <w:sz w:val="20"/>
              </w:rPr>
            </w:pPr>
            <w:r>
              <w:rPr>
                <w:b/>
                <w:spacing w:val="-5"/>
                <w:sz w:val="20"/>
              </w:rPr>
              <w:t>4.6</w:t>
            </w:r>
          </w:p>
        </w:tc>
      </w:tr>
    </w:tbl>
    <w:p w14:paraId="7984229F" w14:textId="77777777" w:rsidR="00717CCC" w:rsidRDefault="00717CCC">
      <w:pPr>
        <w:pStyle w:val="BodyText"/>
        <w:rPr>
          <w:sz w:val="26"/>
        </w:rPr>
      </w:pPr>
    </w:p>
    <w:p w14:paraId="798422A0" w14:textId="77777777" w:rsidR="00717CCC" w:rsidRDefault="00717CCC">
      <w:pPr>
        <w:pStyle w:val="BodyText"/>
        <w:rPr>
          <w:sz w:val="26"/>
        </w:rPr>
      </w:pPr>
    </w:p>
    <w:p w14:paraId="798422A1" w14:textId="77777777" w:rsidR="00717CCC" w:rsidRDefault="00717CCC">
      <w:pPr>
        <w:pStyle w:val="BodyText"/>
        <w:rPr>
          <w:sz w:val="26"/>
        </w:rPr>
      </w:pPr>
    </w:p>
    <w:p w14:paraId="798422A2" w14:textId="77777777" w:rsidR="00717CCC" w:rsidRDefault="00717CCC">
      <w:pPr>
        <w:pStyle w:val="BodyText"/>
        <w:rPr>
          <w:sz w:val="26"/>
        </w:rPr>
      </w:pPr>
    </w:p>
    <w:p w14:paraId="798422A3" w14:textId="77777777" w:rsidR="00717CCC" w:rsidRDefault="00717CCC">
      <w:pPr>
        <w:pStyle w:val="BodyText"/>
        <w:rPr>
          <w:sz w:val="26"/>
        </w:rPr>
      </w:pPr>
    </w:p>
    <w:p w14:paraId="798422A4" w14:textId="77777777" w:rsidR="00717CCC" w:rsidRDefault="00717CCC">
      <w:pPr>
        <w:pStyle w:val="BodyText"/>
        <w:rPr>
          <w:sz w:val="26"/>
        </w:rPr>
      </w:pPr>
    </w:p>
    <w:p w14:paraId="798422A5" w14:textId="77777777" w:rsidR="00717CCC" w:rsidRDefault="00717CCC">
      <w:pPr>
        <w:pStyle w:val="BodyText"/>
        <w:rPr>
          <w:sz w:val="26"/>
        </w:rPr>
      </w:pPr>
    </w:p>
    <w:p w14:paraId="798422A6" w14:textId="77777777" w:rsidR="00717CCC" w:rsidRDefault="00717CCC">
      <w:pPr>
        <w:pStyle w:val="BodyText"/>
        <w:rPr>
          <w:sz w:val="26"/>
        </w:rPr>
      </w:pPr>
    </w:p>
    <w:p w14:paraId="798422A7" w14:textId="77777777" w:rsidR="00717CCC" w:rsidRDefault="00717CCC">
      <w:pPr>
        <w:pStyle w:val="BodyText"/>
        <w:rPr>
          <w:sz w:val="26"/>
        </w:rPr>
      </w:pPr>
    </w:p>
    <w:p w14:paraId="798422A8" w14:textId="77777777" w:rsidR="00717CCC" w:rsidRDefault="00717CCC">
      <w:pPr>
        <w:pStyle w:val="BodyText"/>
        <w:spacing w:before="273"/>
        <w:rPr>
          <w:sz w:val="26"/>
        </w:rPr>
      </w:pPr>
    </w:p>
    <w:p w14:paraId="798422A9" w14:textId="77777777" w:rsidR="00717CCC" w:rsidRDefault="00000000">
      <w:pPr>
        <w:pStyle w:val="Heading3"/>
        <w:numPr>
          <w:ilvl w:val="1"/>
          <w:numId w:val="3"/>
        </w:numPr>
        <w:tabs>
          <w:tab w:val="left" w:pos="770"/>
        </w:tabs>
        <w:ind w:left="770" w:hanging="550"/>
      </w:pPr>
      <w:bookmarkStart w:id="23" w:name="_TOC_250002"/>
      <w:bookmarkEnd w:id="23"/>
      <w:r>
        <w:rPr>
          <w:spacing w:val="-2"/>
        </w:rPr>
        <w:t>E-Learning</w:t>
      </w:r>
    </w:p>
    <w:p w14:paraId="798422AA" w14:textId="77777777" w:rsidR="00717CCC" w:rsidRDefault="00000000">
      <w:pPr>
        <w:pStyle w:val="BodyText"/>
        <w:spacing w:before="137" w:line="256" w:lineRule="auto"/>
        <w:ind w:left="219" w:right="730"/>
        <w:jc w:val="both"/>
      </w:pPr>
      <w:r>
        <w:t>In the 2014/2015 operational year, there were 14,750 online training instances (or registrations). Consideration of the recent evaluation carried out by Berry- Lound</w:t>
      </w:r>
      <w:r>
        <w:rPr>
          <w:spacing w:val="-1"/>
        </w:rPr>
        <w:t xml:space="preserve"> </w:t>
      </w:r>
      <w:r>
        <w:t>and</w:t>
      </w:r>
      <w:r>
        <w:rPr>
          <w:spacing w:val="-2"/>
        </w:rPr>
        <w:t xml:space="preserve"> </w:t>
      </w:r>
      <w:r>
        <w:t>Holland</w:t>
      </w:r>
      <w:r>
        <w:rPr>
          <w:spacing w:val="-1"/>
        </w:rPr>
        <w:t xml:space="preserve"> </w:t>
      </w:r>
      <w:r>
        <w:t>(2014)</w:t>
      </w:r>
      <w:r>
        <w:rPr>
          <w:position w:val="7"/>
          <w:sz w:val="13"/>
        </w:rPr>
        <w:t>63</w:t>
      </w:r>
      <w:r>
        <w:rPr>
          <w:spacing w:val="21"/>
          <w:position w:val="7"/>
          <w:sz w:val="13"/>
        </w:rPr>
        <w:t xml:space="preserve"> </w:t>
      </w:r>
      <w:r>
        <w:t>suggests</w:t>
      </w:r>
      <w:r>
        <w:rPr>
          <w:spacing w:val="-1"/>
        </w:rPr>
        <w:t xml:space="preserve"> </w:t>
      </w:r>
      <w:r>
        <w:t>caution in attributing</w:t>
      </w:r>
      <w:r>
        <w:rPr>
          <w:spacing w:val="-2"/>
        </w:rPr>
        <w:t xml:space="preserve"> </w:t>
      </w:r>
      <w:r>
        <w:t>impacts</w:t>
      </w:r>
      <w:r>
        <w:rPr>
          <w:spacing w:val="-1"/>
        </w:rPr>
        <w:t xml:space="preserve"> </w:t>
      </w:r>
      <w:r>
        <w:t>to</w:t>
      </w:r>
      <w:r>
        <w:rPr>
          <w:spacing w:val="-2"/>
        </w:rPr>
        <w:t xml:space="preserve"> </w:t>
      </w:r>
      <w:r>
        <w:t>all</w:t>
      </w:r>
      <w:r>
        <w:rPr>
          <w:spacing w:val="-1"/>
        </w:rPr>
        <w:t xml:space="preserve"> </w:t>
      </w:r>
      <w:r>
        <w:t>of these registrations. For instance, “the numbers of respondents who had completed an entire</w:t>
      </w:r>
      <w:r>
        <w:rPr>
          <w:spacing w:val="-12"/>
        </w:rPr>
        <w:t xml:space="preserve"> </w:t>
      </w:r>
      <w:r>
        <w:t>module</w:t>
      </w:r>
      <w:r>
        <w:rPr>
          <w:spacing w:val="-12"/>
        </w:rPr>
        <w:t xml:space="preserve"> </w:t>
      </w:r>
      <w:r>
        <w:t>varies</w:t>
      </w:r>
      <w:r>
        <w:rPr>
          <w:spacing w:val="-12"/>
        </w:rPr>
        <w:t xml:space="preserve"> </w:t>
      </w:r>
      <w:r>
        <w:t>from</w:t>
      </w:r>
      <w:r>
        <w:rPr>
          <w:spacing w:val="-12"/>
        </w:rPr>
        <w:t xml:space="preserve"> </w:t>
      </w:r>
      <w:r>
        <w:t>13</w:t>
      </w:r>
      <w:r>
        <w:rPr>
          <w:spacing w:val="-12"/>
        </w:rPr>
        <w:t xml:space="preserve"> </w:t>
      </w:r>
      <w:r>
        <w:t>per</w:t>
      </w:r>
      <w:r>
        <w:rPr>
          <w:spacing w:val="-12"/>
        </w:rPr>
        <w:t xml:space="preserve"> </w:t>
      </w:r>
      <w:r>
        <w:t>cent</w:t>
      </w:r>
      <w:r>
        <w:rPr>
          <w:spacing w:val="-13"/>
        </w:rPr>
        <w:t xml:space="preserve"> </w:t>
      </w:r>
      <w:r>
        <w:t>with</w:t>
      </w:r>
      <w:r>
        <w:rPr>
          <w:spacing w:val="-12"/>
        </w:rPr>
        <w:t xml:space="preserve"> </w:t>
      </w:r>
      <w:r>
        <w:t>Handling</w:t>
      </w:r>
      <w:r>
        <w:rPr>
          <w:spacing w:val="-12"/>
        </w:rPr>
        <w:t xml:space="preserve"> </w:t>
      </w:r>
      <w:r>
        <w:t>Redundancy</w:t>
      </w:r>
      <w:r>
        <w:rPr>
          <w:spacing w:val="-13"/>
        </w:rPr>
        <w:t xml:space="preserve"> </w:t>
      </w:r>
      <w:r>
        <w:t>up</w:t>
      </w:r>
      <w:r>
        <w:rPr>
          <w:spacing w:val="-12"/>
        </w:rPr>
        <w:t xml:space="preserve"> </w:t>
      </w:r>
      <w:r>
        <w:t>to</w:t>
      </w:r>
      <w:r>
        <w:rPr>
          <w:spacing w:val="-13"/>
        </w:rPr>
        <w:t xml:space="preserve"> </w:t>
      </w:r>
      <w:r>
        <w:t>38</w:t>
      </w:r>
      <w:r>
        <w:rPr>
          <w:spacing w:val="-12"/>
        </w:rPr>
        <w:t xml:space="preserve"> </w:t>
      </w:r>
      <w:r>
        <w:t>per</w:t>
      </w:r>
      <w:r>
        <w:rPr>
          <w:spacing w:val="-12"/>
        </w:rPr>
        <w:t xml:space="preserve"> </w:t>
      </w:r>
      <w:r>
        <w:t>cent on</w:t>
      </w:r>
      <w:r>
        <w:rPr>
          <w:spacing w:val="-2"/>
        </w:rPr>
        <w:t xml:space="preserve"> </w:t>
      </w:r>
      <w:r>
        <w:t>Equality</w:t>
      </w:r>
      <w:r>
        <w:rPr>
          <w:spacing w:val="-2"/>
        </w:rPr>
        <w:t xml:space="preserve"> </w:t>
      </w:r>
      <w:r>
        <w:t>and</w:t>
      </w:r>
      <w:r>
        <w:rPr>
          <w:spacing w:val="-2"/>
        </w:rPr>
        <w:t xml:space="preserve"> </w:t>
      </w:r>
      <w:r>
        <w:t>Diversity”</w:t>
      </w:r>
      <w:r>
        <w:rPr>
          <w:spacing w:val="-2"/>
        </w:rPr>
        <w:t xml:space="preserve"> </w:t>
      </w:r>
      <w:r>
        <w:t>and,</w:t>
      </w:r>
      <w:r>
        <w:rPr>
          <w:spacing w:val="-2"/>
        </w:rPr>
        <w:t xml:space="preserve"> </w:t>
      </w:r>
      <w:r>
        <w:t>“over</w:t>
      </w:r>
      <w:r>
        <w:rPr>
          <w:spacing w:val="-2"/>
        </w:rPr>
        <w:t xml:space="preserve"> </w:t>
      </w:r>
      <w:r>
        <w:t>a</w:t>
      </w:r>
      <w:r>
        <w:rPr>
          <w:spacing w:val="-2"/>
        </w:rPr>
        <w:t xml:space="preserve"> </w:t>
      </w:r>
      <w:r>
        <w:t>third</w:t>
      </w:r>
      <w:r>
        <w:rPr>
          <w:spacing w:val="-2"/>
        </w:rPr>
        <w:t xml:space="preserve"> </w:t>
      </w:r>
      <w:r>
        <w:t>(35</w:t>
      </w:r>
      <w:r>
        <w:rPr>
          <w:spacing w:val="-2"/>
        </w:rPr>
        <w:t xml:space="preserve"> </w:t>
      </w:r>
      <w:r>
        <w:t>per</w:t>
      </w:r>
      <w:r>
        <w:rPr>
          <w:spacing w:val="-2"/>
        </w:rPr>
        <w:t xml:space="preserve"> </w:t>
      </w:r>
      <w:r>
        <w:t>cent)</w:t>
      </w:r>
      <w:r>
        <w:rPr>
          <w:spacing w:val="-3"/>
        </w:rPr>
        <w:t xml:space="preserve"> </w:t>
      </w:r>
      <w:r>
        <w:t>had</w:t>
      </w:r>
      <w:r>
        <w:rPr>
          <w:spacing w:val="-2"/>
        </w:rPr>
        <w:t xml:space="preserve"> </w:t>
      </w:r>
      <w:r>
        <w:t>not</w:t>
      </w:r>
      <w:r>
        <w:rPr>
          <w:spacing w:val="-2"/>
        </w:rPr>
        <w:t xml:space="preserve"> </w:t>
      </w:r>
      <w:r>
        <w:t>completed</w:t>
      </w:r>
      <w:r>
        <w:rPr>
          <w:spacing w:val="-2"/>
        </w:rPr>
        <w:t xml:space="preserve"> </w:t>
      </w:r>
      <w:r>
        <w:t>any modules, a quarter (25 per cent) had completed one module, and eight per cent had completed all 10”. As the authors recognise, high numbers are just browsing the</w:t>
      </w:r>
      <w:r>
        <w:rPr>
          <w:spacing w:val="-3"/>
        </w:rPr>
        <w:t xml:space="preserve"> </w:t>
      </w:r>
      <w:r>
        <w:t>materials</w:t>
      </w:r>
      <w:r>
        <w:rPr>
          <w:spacing w:val="-3"/>
        </w:rPr>
        <w:t xml:space="preserve"> </w:t>
      </w:r>
      <w:r>
        <w:t>to</w:t>
      </w:r>
      <w:r>
        <w:rPr>
          <w:spacing w:val="-3"/>
        </w:rPr>
        <w:t xml:space="preserve"> </w:t>
      </w:r>
      <w:r>
        <w:t>identify</w:t>
      </w:r>
      <w:r>
        <w:rPr>
          <w:spacing w:val="-4"/>
        </w:rPr>
        <w:t xml:space="preserve"> </w:t>
      </w:r>
      <w:r>
        <w:t>the</w:t>
      </w:r>
      <w:r>
        <w:rPr>
          <w:spacing w:val="-3"/>
        </w:rPr>
        <w:t xml:space="preserve"> </w:t>
      </w:r>
      <w:r>
        <w:t>information</w:t>
      </w:r>
      <w:r>
        <w:rPr>
          <w:spacing w:val="-4"/>
        </w:rPr>
        <w:t xml:space="preserve"> </w:t>
      </w:r>
      <w:r>
        <w:t>that</w:t>
      </w:r>
      <w:r>
        <w:rPr>
          <w:spacing w:val="-3"/>
        </w:rPr>
        <w:t xml:space="preserve"> </w:t>
      </w:r>
      <w:r>
        <w:t>they</w:t>
      </w:r>
      <w:r>
        <w:rPr>
          <w:spacing w:val="-3"/>
        </w:rPr>
        <w:t xml:space="preserve"> </w:t>
      </w:r>
      <w:r>
        <w:t>need;</w:t>
      </w:r>
      <w:r>
        <w:rPr>
          <w:spacing w:val="-3"/>
        </w:rPr>
        <w:t xml:space="preserve"> </w:t>
      </w:r>
      <w:r>
        <w:t>suggesting</w:t>
      </w:r>
      <w:r>
        <w:rPr>
          <w:spacing w:val="-4"/>
        </w:rPr>
        <w:t xml:space="preserve"> </w:t>
      </w:r>
      <w:r>
        <w:t>that</w:t>
      </w:r>
      <w:r>
        <w:rPr>
          <w:spacing w:val="-3"/>
        </w:rPr>
        <w:t xml:space="preserve"> </w:t>
      </w:r>
      <w:r>
        <w:t>for</w:t>
      </w:r>
      <w:r>
        <w:rPr>
          <w:spacing w:val="-4"/>
        </w:rPr>
        <w:t xml:space="preserve"> </w:t>
      </w:r>
      <w:r>
        <w:t>some users e-learning is similar to the type of use we consider under Section 9 (</w:t>
      </w:r>
      <w:r>
        <w:rPr>
          <w:i/>
        </w:rPr>
        <w:t>Online Information and Guidance</w:t>
      </w:r>
      <w:r>
        <w:t>).</w:t>
      </w:r>
    </w:p>
    <w:p w14:paraId="798422AB" w14:textId="77777777" w:rsidR="00717CCC" w:rsidRDefault="00000000">
      <w:pPr>
        <w:pStyle w:val="BodyText"/>
        <w:spacing w:before="118" w:line="256" w:lineRule="auto"/>
        <w:ind w:left="219" w:right="731"/>
        <w:jc w:val="both"/>
      </w:pPr>
      <w:r>
        <w:t>Furthermore, the</w:t>
      </w:r>
      <w:r>
        <w:rPr>
          <w:spacing w:val="-1"/>
        </w:rPr>
        <w:t xml:space="preserve"> </w:t>
      </w:r>
      <w:r>
        <w:t>findings of Berry-Lound and</w:t>
      </w:r>
      <w:r>
        <w:rPr>
          <w:spacing w:val="-1"/>
        </w:rPr>
        <w:t xml:space="preserve"> </w:t>
      </w:r>
      <w:r>
        <w:t xml:space="preserve">Holland (2014) raise concerns over possible double counting, if we scale up from 14,750 events in addition to a separate counting of impacts arising from Acas </w:t>
      </w:r>
      <w:r>
        <w:rPr>
          <w:i/>
        </w:rPr>
        <w:t xml:space="preserve">Online Information and Guidance </w:t>
      </w:r>
      <w:r>
        <w:t>services. The authors find that, “the most common way that respondents came across</w:t>
      </w:r>
      <w:r>
        <w:rPr>
          <w:spacing w:val="-17"/>
        </w:rPr>
        <w:t xml:space="preserve"> </w:t>
      </w:r>
      <w:r>
        <w:t>the</w:t>
      </w:r>
      <w:r>
        <w:rPr>
          <w:spacing w:val="-17"/>
        </w:rPr>
        <w:t xml:space="preserve"> </w:t>
      </w:r>
      <w:r>
        <w:t>Acas</w:t>
      </w:r>
      <w:r>
        <w:rPr>
          <w:spacing w:val="-17"/>
        </w:rPr>
        <w:t xml:space="preserve"> </w:t>
      </w:r>
      <w:r>
        <w:t>e-learning</w:t>
      </w:r>
      <w:r>
        <w:rPr>
          <w:spacing w:val="-17"/>
        </w:rPr>
        <w:t xml:space="preserve"> </w:t>
      </w:r>
      <w:r>
        <w:t>was</w:t>
      </w:r>
      <w:r>
        <w:rPr>
          <w:spacing w:val="-17"/>
        </w:rPr>
        <w:t xml:space="preserve"> </w:t>
      </w:r>
      <w:r>
        <w:t>via</w:t>
      </w:r>
      <w:r>
        <w:rPr>
          <w:spacing w:val="-17"/>
        </w:rPr>
        <w:t xml:space="preserve"> </w:t>
      </w:r>
      <w:r>
        <w:t>the</w:t>
      </w:r>
      <w:r>
        <w:rPr>
          <w:spacing w:val="-17"/>
        </w:rPr>
        <w:t xml:space="preserve"> </w:t>
      </w:r>
      <w:r>
        <w:t>Acas</w:t>
      </w:r>
      <w:r>
        <w:rPr>
          <w:spacing w:val="-17"/>
        </w:rPr>
        <w:t xml:space="preserve"> </w:t>
      </w:r>
      <w:r>
        <w:t>website</w:t>
      </w:r>
      <w:r>
        <w:rPr>
          <w:spacing w:val="-18"/>
        </w:rPr>
        <w:t xml:space="preserve"> </w:t>
      </w:r>
      <w:r>
        <w:t>(54</w:t>
      </w:r>
      <w:r>
        <w:rPr>
          <w:spacing w:val="-17"/>
        </w:rPr>
        <w:t xml:space="preserve"> </w:t>
      </w:r>
      <w:r>
        <w:t>per</w:t>
      </w:r>
      <w:r>
        <w:rPr>
          <w:spacing w:val="-17"/>
        </w:rPr>
        <w:t xml:space="preserve"> </w:t>
      </w:r>
      <w:r>
        <w:t>cent)”</w:t>
      </w:r>
      <w:r>
        <w:rPr>
          <w:spacing w:val="-17"/>
        </w:rPr>
        <w:t xml:space="preserve"> </w:t>
      </w:r>
      <w:r>
        <w:t>and,</w:t>
      </w:r>
      <w:r>
        <w:rPr>
          <w:spacing w:val="-17"/>
        </w:rPr>
        <w:t xml:space="preserve"> </w:t>
      </w:r>
      <w:r>
        <w:t>“as</w:t>
      </w:r>
      <w:r>
        <w:rPr>
          <w:spacing w:val="-17"/>
        </w:rPr>
        <w:t xml:space="preserve"> </w:t>
      </w:r>
      <w:r>
        <w:t>a</w:t>
      </w:r>
      <w:r>
        <w:rPr>
          <w:spacing w:val="-18"/>
        </w:rPr>
        <w:t xml:space="preserve"> </w:t>
      </w:r>
      <w:r>
        <w:t>result of</w:t>
      </w:r>
      <w:r>
        <w:rPr>
          <w:spacing w:val="-18"/>
        </w:rPr>
        <w:t xml:space="preserve"> </w:t>
      </w:r>
      <w:r>
        <w:t>using</w:t>
      </w:r>
      <w:r>
        <w:rPr>
          <w:spacing w:val="-18"/>
        </w:rPr>
        <w:t xml:space="preserve"> </w:t>
      </w:r>
      <w:r>
        <w:t>Acas</w:t>
      </w:r>
      <w:r>
        <w:rPr>
          <w:spacing w:val="-17"/>
        </w:rPr>
        <w:t xml:space="preserve"> </w:t>
      </w:r>
      <w:r>
        <w:t>e-learning,</w:t>
      </w:r>
      <w:r>
        <w:rPr>
          <w:spacing w:val="-18"/>
        </w:rPr>
        <w:t xml:space="preserve"> </w:t>
      </w:r>
      <w:r>
        <w:t>90</w:t>
      </w:r>
      <w:r>
        <w:rPr>
          <w:spacing w:val="-17"/>
        </w:rPr>
        <w:t xml:space="preserve"> </w:t>
      </w:r>
      <w:r>
        <w:t>per</w:t>
      </w:r>
      <w:r>
        <w:rPr>
          <w:spacing w:val="-18"/>
        </w:rPr>
        <w:t xml:space="preserve"> </w:t>
      </w:r>
      <w:r>
        <w:t>cent</w:t>
      </w:r>
      <w:r>
        <w:rPr>
          <w:spacing w:val="-18"/>
        </w:rPr>
        <w:t xml:space="preserve"> </w:t>
      </w:r>
      <w:r>
        <w:t>of</w:t>
      </w:r>
      <w:r>
        <w:rPr>
          <w:spacing w:val="-17"/>
        </w:rPr>
        <w:t xml:space="preserve"> </w:t>
      </w:r>
      <w:r>
        <w:t>respondents</w:t>
      </w:r>
      <w:r>
        <w:rPr>
          <w:spacing w:val="-18"/>
        </w:rPr>
        <w:t xml:space="preserve"> </w:t>
      </w:r>
      <w:r>
        <w:t>that</w:t>
      </w:r>
      <w:r>
        <w:rPr>
          <w:spacing w:val="-17"/>
        </w:rPr>
        <w:t xml:space="preserve"> </w:t>
      </w:r>
      <w:r>
        <w:t>responded</w:t>
      </w:r>
      <w:r>
        <w:rPr>
          <w:spacing w:val="-18"/>
        </w:rPr>
        <w:t xml:space="preserve"> </w:t>
      </w:r>
      <w:r>
        <w:t>to</w:t>
      </w:r>
      <w:r>
        <w:rPr>
          <w:spacing w:val="-17"/>
        </w:rPr>
        <w:t xml:space="preserve"> </w:t>
      </w:r>
      <w:r>
        <w:t>the</w:t>
      </w:r>
      <w:r>
        <w:rPr>
          <w:spacing w:val="-18"/>
        </w:rPr>
        <w:t xml:space="preserve"> </w:t>
      </w:r>
      <w:r>
        <w:t>question have used the Acas website, [and] 72 per cent have used Acas online guidance including advisory booklets”.</w:t>
      </w:r>
    </w:p>
    <w:p w14:paraId="798422AC" w14:textId="77777777" w:rsidR="00717CCC" w:rsidRDefault="00000000">
      <w:pPr>
        <w:pStyle w:val="BodyText"/>
        <w:spacing w:before="118" w:line="256" w:lineRule="auto"/>
        <w:ind w:left="219" w:right="731"/>
        <w:jc w:val="both"/>
      </w:pPr>
      <w:r>
        <w:t xml:space="preserve">The 2014 study does provide information that allows us to calculate some of the key indicators required to adopt a similar approach to evaluation as that adopted for </w:t>
      </w:r>
      <w:r>
        <w:rPr>
          <w:i/>
        </w:rPr>
        <w:t>OA training</w:t>
      </w:r>
      <w:r>
        <w:t>. We estimate the proportion of e-learning registrations that are managers or SME owners, and assume an average workplace size of 228 employees. However, any estimates of the percentage avoiding a tribunal claim; of</w:t>
      </w:r>
      <w:r>
        <w:rPr>
          <w:spacing w:val="48"/>
        </w:rPr>
        <w:t xml:space="preserve"> </w:t>
      </w:r>
      <w:r>
        <w:t>improved</w:t>
      </w:r>
      <w:r>
        <w:rPr>
          <w:spacing w:val="50"/>
        </w:rPr>
        <w:t xml:space="preserve"> </w:t>
      </w:r>
      <w:r>
        <w:t>attendance,</w:t>
      </w:r>
      <w:r>
        <w:rPr>
          <w:spacing w:val="50"/>
        </w:rPr>
        <w:t xml:space="preserve"> </w:t>
      </w:r>
      <w:r>
        <w:t>or</w:t>
      </w:r>
      <w:r>
        <w:rPr>
          <w:spacing w:val="50"/>
        </w:rPr>
        <w:t xml:space="preserve"> </w:t>
      </w:r>
      <w:r>
        <w:t>reduction</w:t>
      </w:r>
      <w:r>
        <w:rPr>
          <w:spacing w:val="50"/>
        </w:rPr>
        <w:t xml:space="preserve"> </w:t>
      </w:r>
      <w:r>
        <w:t>in</w:t>
      </w:r>
      <w:r>
        <w:rPr>
          <w:spacing w:val="49"/>
        </w:rPr>
        <w:t xml:space="preserve"> </w:t>
      </w:r>
      <w:r>
        <w:t>discipline</w:t>
      </w:r>
      <w:r>
        <w:rPr>
          <w:spacing w:val="50"/>
        </w:rPr>
        <w:t xml:space="preserve"> </w:t>
      </w:r>
      <w:r>
        <w:t>cases,</w:t>
      </w:r>
      <w:r>
        <w:rPr>
          <w:spacing w:val="50"/>
        </w:rPr>
        <w:t xml:space="preserve"> </w:t>
      </w:r>
      <w:r>
        <w:t>are</w:t>
      </w:r>
      <w:r>
        <w:rPr>
          <w:spacing w:val="50"/>
        </w:rPr>
        <w:t xml:space="preserve"> </w:t>
      </w:r>
      <w:r>
        <w:t>taken</w:t>
      </w:r>
      <w:r>
        <w:rPr>
          <w:spacing w:val="50"/>
        </w:rPr>
        <w:t xml:space="preserve"> </w:t>
      </w:r>
      <w:r>
        <w:t>from</w:t>
      </w:r>
      <w:r>
        <w:rPr>
          <w:spacing w:val="49"/>
        </w:rPr>
        <w:t xml:space="preserve"> </w:t>
      </w:r>
      <w:r>
        <w:rPr>
          <w:spacing w:val="-5"/>
        </w:rPr>
        <w:t>the</w:t>
      </w:r>
    </w:p>
    <w:p w14:paraId="798422AD" w14:textId="77777777" w:rsidR="00717CCC" w:rsidRDefault="00000000">
      <w:pPr>
        <w:pStyle w:val="BodyText"/>
        <w:spacing w:before="85"/>
      </w:pPr>
      <w:r>
        <w:rPr>
          <w:noProof/>
        </w:rPr>
        <mc:AlternateContent>
          <mc:Choice Requires="wps">
            <w:drawing>
              <wp:anchor distT="0" distB="0" distL="0" distR="0" simplePos="0" relativeHeight="487610880" behindDoc="1" locked="0" layoutInCell="1" allowOverlap="1" wp14:anchorId="7984272E" wp14:editId="7984272F">
                <wp:simplePos x="0" y="0"/>
                <wp:positionH relativeFrom="page">
                  <wp:posOffset>1143000</wp:posOffset>
                </wp:positionH>
                <wp:positionV relativeFrom="paragraph">
                  <wp:posOffset>223955</wp:posOffset>
                </wp:positionV>
                <wp:extent cx="1828800" cy="762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58D2E8" id="Graphic 71" o:spid="_x0000_s1026" style="position:absolute;margin-left:90pt;margin-top:17.65pt;width:2in;height:.6pt;z-index:-1570560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" path="m1828800,l,,,7620r1828800,l1828800,xe" fillcolor="black" stroked="f">
                <v:path arrowok="t"/>
                <w10:wrap type="topAndBottom" anchorx="page"/>
              </v:shape>
            </w:pict>
          </mc:Fallback>
        </mc:AlternateContent>
      </w:r>
    </w:p>
    <w:p w14:paraId="798422AE" w14:textId="77777777" w:rsidR="00717CCC" w:rsidRDefault="00000000">
      <w:pPr>
        <w:spacing w:before="226"/>
        <w:ind w:left="220" w:right="693" w:hanging="1"/>
        <w:rPr>
          <w:sz w:val="18"/>
        </w:rPr>
      </w:pPr>
      <w:r>
        <w:rPr>
          <w:position w:val="6"/>
          <w:sz w:val="12"/>
        </w:rPr>
        <w:t>63</w:t>
      </w:r>
      <w:r>
        <w:rPr>
          <w:spacing w:val="18"/>
          <w:position w:val="6"/>
          <w:sz w:val="12"/>
        </w:rPr>
        <w:t xml:space="preserve"> </w:t>
      </w:r>
      <w:r>
        <w:rPr>
          <w:sz w:val="18"/>
        </w:rPr>
        <w:t>Berry-Lound,</w:t>
      </w:r>
      <w:r>
        <w:rPr>
          <w:spacing w:val="-5"/>
          <w:sz w:val="18"/>
        </w:rPr>
        <w:t xml:space="preserve"> </w:t>
      </w:r>
      <w:r>
        <w:rPr>
          <w:sz w:val="18"/>
        </w:rPr>
        <w:t>D.</w:t>
      </w:r>
      <w:r>
        <w:rPr>
          <w:spacing w:val="-5"/>
          <w:sz w:val="18"/>
        </w:rPr>
        <w:t xml:space="preserve"> </w:t>
      </w:r>
      <w:r>
        <w:rPr>
          <w:sz w:val="18"/>
        </w:rPr>
        <w:t>and</w:t>
      </w:r>
      <w:r>
        <w:rPr>
          <w:spacing w:val="-6"/>
          <w:sz w:val="18"/>
        </w:rPr>
        <w:t xml:space="preserve"> </w:t>
      </w:r>
      <w:r>
        <w:rPr>
          <w:sz w:val="18"/>
        </w:rPr>
        <w:t>Holland,</w:t>
      </w:r>
      <w:r>
        <w:rPr>
          <w:spacing w:val="-5"/>
          <w:sz w:val="18"/>
        </w:rPr>
        <w:t xml:space="preserve"> </w:t>
      </w:r>
      <w:r>
        <w:rPr>
          <w:sz w:val="18"/>
        </w:rPr>
        <w:t>J.</w:t>
      </w:r>
      <w:r>
        <w:rPr>
          <w:spacing w:val="-5"/>
          <w:sz w:val="18"/>
        </w:rPr>
        <w:t xml:space="preserve"> </w:t>
      </w:r>
      <w:r>
        <w:rPr>
          <w:sz w:val="18"/>
        </w:rPr>
        <w:t>(2014),</w:t>
      </w:r>
      <w:r>
        <w:rPr>
          <w:spacing w:val="-5"/>
          <w:sz w:val="18"/>
        </w:rPr>
        <w:t xml:space="preserve"> </w:t>
      </w:r>
      <w:r>
        <w:rPr>
          <w:sz w:val="18"/>
        </w:rPr>
        <w:t>“An</w:t>
      </w:r>
      <w:r>
        <w:rPr>
          <w:spacing w:val="-6"/>
          <w:sz w:val="18"/>
        </w:rPr>
        <w:t xml:space="preserve"> </w:t>
      </w:r>
      <w:r>
        <w:rPr>
          <w:sz w:val="18"/>
        </w:rPr>
        <w:t>Evaluation</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Acas</w:t>
      </w:r>
      <w:r>
        <w:rPr>
          <w:spacing w:val="-6"/>
          <w:sz w:val="18"/>
        </w:rPr>
        <w:t xml:space="preserve"> </w:t>
      </w:r>
      <w:r>
        <w:rPr>
          <w:sz w:val="18"/>
        </w:rPr>
        <w:t>Model</w:t>
      </w:r>
      <w:r>
        <w:rPr>
          <w:spacing w:val="-4"/>
          <w:sz w:val="18"/>
        </w:rPr>
        <w:t xml:space="preserve"> </w:t>
      </w:r>
      <w:r>
        <w:rPr>
          <w:sz w:val="18"/>
        </w:rPr>
        <w:t>Workplace</w:t>
      </w:r>
      <w:r>
        <w:rPr>
          <w:spacing w:val="-6"/>
          <w:sz w:val="18"/>
        </w:rPr>
        <w:t xml:space="preserve"> </w:t>
      </w:r>
      <w:r>
        <w:rPr>
          <w:sz w:val="18"/>
        </w:rPr>
        <w:t>and Acas e-learning”, Acas Research Paper, Ref: 09/14.</w:t>
      </w:r>
    </w:p>
    <w:p w14:paraId="798422AF" w14:textId="77777777" w:rsidR="00717CCC" w:rsidRDefault="00717CCC">
      <w:pPr>
        <w:rPr>
          <w:sz w:val="18"/>
        </w:rPr>
        <w:sectPr w:rsidR="00717CCC">
          <w:pgSz w:w="11900" w:h="16840"/>
          <w:pgMar w:top="1440" w:right="1100" w:bottom="1400" w:left="1580" w:header="0" w:footer="1162" w:gutter="0"/>
          <w:cols w:space="720"/>
        </w:sectPr>
      </w:pPr>
    </w:p>
    <w:p w14:paraId="798422B0" w14:textId="77777777" w:rsidR="00717CCC" w:rsidRDefault="00000000">
      <w:pPr>
        <w:pStyle w:val="BodyText"/>
        <w:spacing w:before="76"/>
        <w:ind w:left="219"/>
        <w:jc w:val="both"/>
      </w:pPr>
      <w:r>
        <w:lastRenderedPageBreak/>
        <w:t>evaluation</w:t>
      </w:r>
      <w:r>
        <w:rPr>
          <w:spacing w:val="-6"/>
        </w:rPr>
        <w:t xml:space="preserve"> </w:t>
      </w:r>
      <w:r>
        <w:t>of</w:t>
      </w:r>
      <w:r>
        <w:rPr>
          <w:spacing w:val="-4"/>
        </w:rPr>
        <w:t xml:space="preserve"> </w:t>
      </w:r>
      <w:r>
        <w:rPr>
          <w:i/>
        </w:rPr>
        <w:t>OA</w:t>
      </w:r>
      <w:r>
        <w:rPr>
          <w:i/>
          <w:spacing w:val="-3"/>
        </w:rPr>
        <w:t xml:space="preserve"> </w:t>
      </w:r>
      <w:r>
        <w:rPr>
          <w:i/>
        </w:rPr>
        <w:t>Training</w:t>
      </w:r>
      <w:r>
        <w:rPr>
          <w:i/>
          <w:spacing w:val="-6"/>
        </w:rPr>
        <w:t xml:space="preserve"> </w:t>
      </w:r>
      <w:r>
        <w:t>carried</w:t>
      </w:r>
      <w:r>
        <w:rPr>
          <w:spacing w:val="-3"/>
        </w:rPr>
        <w:t xml:space="preserve"> </w:t>
      </w:r>
      <w:r>
        <w:t>out</w:t>
      </w:r>
      <w:r>
        <w:rPr>
          <w:spacing w:val="-3"/>
        </w:rPr>
        <w:t xml:space="preserve"> </w:t>
      </w:r>
      <w:r>
        <w:t>by</w:t>
      </w:r>
      <w:r>
        <w:rPr>
          <w:spacing w:val="-4"/>
        </w:rPr>
        <w:t xml:space="preserve"> </w:t>
      </w:r>
      <w:r>
        <w:t>Kwaw,</w:t>
      </w:r>
      <w:r>
        <w:rPr>
          <w:spacing w:val="-4"/>
        </w:rPr>
        <w:t xml:space="preserve"> </w:t>
      </w:r>
      <w:r>
        <w:t>Grimes</w:t>
      </w:r>
      <w:r>
        <w:rPr>
          <w:spacing w:val="-3"/>
        </w:rPr>
        <w:t xml:space="preserve"> </w:t>
      </w:r>
      <w:r>
        <w:t>and</w:t>
      </w:r>
      <w:r>
        <w:rPr>
          <w:spacing w:val="-3"/>
        </w:rPr>
        <w:t xml:space="preserve"> </w:t>
      </w:r>
      <w:r>
        <w:t>Bryce</w:t>
      </w:r>
      <w:r>
        <w:rPr>
          <w:spacing w:val="-3"/>
        </w:rPr>
        <w:t xml:space="preserve"> </w:t>
      </w:r>
      <w:r>
        <w:rPr>
          <w:spacing w:val="-2"/>
        </w:rPr>
        <w:t>(2011).</w:t>
      </w:r>
    </w:p>
    <w:p w14:paraId="798422B1" w14:textId="77777777" w:rsidR="00717CCC" w:rsidRDefault="00000000">
      <w:pPr>
        <w:pStyle w:val="BodyText"/>
        <w:spacing w:before="137" w:line="256" w:lineRule="auto"/>
        <w:ind w:left="219" w:right="729"/>
        <w:jc w:val="both"/>
      </w:pPr>
      <w:r>
        <w:t xml:space="preserve">Therefore, the approach to calculation of impacts arising from e-learning follows that set out for </w:t>
      </w:r>
      <w:r>
        <w:rPr>
          <w:i/>
        </w:rPr>
        <w:t>OA Training</w:t>
      </w:r>
      <w:r>
        <w:t>, but with impacts scaled down to only 1/3 of their value, to counter concerns over double-counting; and only 50 per cent of the overall impact is taken (25 per cent in the extreme lower bound scenario), to counter concerns over the levels of completion we see amongst users, which we would expect to reduce estimated impacts</w:t>
      </w:r>
      <w:r>
        <w:rPr>
          <w:position w:val="7"/>
          <w:sz w:val="13"/>
        </w:rPr>
        <w:t>64</w:t>
      </w:r>
      <w:r>
        <w:rPr>
          <w:spacing w:val="-12"/>
          <w:position w:val="7"/>
          <w:sz w:val="13"/>
        </w:rPr>
        <w:t xml:space="preserve"> </w:t>
      </w:r>
      <w:r>
        <w:t>. Working from a base of 14,750 events, we calculate that 4,278 are managers or small business owners - using a figure of 29 per cent from the Berry-Lound and Holland (2014) study.</w:t>
      </w:r>
    </w:p>
    <w:p w14:paraId="798422B2" w14:textId="77777777" w:rsidR="00717CCC" w:rsidRDefault="00000000">
      <w:pPr>
        <w:pStyle w:val="BodyText"/>
        <w:spacing w:before="119" w:line="256" w:lineRule="auto"/>
        <w:ind w:left="220" w:right="731"/>
        <w:jc w:val="both"/>
      </w:pPr>
      <w:r>
        <w:t xml:space="preserve">Table 8 estimates £134,475 of management time saved from reduction in disciplinary action and grievances, which is calculated in the same way as for </w:t>
      </w:r>
      <w:r>
        <w:rPr>
          <w:i/>
        </w:rPr>
        <w:t>OA training</w:t>
      </w:r>
      <w:r>
        <w:t>, using a figure of 8 per cent to represent the proportion who report a reduction</w:t>
      </w:r>
      <w:r>
        <w:rPr>
          <w:spacing w:val="-15"/>
        </w:rPr>
        <w:t xml:space="preserve"> </w:t>
      </w:r>
      <w:r>
        <w:t>in</w:t>
      </w:r>
      <w:r>
        <w:rPr>
          <w:spacing w:val="-15"/>
        </w:rPr>
        <w:t xml:space="preserve"> </w:t>
      </w:r>
      <w:r>
        <w:t>disciplinary</w:t>
      </w:r>
      <w:r>
        <w:rPr>
          <w:spacing w:val="-15"/>
        </w:rPr>
        <w:t xml:space="preserve"> </w:t>
      </w:r>
      <w:r>
        <w:t>action</w:t>
      </w:r>
      <w:r>
        <w:rPr>
          <w:spacing w:val="-15"/>
        </w:rPr>
        <w:t xml:space="preserve"> </w:t>
      </w:r>
      <w:r>
        <w:t>and</w:t>
      </w:r>
      <w:r>
        <w:rPr>
          <w:spacing w:val="-16"/>
        </w:rPr>
        <w:t xml:space="preserve"> </w:t>
      </w:r>
      <w:r>
        <w:t>grievances</w:t>
      </w:r>
      <w:r>
        <w:rPr>
          <w:spacing w:val="-15"/>
        </w:rPr>
        <w:t xml:space="preserve"> </w:t>
      </w:r>
      <w:r>
        <w:t>(with</w:t>
      </w:r>
      <w:r>
        <w:rPr>
          <w:spacing w:val="-15"/>
        </w:rPr>
        <w:t xml:space="preserve"> </w:t>
      </w:r>
      <w:r>
        <w:t>the</w:t>
      </w:r>
      <w:r>
        <w:rPr>
          <w:spacing w:val="-16"/>
        </w:rPr>
        <w:t xml:space="preserve"> </w:t>
      </w:r>
      <w:r>
        <w:t>figure</w:t>
      </w:r>
      <w:r>
        <w:rPr>
          <w:spacing w:val="-15"/>
        </w:rPr>
        <w:t xml:space="preserve"> </w:t>
      </w:r>
      <w:r>
        <w:t>of</w:t>
      </w:r>
      <w:r>
        <w:rPr>
          <w:spacing w:val="-15"/>
        </w:rPr>
        <w:t xml:space="preserve"> </w:t>
      </w:r>
      <w:r>
        <w:t>£33,619</w:t>
      </w:r>
      <w:r>
        <w:rPr>
          <w:spacing w:val="-15"/>
        </w:rPr>
        <w:t xml:space="preserve"> </w:t>
      </w:r>
      <w:r>
        <w:t>obtained by considering only 33 per cent of cases, and taking only 25 per cent of impacts arising</w:t>
      </w:r>
      <w:r>
        <w:rPr>
          <w:spacing w:val="40"/>
        </w:rPr>
        <w:t xml:space="preserve"> </w:t>
      </w:r>
      <w:r>
        <w:t>from</w:t>
      </w:r>
      <w:r>
        <w:rPr>
          <w:spacing w:val="40"/>
        </w:rPr>
        <w:t xml:space="preserve"> </w:t>
      </w:r>
      <w:r>
        <w:t>these</w:t>
      </w:r>
      <w:r>
        <w:rPr>
          <w:spacing w:val="40"/>
        </w:rPr>
        <w:t xml:space="preserve"> </w:t>
      </w:r>
      <w:r>
        <w:t>cases</w:t>
      </w:r>
      <w:r>
        <w:rPr>
          <w:spacing w:val="40"/>
        </w:rPr>
        <w:t xml:space="preserve"> </w:t>
      </w:r>
      <w:r>
        <w:t>–</w:t>
      </w:r>
      <w:r>
        <w:rPr>
          <w:spacing w:val="40"/>
        </w:rPr>
        <w:t xml:space="preserve"> </w:t>
      </w:r>
      <w:r>
        <w:t>compared</w:t>
      </w:r>
      <w:r>
        <w:rPr>
          <w:spacing w:val="40"/>
        </w:rPr>
        <w:t xml:space="preserve"> </w:t>
      </w:r>
      <w:r>
        <w:t>to</w:t>
      </w:r>
      <w:r>
        <w:rPr>
          <w:spacing w:val="40"/>
        </w:rPr>
        <w:t xml:space="preserve"> </w:t>
      </w:r>
      <w:r>
        <w:t>the</w:t>
      </w:r>
      <w:r>
        <w:rPr>
          <w:spacing w:val="40"/>
        </w:rPr>
        <w:t xml:space="preserve"> </w:t>
      </w:r>
      <w:r>
        <w:t>50</w:t>
      </w:r>
      <w:r>
        <w:rPr>
          <w:spacing w:val="40"/>
        </w:rPr>
        <w:t xml:space="preserve"> </w:t>
      </w:r>
      <w:r>
        <w:t>per</w:t>
      </w:r>
      <w:r>
        <w:rPr>
          <w:spacing w:val="40"/>
        </w:rPr>
        <w:t xml:space="preserve"> </w:t>
      </w:r>
      <w:r>
        <w:t>cent</w:t>
      </w:r>
      <w:r>
        <w:rPr>
          <w:spacing w:val="40"/>
        </w:rPr>
        <w:t xml:space="preserve"> </w:t>
      </w:r>
      <w:r>
        <w:t>impact</w:t>
      </w:r>
      <w:r>
        <w:rPr>
          <w:spacing w:val="40"/>
        </w:rPr>
        <w:t xml:space="preserve"> </w:t>
      </w:r>
      <w:r>
        <w:t>used</w:t>
      </w:r>
      <w:r>
        <w:rPr>
          <w:spacing w:val="40"/>
        </w:rPr>
        <w:t xml:space="preserve"> </w:t>
      </w:r>
      <w:r>
        <w:t>for</w:t>
      </w:r>
      <w:r>
        <w:rPr>
          <w:spacing w:val="40"/>
        </w:rPr>
        <w:t xml:space="preserve"> </w:t>
      </w:r>
      <w:r>
        <w:t>the</w:t>
      </w:r>
    </w:p>
    <w:p w14:paraId="798422B3" w14:textId="77777777" w:rsidR="00717CCC" w:rsidRDefault="00000000">
      <w:pPr>
        <w:pStyle w:val="BodyText"/>
        <w:spacing w:line="256" w:lineRule="auto"/>
        <w:ind w:left="220" w:right="729"/>
        <w:jc w:val="both"/>
      </w:pPr>
      <w:r>
        <w:t xml:space="preserve">£134,475 figure). The estimate of £3.7 million saving from improved attendance (reduced sickness absence) is calculated as for </w:t>
      </w:r>
      <w:r>
        <w:rPr>
          <w:i/>
        </w:rPr>
        <w:t>OA training</w:t>
      </w:r>
      <w:r>
        <w:t>, but this time applied to 4,278 workplaces; each with an average 228 employees and using a figure of</w:t>
      </w:r>
    </w:p>
    <w:p w14:paraId="798422B4" w14:textId="77777777" w:rsidR="00717CCC" w:rsidRDefault="00000000">
      <w:pPr>
        <w:pStyle w:val="BodyText"/>
        <w:spacing w:line="256" w:lineRule="auto"/>
        <w:ind w:left="219" w:right="731"/>
        <w:jc w:val="both"/>
      </w:pPr>
      <w:r>
        <w:t>15 per cent for the proportion that experience these impacts</w:t>
      </w:r>
      <w:r>
        <w:rPr>
          <w:position w:val="7"/>
          <w:sz w:val="13"/>
        </w:rPr>
        <w:t>65</w:t>
      </w:r>
      <w:r>
        <w:rPr>
          <w:spacing w:val="-12"/>
          <w:position w:val="7"/>
          <w:sz w:val="13"/>
        </w:rPr>
        <w:t xml:space="preserve"> </w:t>
      </w:r>
      <w:r>
        <w:t>. The £97,500 reduction in impacts related to ET cases also follows the same OA approach, with a</w:t>
      </w:r>
      <w:r>
        <w:rPr>
          <w:spacing w:val="-14"/>
        </w:rPr>
        <w:t xml:space="preserve"> </w:t>
      </w:r>
      <w:r>
        <w:t>7</w:t>
      </w:r>
      <w:r>
        <w:rPr>
          <w:spacing w:val="-14"/>
        </w:rPr>
        <w:t xml:space="preserve"> </w:t>
      </w:r>
      <w:r>
        <w:t>per</w:t>
      </w:r>
      <w:r>
        <w:rPr>
          <w:spacing w:val="-14"/>
        </w:rPr>
        <w:t xml:space="preserve"> </w:t>
      </w:r>
      <w:r>
        <w:t>cent</w:t>
      </w:r>
      <w:r>
        <w:rPr>
          <w:spacing w:val="-14"/>
        </w:rPr>
        <w:t xml:space="preserve"> </w:t>
      </w:r>
      <w:r>
        <w:t>figure</w:t>
      </w:r>
      <w:r>
        <w:rPr>
          <w:spacing w:val="-14"/>
        </w:rPr>
        <w:t xml:space="preserve"> </w:t>
      </w:r>
      <w:r>
        <w:t>used</w:t>
      </w:r>
      <w:r>
        <w:rPr>
          <w:spacing w:val="-14"/>
        </w:rPr>
        <w:t xml:space="preserve"> </w:t>
      </w:r>
      <w:r>
        <w:t>for</w:t>
      </w:r>
      <w:r>
        <w:rPr>
          <w:spacing w:val="-14"/>
        </w:rPr>
        <w:t xml:space="preserve"> </w:t>
      </w:r>
      <w:r>
        <w:t>the</w:t>
      </w:r>
      <w:r>
        <w:rPr>
          <w:spacing w:val="-14"/>
        </w:rPr>
        <w:t xml:space="preserve"> </w:t>
      </w:r>
      <w:r>
        <w:t>proportion</w:t>
      </w:r>
      <w:r>
        <w:rPr>
          <w:spacing w:val="-14"/>
        </w:rPr>
        <w:t xml:space="preserve"> </w:t>
      </w:r>
      <w:r>
        <w:t>of</w:t>
      </w:r>
      <w:r>
        <w:rPr>
          <w:spacing w:val="-14"/>
        </w:rPr>
        <w:t xml:space="preserve"> </w:t>
      </w:r>
      <w:r>
        <w:t>the</w:t>
      </w:r>
      <w:r>
        <w:rPr>
          <w:spacing w:val="-14"/>
        </w:rPr>
        <w:t xml:space="preserve"> </w:t>
      </w:r>
      <w:r>
        <w:t>4,278</w:t>
      </w:r>
      <w:r>
        <w:rPr>
          <w:spacing w:val="-15"/>
        </w:rPr>
        <w:t xml:space="preserve"> </w:t>
      </w:r>
      <w:r>
        <w:t>managers</w:t>
      </w:r>
      <w:r>
        <w:rPr>
          <w:spacing w:val="-14"/>
        </w:rPr>
        <w:t xml:space="preserve"> </w:t>
      </w:r>
      <w:r>
        <w:t>who</w:t>
      </w:r>
      <w:r>
        <w:rPr>
          <w:spacing w:val="-14"/>
        </w:rPr>
        <w:t xml:space="preserve"> </w:t>
      </w:r>
      <w:r>
        <w:t>report</w:t>
      </w:r>
      <w:r>
        <w:rPr>
          <w:spacing w:val="-14"/>
        </w:rPr>
        <w:t xml:space="preserve"> </w:t>
      </w:r>
      <w:r>
        <w:t>these impacts (alongside the proportionate reductions applied across all calculations).</w:t>
      </w:r>
    </w:p>
    <w:p w14:paraId="798422B5" w14:textId="77777777" w:rsidR="00717CCC" w:rsidRDefault="00717CCC">
      <w:pPr>
        <w:pStyle w:val="BodyText"/>
      </w:pPr>
    </w:p>
    <w:p w14:paraId="798422B6" w14:textId="77777777" w:rsidR="00717CCC" w:rsidRDefault="00717CCC">
      <w:pPr>
        <w:pStyle w:val="BodyText"/>
      </w:pPr>
    </w:p>
    <w:p w14:paraId="798422B7" w14:textId="77777777" w:rsidR="00717CCC" w:rsidRDefault="00717CCC">
      <w:pPr>
        <w:pStyle w:val="BodyText"/>
      </w:pPr>
    </w:p>
    <w:p w14:paraId="798422B8" w14:textId="77777777" w:rsidR="00717CCC" w:rsidRDefault="00717CCC">
      <w:pPr>
        <w:pStyle w:val="BodyText"/>
      </w:pPr>
    </w:p>
    <w:p w14:paraId="798422B9" w14:textId="77777777" w:rsidR="00717CCC" w:rsidRDefault="00717CCC">
      <w:pPr>
        <w:pStyle w:val="BodyText"/>
      </w:pPr>
    </w:p>
    <w:p w14:paraId="798422BA" w14:textId="77777777" w:rsidR="00717CCC" w:rsidRDefault="00717CCC">
      <w:pPr>
        <w:pStyle w:val="BodyText"/>
      </w:pPr>
    </w:p>
    <w:p w14:paraId="798422BB" w14:textId="77777777" w:rsidR="00717CCC" w:rsidRDefault="00717CCC">
      <w:pPr>
        <w:pStyle w:val="BodyText"/>
      </w:pPr>
    </w:p>
    <w:p w14:paraId="798422BC" w14:textId="77777777" w:rsidR="00717CCC" w:rsidRDefault="00717CCC">
      <w:pPr>
        <w:pStyle w:val="BodyText"/>
      </w:pPr>
    </w:p>
    <w:p w14:paraId="798422BD" w14:textId="77777777" w:rsidR="00717CCC" w:rsidRDefault="00717CCC">
      <w:pPr>
        <w:pStyle w:val="BodyText"/>
      </w:pPr>
    </w:p>
    <w:p w14:paraId="798422BE" w14:textId="77777777" w:rsidR="00717CCC" w:rsidRDefault="00717CCC">
      <w:pPr>
        <w:pStyle w:val="BodyText"/>
      </w:pPr>
    </w:p>
    <w:p w14:paraId="798422BF" w14:textId="77777777" w:rsidR="00717CCC" w:rsidRDefault="00717CCC">
      <w:pPr>
        <w:pStyle w:val="BodyText"/>
      </w:pPr>
    </w:p>
    <w:p w14:paraId="798422C0" w14:textId="77777777" w:rsidR="00717CCC" w:rsidRDefault="00717CCC">
      <w:pPr>
        <w:pStyle w:val="BodyText"/>
      </w:pPr>
    </w:p>
    <w:p w14:paraId="798422C1" w14:textId="77777777" w:rsidR="00717CCC" w:rsidRDefault="00717CCC">
      <w:pPr>
        <w:pStyle w:val="BodyText"/>
      </w:pPr>
    </w:p>
    <w:p w14:paraId="798422C2" w14:textId="77777777" w:rsidR="00717CCC" w:rsidRDefault="00717CCC">
      <w:pPr>
        <w:pStyle w:val="BodyText"/>
      </w:pPr>
    </w:p>
    <w:p w14:paraId="798422C3" w14:textId="77777777" w:rsidR="00717CCC" w:rsidRDefault="00717CCC">
      <w:pPr>
        <w:pStyle w:val="BodyText"/>
      </w:pPr>
    </w:p>
    <w:p w14:paraId="798422C4" w14:textId="77777777" w:rsidR="00717CCC" w:rsidRDefault="00717CCC">
      <w:pPr>
        <w:pStyle w:val="BodyText"/>
      </w:pPr>
    </w:p>
    <w:p w14:paraId="798422C5" w14:textId="77777777" w:rsidR="00717CCC" w:rsidRDefault="00717CCC">
      <w:pPr>
        <w:pStyle w:val="BodyText"/>
      </w:pPr>
    </w:p>
    <w:p w14:paraId="798422C6" w14:textId="77777777" w:rsidR="00717CCC" w:rsidRDefault="00717CCC">
      <w:pPr>
        <w:pStyle w:val="BodyText"/>
      </w:pPr>
    </w:p>
    <w:p w14:paraId="798422C7" w14:textId="77777777" w:rsidR="00717CCC" w:rsidRDefault="00717CCC">
      <w:pPr>
        <w:pStyle w:val="BodyText"/>
      </w:pPr>
    </w:p>
    <w:p w14:paraId="798422C8" w14:textId="77777777" w:rsidR="00717CCC" w:rsidRDefault="00717CCC">
      <w:pPr>
        <w:pStyle w:val="BodyText"/>
      </w:pPr>
    </w:p>
    <w:p w14:paraId="798422C9" w14:textId="77777777" w:rsidR="00717CCC" w:rsidRDefault="00717CCC">
      <w:pPr>
        <w:pStyle w:val="BodyText"/>
      </w:pPr>
    </w:p>
    <w:p w14:paraId="798422CA" w14:textId="77777777" w:rsidR="00717CCC" w:rsidRDefault="00717CCC">
      <w:pPr>
        <w:pStyle w:val="BodyText"/>
      </w:pPr>
    </w:p>
    <w:p w14:paraId="798422CB" w14:textId="77777777" w:rsidR="00717CCC" w:rsidRDefault="00000000">
      <w:pPr>
        <w:pStyle w:val="BodyText"/>
        <w:spacing w:before="138"/>
      </w:pPr>
      <w:r>
        <w:rPr>
          <w:noProof/>
        </w:rPr>
        <mc:AlternateContent>
          <mc:Choice Requires="wps">
            <w:drawing>
              <wp:anchor distT="0" distB="0" distL="0" distR="0" simplePos="0" relativeHeight="487611904" behindDoc="1" locked="0" layoutInCell="1" allowOverlap="1" wp14:anchorId="79842730" wp14:editId="79842731">
                <wp:simplePos x="0" y="0"/>
                <wp:positionH relativeFrom="page">
                  <wp:posOffset>1143000</wp:posOffset>
                </wp:positionH>
                <wp:positionV relativeFrom="paragraph">
                  <wp:posOffset>257664</wp:posOffset>
                </wp:positionV>
                <wp:extent cx="1828800" cy="762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BF66ED" id="Graphic 72" o:spid="_x0000_s1026" style="position:absolute;margin-left:90pt;margin-top:20.3pt;width:2in;height:.6pt;z-index:-1570457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" path="m1828800,l,,,7619r1828800,l1828800,xe" fillcolor="black" stroked="f">
                <v:path arrowok="t"/>
                <w10:wrap type="topAndBottom" anchorx="page"/>
              </v:shape>
            </w:pict>
          </mc:Fallback>
        </mc:AlternateContent>
      </w:r>
    </w:p>
    <w:p w14:paraId="798422CC" w14:textId="77777777" w:rsidR="00717CCC" w:rsidRDefault="00000000">
      <w:pPr>
        <w:spacing w:before="226"/>
        <w:ind w:left="220" w:right="731" w:hanging="1"/>
        <w:jc w:val="both"/>
        <w:rPr>
          <w:sz w:val="18"/>
        </w:rPr>
      </w:pPr>
      <w:r>
        <w:rPr>
          <w:position w:val="6"/>
          <w:sz w:val="12"/>
        </w:rPr>
        <w:t>64</w:t>
      </w:r>
      <w:r>
        <w:rPr>
          <w:spacing w:val="18"/>
          <w:position w:val="6"/>
          <w:sz w:val="12"/>
        </w:rPr>
        <w:t xml:space="preserve"> </w:t>
      </w:r>
      <w:r>
        <w:rPr>
          <w:sz w:val="18"/>
        </w:rPr>
        <w:t>The</w:t>
      </w:r>
      <w:r>
        <w:rPr>
          <w:spacing w:val="-13"/>
          <w:sz w:val="18"/>
        </w:rPr>
        <w:t xml:space="preserve"> </w:t>
      </w:r>
      <w:r>
        <w:rPr>
          <w:sz w:val="18"/>
        </w:rPr>
        <w:t>reduction</w:t>
      </w:r>
      <w:r>
        <w:rPr>
          <w:spacing w:val="-13"/>
          <w:sz w:val="18"/>
        </w:rPr>
        <w:t xml:space="preserve"> </w:t>
      </w:r>
      <w:r>
        <w:rPr>
          <w:sz w:val="18"/>
        </w:rPr>
        <w:t>to</w:t>
      </w:r>
      <w:r>
        <w:rPr>
          <w:spacing w:val="-13"/>
          <w:sz w:val="18"/>
        </w:rPr>
        <w:t xml:space="preserve"> </w:t>
      </w:r>
      <w:r>
        <w:rPr>
          <w:sz w:val="18"/>
        </w:rPr>
        <w:t>1/3</w:t>
      </w:r>
      <w:r>
        <w:rPr>
          <w:spacing w:val="-13"/>
          <w:sz w:val="18"/>
        </w:rPr>
        <w:t xml:space="preserve"> </w:t>
      </w:r>
      <w:r>
        <w:rPr>
          <w:sz w:val="18"/>
        </w:rPr>
        <w:t>is</w:t>
      </w:r>
      <w:r>
        <w:rPr>
          <w:spacing w:val="-13"/>
          <w:sz w:val="18"/>
        </w:rPr>
        <w:t xml:space="preserve"> </w:t>
      </w:r>
      <w:r>
        <w:rPr>
          <w:sz w:val="18"/>
        </w:rPr>
        <w:t>something</w:t>
      </w:r>
      <w:r>
        <w:rPr>
          <w:spacing w:val="-13"/>
          <w:sz w:val="18"/>
        </w:rPr>
        <w:t xml:space="preserve"> </w:t>
      </w:r>
      <w:r>
        <w:rPr>
          <w:sz w:val="18"/>
        </w:rPr>
        <w:t>we</w:t>
      </w:r>
      <w:r>
        <w:rPr>
          <w:spacing w:val="-13"/>
          <w:sz w:val="18"/>
        </w:rPr>
        <w:t xml:space="preserve"> </w:t>
      </w:r>
      <w:r>
        <w:rPr>
          <w:sz w:val="18"/>
        </w:rPr>
        <w:t>come</w:t>
      </w:r>
      <w:r>
        <w:rPr>
          <w:spacing w:val="-13"/>
          <w:sz w:val="18"/>
        </w:rPr>
        <w:t xml:space="preserve"> </w:t>
      </w:r>
      <w:r>
        <w:rPr>
          <w:sz w:val="18"/>
        </w:rPr>
        <w:t>back</w:t>
      </w:r>
      <w:r>
        <w:rPr>
          <w:spacing w:val="-13"/>
          <w:sz w:val="18"/>
        </w:rPr>
        <w:t xml:space="preserve"> </w:t>
      </w:r>
      <w:r>
        <w:rPr>
          <w:sz w:val="18"/>
        </w:rPr>
        <w:t>to</w:t>
      </w:r>
      <w:r>
        <w:rPr>
          <w:spacing w:val="-13"/>
          <w:sz w:val="18"/>
        </w:rPr>
        <w:t xml:space="preserve"> </w:t>
      </w:r>
      <w:r>
        <w:rPr>
          <w:sz w:val="18"/>
        </w:rPr>
        <w:t>in</w:t>
      </w:r>
      <w:r>
        <w:rPr>
          <w:spacing w:val="-13"/>
          <w:sz w:val="18"/>
        </w:rPr>
        <w:t xml:space="preserve"> </w:t>
      </w:r>
      <w:r>
        <w:rPr>
          <w:sz w:val="18"/>
        </w:rPr>
        <w:t>Section</w:t>
      </w:r>
      <w:r>
        <w:rPr>
          <w:spacing w:val="-13"/>
          <w:sz w:val="18"/>
        </w:rPr>
        <w:t xml:space="preserve"> </w:t>
      </w:r>
      <w:r>
        <w:rPr>
          <w:sz w:val="18"/>
        </w:rPr>
        <w:t>9,</w:t>
      </w:r>
      <w:r>
        <w:rPr>
          <w:spacing w:val="-14"/>
          <w:sz w:val="18"/>
        </w:rPr>
        <w:t xml:space="preserve"> </w:t>
      </w:r>
      <w:r>
        <w:rPr>
          <w:sz w:val="18"/>
        </w:rPr>
        <w:t>but</w:t>
      </w:r>
      <w:r>
        <w:rPr>
          <w:spacing w:val="-13"/>
          <w:sz w:val="18"/>
        </w:rPr>
        <w:t xml:space="preserve"> </w:t>
      </w:r>
      <w:r>
        <w:rPr>
          <w:sz w:val="18"/>
        </w:rPr>
        <w:t>ultimately</w:t>
      </w:r>
      <w:r>
        <w:rPr>
          <w:spacing w:val="-13"/>
          <w:sz w:val="18"/>
        </w:rPr>
        <w:t xml:space="preserve"> </w:t>
      </w:r>
      <w:r>
        <w:rPr>
          <w:sz w:val="18"/>
        </w:rPr>
        <w:t>both</w:t>
      </w:r>
      <w:r>
        <w:rPr>
          <w:spacing w:val="-13"/>
          <w:sz w:val="18"/>
        </w:rPr>
        <w:t xml:space="preserve"> </w:t>
      </w:r>
      <w:r>
        <w:rPr>
          <w:sz w:val="18"/>
        </w:rPr>
        <w:t>these figures represent an area where future research can help to shed some light. Many bodies such as Acas are some way along the ‘digital-by-default’ pathway, and the next step is to consider systematic approaches to capturing impacts that take into account the inter- connected pathways that users take across various aspects of the digital delivery.</w:t>
      </w:r>
    </w:p>
    <w:p w14:paraId="798422CD" w14:textId="77777777" w:rsidR="00717CCC" w:rsidRDefault="00000000">
      <w:pPr>
        <w:spacing w:before="120"/>
        <w:ind w:left="220" w:right="732" w:hanging="1"/>
        <w:jc w:val="both"/>
        <w:rPr>
          <w:sz w:val="18"/>
        </w:rPr>
      </w:pPr>
      <w:r>
        <w:rPr>
          <w:position w:val="6"/>
          <w:sz w:val="12"/>
        </w:rPr>
        <w:t>65</w:t>
      </w:r>
      <w:r>
        <w:rPr>
          <w:spacing w:val="19"/>
          <w:position w:val="6"/>
          <w:sz w:val="12"/>
        </w:rPr>
        <w:t xml:space="preserve"> </w:t>
      </w:r>
      <w:r>
        <w:rPr>
          <w:sz w:val="18"/>
        </w:rPr>
        <w:t>The</w:t>
      </w:r>
      <w:r>
        <w:rPr>
          <w:spacing w:val="-5"/>
          <w:sz w:val="18"/>
        </w:rPr>
        <w:t xml:space="preserve"> </w:t>
      </w:r>
      <w:r>
        <w:rPr>
          <w:sz w:val="18"/>
        </w:rPr>
        <w:t>figure</w:t>
      </w:r>
      <w:r>
        <w:rPr>
          <w:spacing w:val="-5"/>
          <w:sz w:val="18"/>
        </w:rPr>
        <w:t xml:space="preserve"> </w:t>
      </w:r>
      <w:r>
        <w:rPr>
          <w:sz w:val="18"/>
        </w:rPr>
        <w:t>implied</w:t>
      </w:r>
      <w:r>
        <w:rPr>
          <w:spacing w:val="-5"/>
          <w:sz w:val="18"/>
        </w:rPr>
        <w:t xml:space="preserve"> </w:t>
      </w:r>
      <w:r>
        <w:rPr>
          <w:sz w:val="18"/>
        </w:rPr>
        <w:t>for</w:t>
      </w:r>
      <w:r>
        <w:rPr>
          <w:spacing w:val="-5"/>
          <w:sz w:val="18"/>
        </w:rPr>
        <w:t xml:space="preserve"> </w:t>
      </w:r>
      <w:r>
        <w:rPr>
          <w:sz w:val="18"/>
        </w:rPr>
        <w:t>average</w:t>
      </w:r>
      <w:r>
        <w:rPr>
          <w:spacing w:val="-5"/>
          <w:sz w:val="18"/>
        </w:rPr>
        <w:t xml:space="preserve"> </w:t>
      </w:r>
      <w:r>
        <w:rPr>
          <w:sz w:val="18"/>
        </w:rPr>
        <w:t>workplace</w:t>
      </w:r>
      <w:r>
        <w:rPr>
          <w:spacing w:val="-5"/>
          <w:sz w:val="18"/>
        </w:rPr>
        <w:t xml:space="preserve"> </w:t>
      </w:r>
      <w:r>
        <w:rPr>
          <w:sz w:val="18"/>
        </w:rPr>
        <w:t>size</w:t>
      </w:r>
      <w:r>
        <w:rPr>
          <w:spacing w:val="-5"/>
          <w:sz w:val="18"/>
        </w:rPr>
        <w:t xml:space="preserve"> </w:t>
      </w:r>
      <w:r>
        <w:rPr>
          <w:sz w:val="18"/>
        </w:rPr>
        <w:t>from</w:t>
      </w:r>
      <w:r>
        <w:rPr>
          <w:spacing w:val="-5"/>
          <w:sz w:val="18"/>
        </w:rPr>
        <w:t xml:space="preserve"> </w:t>
      </w:r>
      <w:r>
        <w:rPr>
          <w:sz w:val="18"/>
        </w:rPr>
        <w:t>the</w:t>
      </w:r>
      <w:r>
        <w:rPr>
          <w:spacing w:val="-5"/>
          <w:sz w:val="18"/>
        </w:rPr>
        <w:t xml:space="preserve"> </w:t>
      </w:r>
      <w:r>
        <w:rPr>
          <w:sz w:val="18"/>
        </w:rPr>
        <w:t>relevant</w:t>
      </w:r>
      <w:r>
        <w:rPr>
          <w:spacing w:val="-5"/>
          <w:sz w:val="18"/>
        </w:rPr>
        <w:t xml:space="preserve"> </w:t>
      </w:r>
      <w:r>
        <w:rPr>
          <w:sz w:val="18"/>
        </w:rPr>
        <w:t>service</w:t>
      </w:r>
      <w:r>
        <w:rPr>
          <w:spacing w:val="-5"/>
          <w:sz w:val="18"/>
        </w:rPr>
        <w:t xml:space="preserve"> </w:t>
      </w:r>
      <w:r>
        <w:rPr>
          <w:sz w:val="18"/>
        </w:rPr>
        <w:t>evaluation</w:t>
      </w:r>
      <w:r>
        <w:rPr>
          <w:spacing w:val="-6"/>
          <w:sz w:val="18"/>
        </w:rPr>
        <w:t xml:space="preserve"> </w:t>
      </w:r>
      <w:r>
        <w:rPr>
          <w:sz w:val="18"/>
        </w:rPr>
        <w:t>is</w:t>
      </w:r>
      <w:r>
        <w:rPr>
          <w:spacing w:val="-5"/>
          <w:sz w:val="18"/>
        </w:rPr>
        <w:t xml:space="preserve"> </w:t>
      </w:r>
      <w:r>
        <w:rPr>
          <w:sz w:val="18"/>
        </w:rPr>
        <w:t>101 employees.</w:t>
      </w:r>
      <w:r>
        <w:rPr>
          <w:spacing w:val="-6"/>
          <w:sz w:val="18"/>
        </w:rPr>
        <w:t xml:space="preserve"> </w:t>
      </w:r>
      <w:r>
        <w:rPr>
          <w:sz w:val="18"/>
        </w:rPr>
        <w:t>However,</w:t>
      </w:r>
      <w:r>
        <w:rPr>
          <w:spacing w:val="-6"/>
          <w:sz w:val="18"/>
        </w:rPr>
        <w:t xml:space="preserve"> </w:t>
      </w:r>
      <w:r>
        <w:rPr>
          <w:sz w:val="18"/>
        </w:rPr>
        <w:t>the</w:t>
      </w:r>
      <w:r>
        <w:rPr>
          <w:spacing w:val="-7"/>
          <w:sz w:val="18"/>
        </w:rPr>
        <w:t xml:space="preserve"> </w:t>
      </w:r>
      <w:r>
        <w:rPr>
          <w:sz w:val="18"/>
        </w:rPr>
        <w:t>study</w:t>
      </w:r>
      <w:r>
        <w:rPr>
          <w:spacing w:val="-7"/>
          <w:sz w:val="18"/>
        </w:rPr>
        <w:t xml:space="preserve"> </w:t>
      </w:r>
      <w:r>
        <w:rPr>
          <w:sz w:val="18"/>
        </w:rPr>
        <w:t>is</w:t>
      </w:r>
      <w:r>
        <w:rPr>
          <w:spacing w:val="-8"/>
          <w:sz w:val="18"/>
        </w:rPr>
        <w:t xml:space="preserve"> </w:t>
      </w:r>
      <w:r>
        <w:rPr>
          <w:sz w:val="18"/>
        </w:rPr>
        <w:t>qualitative</w:t>
      </w:r>
      <w:r>
        <w:rPr>
          <w:spacing w:val="-8"/>
          <w:sz w:val="18"/>
        </w:rPr>
        <w:t xml:space="preserve"> </w:t>
      </w:r>
      <w:r>
        <w:rPr>
          <w:sz w:val="18"/>
        </w:rPr>
        <w:t>in</w:t>
      </w:r>
      <w:r>
        <w:rPr>
          <w:spacing w:val="-8"/>
          <w:sz w:val="18"/>
        </w:rPr>
        <w:t xml:space="preserve"> </w:t>
      </w:r>
      <w:r>
        <w:rPr>
          <w:sz w:val="18"/>
        </w:rPr>
        <w:t>nature</w:t>
      </w:r>
      <w:r>
        <w:rPr>
          <w:spacing w:val="-7"/>
          <w:sz w:val="18"/>
        </w:rPr>
        <w:t xml:space="preserve"> </w:t>
      </w:r>
      <w:r>
        <w:rPr>
          <w:sz w:val="18"/>
        </w:rPr>
        <w:t>and</w:t>
      </w:r>
      <w:r>
        <w:rPr>
          <w:spacing w:val="-7"/>
          <w:sz w:val="18"/>
        </w:rPr>
        <w:t xml:space="preserve"> </w:t>
      </w:r>
      <w:r>
        <w:rPr>
          <w:sz w:val="18"/>
        </w:rPr>
        <w:t>therefore</w:t>
      </w:r>
      <w:r>
        <w:rPr>
          <w:spacing w:val="-7"/>
          <w:sz w:val="18"/>
        </w:rPr>
        <w:t xml:space="preserve"> </w:t>
      </w:r>
      <w:r>
        <w:rPr>
          <w:sz w:val="18"/>
        </w:rPr>
        <w:t>we</w:t>
      </w:r>
      <w:r>
        <w:rPr>
          <w:spacing w:val="-7"/>
          <w:sz w:val="18"/>
        </w:rPr>
        <w:t xml:space="preserve"> </w:t>
      </w:r>
      <w:r>
        <w:rPr>
          <w:sz w:val="18"/>
        </w:rPr>
        <w:t>utilise</w:t>
      </w:r>
      <w:r>
        <w:rPr>
          <w:spacing w:val="-7"/>
          <w:sz w:val="18"/>
        </w:rPr>
        <w:t xml:space="preserve"> </w:t>
      </w:r>
      <w:r>
        <w:rPr>
          <w:sz w:val="18"/>
        </w:rPr>
        <w:t>the</w:t>
      </w:r>
      <w:r>
        <w:rPr>
          <w:spacing w:val="-7"/>
          <w:sz w:val="18"/>
        </w:rPr>
        <w:t xml:space="preserve"> </w:t>
      </w:r>
      <w:r>
        <w:rPr>
          <w:sz w:val="18"/>
        </w:rPr>
        <w:t>average Open Access training size (of 228 employees) for this service instead.</w:t>
      </w:r>
    </w:p>
    <w:p w14:paraId="798422CE" w14:textId="77777777" w:rsidR="00717CCC" w:rsidRDefault="00717CCC">
      <w:pPr>
        <w:jc w:val="both"/>
        <w:rPr>
          <w:sz w:val="18"/>
        </w:rPr>
        <w:sectPr w:rsidR="00717CCC">
          <w:pgSz w:w="11900" w:h="16840"/>
          <w:pgMar w:top="1380" w:right="1100" w:bottom="1400" w:left="1580" w:header="0" w:footer="1162" w:gutter="0"/>
          <w:cols w:space="720"/>
        </w:sectPr>
      </w:pPr>
    </w:p>
    <w:p w14:paraId="798422CF" w14:textId="77777777" w:rsidR="00717CCC" w:rsidRDefault="00000000">
      <w:pPr>
        <w:pStyle w:val="Heading6"/>
        <w:spacing w:before="79" w:after="20"/>
        <w:ind w:left="219" w:right="731"/>
      </w:pPr>
      <w:r>
        <w:lastRenderedPageBreak/>
        <w:t>Table 8: Calculating the Benefits of Acas E-learning [applying only one- third of calculated impacts]</w:t>
      </w:r>
    </w:p>
    <w:tbl>
      <w:tblPr>
        <w:tblW w:w="0" w:type="auto"/>
        <w:tblInd w:w="24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383"/>
        <w:gridCol w:w="2553"/>
        <w:gridCol w:w="2401"/>
      </w:tblGrid>
      <w:tr w:rsidR="00717CCC" w14:paraId="798422D6" w14:textId="77777777">
        <w:trPr>
          <w:trHeight w:val="1594"/>
        </w:trPr>
        <w:tc>
          <w:tcPr>
            <w:tcW w:w="3383" w:type="dxa"/>
            <w:tcBorders>
              <w:top w:val="nil"/>
              <w:left w:val="nil"/>
              <w:right w:val="single" w:sz="8" w:space="0" w:color="FFFFFF"/>
            </w:tcBorders>
            <w:shd w:val="clear" w:color="auto" w:fill="6076B4"/>
          </w:tcPr>
          <w:p w14:paraId="798422D0" w14:textId="77777777" w:rsidR="00717CCC" w:rsidRDefault="00717CCC">
            <w:pPr>
              <w:pStyle w:val="TableParagraph"/>
              <w:rPr>
                <w:b/>
                <w:sz w:val="20"/>
              </w:rPr>
            </w:pPr>
          </w:p>
          <w:p w14:paraId="798422D1" w14:textId="77777777" w:rsidR="00717CCC" w:rsidRDefault="00717CCC">
            <w:pPr>
              <w:pStyle w:val="TableParagraph"/>
              <w:spacing w:before="137"/>
              <w:rPr>
                <w:b/>
                <w:sz w:val="20"/>
              </w:rPr>
            </w:pPr>
          </w:p>
          <w:p w14:paraId="798422D2" w14:textId="77777777" w:rsidR="00717CCC" w:rsidRDefault="00000000">
            <w:pPr>
              <w:pStyle w:val="TableParagraph"/>
              <w:ind w:left="98"/>
              <w:rPr>
                <w:b/>
                <w:sz w:val="20"/>
              </w:rPr>
            </w:pPr>
            <w:r>
              <w:rPr>
                <w:b/>
                <w:sz w:val="20"/>
              </w:rPr>
              <w:t>E-learning</w:t>
            </w:r>
            <w:r>
              <w:rPr>
                <w:b/>
                <w:spacing w:val="-10"/>
                <w:sz w:val="20"/>
              </w:rPr>
              <w:t xml:space="preserve"> </w:t>
            </w:r>
            <w:r>
              <w:rPr>
                <w:b/>
                <w:spacing w:val="-2"/>
                <w:sz w:val="20"/>
              </w:rPr>
              <w:t>benefits</w:t>
            </w:r>
          </w:p>
        </w:tc>
        <w:tc>
          <w:tcPr>
            <w:tcW w:w="2553" w:type="dxa"/>
            <w:tcBorders>
              <w:top w:val="nil"/>
              <w:left w:val="single" w:sz="8" w:space="0" w:color="FFFFFF"/>
              <w:right w:val="single" w:sz="8" w:space="0" w:color="FFFFFF"/>
            </w:tcBorders>
            <w:shd w:val="clear" w:color="auto" w:fill="6076B4"/>
          </w:tcPr>
          <w:p w14:paraId="798422D3" w14:textId="77777777" w:rsidR="00717CCC" w:rsidRDefault="00717CCC">
            <w:pPr>
              <w:pStyle w:val="TableParagraph"/>
              <w:spacing w:before="15"/>
              <w:rPr>
                <w:b/>
                <w:sz w:val="20"/>
              </w:rPr>
            </w:pPr>
          </w:p>
          <w:p w14:paraId="798422D4" w14:textId="77777777" w:rsidR="00717CCC" w:rsidRDefault="00000000">
            <w:pPr>
              <w:pStyle w:val="TableParagraph"/>
              <w:ind w:left="1" w:right="1"/>
              <w:jc w:val="center"/>
              <w:rPr>
                <w:sz w:val="20"/>
              </w:rPr>
            </w:pPr>
            <w:r>
              <w:rPr>
                <w:b/>
                <w:sz w:val="20"/>
              </w:rPr>
              <w:t>Impacts</w:t>
            </w:r>
            <w:r>
              <w:rPr>
                <w:b/>
                <w:spacing w:val="-18"/>
                <w:sz w:val="20"/>
              </w:rPr>
              <w:t xml:space="preserve"> </w:t>
            </w:r>
            <w:r>
              <w:rPr>
                <w:sz w:val="20"/>
              </w:rPr>
              <w:t>(assuming 100%</w:t>
            </w:r>
            <w:r>
              <w:rPr>
                <w:spacing w:val="-2"/>
                <w:sz w:val="20"/>
              </w:rPr>
              <w:t xml:space="preserve"> </w:t>
            </w:r>
            <w:r>
              <w:rPr>
                <w:sz w:val="20"/>
              </w:rPr>
              <w:t>of</w:t>
            </w:r>
            <w:r>
              <w:rPr>
                <w:spacing w:val="-2"/>
                <w:sz w:val="20"/>
              </w:rPr>
              <w:t xml:space="preserve"> </w:t>
            </w:r>
            <w:r>
              <w:rPr>
                <w:sz w:val="20"/>
              </w:rPr>
              <w:t>employees impacted &amp; 50% of impact taken)</w:t>
            </w:r>
          </w:p>
        </w:tc>
        <w:tc>
          <w:tcPr>
            <w:tcW w:w="2401" w:type="dxa"/>
            <w:tcBorders>
              <w:top w:val="nil"/>
              <w:left w:val="single" w:sz="8" w:space="0" w:color="FFFFFF"/>
              <w:right w:val="nil"/>
            </w:tcBorders>
            <w:shd w:val="clear" w:color="auto" w:fill="6076B4"/>
          </w:tcPr>
          <w:p w14:paraId="798422D5" w14:textId="77777777" w:rsidR="00717CCC" w:rsidRDefault="00000000">
            <w:pPr>
              <w:pStyle w:val="TableParagraph"/>
              <w:spacing w:before="15"/>
              <w:ind w:right="1"/>
              <w:jc w:val="center"/>
              <w:rPr>
                <w:sz w:val="20"/>
              </w:rPr>
            </w:pPr>
            <w:r>
              <w:rPr>
                <w:b/>
                <w:sz w:val="20"/>
              </w:rPr>
              <w:t xml:space="preserve">Impacts </w:t>
            </w:r>
            <w:r>
              <w:rPr>
                <w:sz w:val="20"/>
              </w:rPr>
              <w:t>(assuming 50% of employees impacted &amp; 25% of impact</w:t>
            </w:r>
            <w:r>
              <w:rPr>
                <w:spacing w:val="-12"/>
                <w:sz w:val="20"/>
              </w:rPr>
              <w:t xml:space="preserve"> </w:t>
            </w:r>
            <w:r>
              <w:rPr>
                <w:sz w:val="20"/>
              </w:rPr>
              <w:t>taken)</w:t>
            </w:r>
            <w:r>
              <w:rPr>
                <w:spacing w:val="-13"/>
                <w:sz w:val="20"/>
              </w:rPr>
              <w:t xml:space="preserve"> </w:t>
            </w:r>
            <w:r>
              <w:rPr>
                <w:sz w:val="20"/>
              </w:rPr>
              <w:t>[used</w:t>
            </w:r>
            <w:r>
              <w:rPr>
                <w:spacing w:val="-13"/>
                <w:sz w:val="20"/>
              </w:rPr>
              <w:t xml:space="preserve"> </w:t>
            </w:r>
            <w:r>
              <w:rPr>
                <w:sz w:val="20"/>
              </w:rPr>
              <w:t xml:space="preserve">for extreme lower bound </w:t>
            </w:r>
            <w:r>
              <w:rPr>
                <w:spacing w:val="-2"/>
                <w:sz w:val="20"/>
              </w:rPr>
              <w:t>estimates]</w:t>
            </w:r>
          </w:p>
        </w:tc>
      </w:tr>
      <w:tr w:rsidR="00717CCC" w14:paraId="798422DA" w14:textId="77777777">
        <w:trPr>
          <w:trHeight w:val="361"/>
        </w:trPr>
        <w:tc>
          <w:tcPr>
            <w:tcW w:w="3383" w:type="dxa"/>
            <w:tcBorders>
              <w:left w:val="nil"/>
              <w:bottom w:val="single" w:sz="8" w:space="0" w:color="FFFFFF"/>
              <w:right w:val="single" w:sz="8" w:space="0" w:color="FFFFFF"/>
            </w:tcBorders>
            <w:shd w:val="clear" w:color="auto" w:fill="6076B4"/>
          </w:tcPr>
          <w:p w14:paraId="798422D7" w14:textId="77777777" w:rsidR="00717CCC" w:rsidRDefault="00000000">
            <w:pPr>
              <w:pStyle w:val="TableParagraph"/>
              <w:spacing w:line="242" w:lineRule="exact"/>
              <w:ind w:left="98"/>
              <w:rPr>
                <w:sz w:val="20"/>
              </w:rPr>
            </w:pPr>
            <w:r>
              <w:rPr>
                <w:sz w:val="20"/>
              </w:rPr>
              <w:t>Total</w:t>
            </w:r>
            <w:r>
              <w:rPr>
                <w:spacing w:val="-2"/>
                <w:sz w:val="20"/>
              </w:rPr>
              <w:t xml:space="preserve"> delegates</w:t>
            </w:r>
          </w:p>
        </w:tc>
        <w:tc>
          <w:tcPr>
            <w:tcW w:w="2553" w:type="dxa"/>
            <w:tcBorders>
              <w:left w:val="single" w:sz="8" w:space="0" w:color="FFFFFF"/>
              <w:bottom w:val="single" w:sz="8" w:space="0" w:color="FFFFFF"/>
              <w:right w:val="single" w:sz="8" w:space="0" w:color="FFFFFF"/>
            </w:tcBorders>
            <w:shd w:val="clear" w:color="auto" w:fill="EAECF2"/>
          </w:tcPr>
          <w:p w14:paraId="798422D8" w14:textId="77777777" w:rsidR="00717CCC" w:rsidRDefault="00000000">
            <w:pPr>
              <w:pStyle w:val="TableParagraph"/>
              <w:spacing w:line="242" w:lineRule="exact"/>
              <w:ind w:right="1"/>
              <w:jc w:val="center"/>
              <w:rPr>
                <w:sz w:val="20"/>
              </w:rPr>
            </w:pPr>
            <w:r>
              <w:rPr>
                <w:spacing w:val="-2"/>
                <w:sz w:val="20"/>
              </w:rPr>
              <w:t>14,750</w:t>
            </w:r>
          </w:p>
        </w:tc>
        <w:tc>
          <w:tcPr>
            <w:tcW w:w="2401" w:type="dxa"/>
            <w:tcBorders>
              <w:left w:val="single" w:sz="8" w:space="0" w:color="FFFFFF"/>
              <w:bottom w:val="single" w:sz="8" w:space="0" w:color="FFFFFF"/>
              <w:right w:val="nil"/>
            </w:tcBorders>
            <w:shd w:val="clear" w:color="auto" w:fill="EAECF2"/>
          </w:tcPr>
          <w:p w14:paraId="798422D9" w14:textId="77777777" w:rsidR="00717CCC" w:rsidRDefault="00000000">
            <w:pPr>
              <w:pStyle w:val="TableParagraph"/>
              <w:spacing w:line="242" w:lineRule="exact"/>
              <w:ind w:right="1"/>
              <w:jc w:val="center"/>
              <w:rPr>
                <w:sz w:val="20"/>
              </w:rPr>
            </w:pPr>
            <w:r>
              <w:rPr>
                <w:spacing w:val="-2"/>
                <w:sz w:val="20"/>
              </w:rPr>
              <w:t>14,750</w:t>
            </w:r>
          </w:p>
        </w:tc>
      </w:tr>
      <w:tr w:rsidR="00717CCC" w14:paraId="798422DE" w14:textId="77777777">
        <w:trPr>
          <w:trHeight w:val="700"/>
        </w:trPr>
        <w:tc>
          <w:tcPr>
            <w:tcW w:w="3383" w:type="dxa"/>
            <w:tcBorders>
              <w:top w:val="single" w:sz="8" w:space="0" w:color="FFFFFF"/>
              <w:left w:val="nil"/>
              <w:bottom w:val="single" w:sz="8" w:space="0" w:color="FFFFFF"/>
              <w:right w:val="single" w:sz="8" w:space="0" w:color="FFFFFF"/>
            </w:tcBorders>
            <w:shd w:val="clear" w:color="auto" w:fill="6076B4"/>
          </w:tcPr>
          <w:p w14:paraId="798422DB" w14:textId="77777777" w:rsidR="00717CCC" w:rsidRDefault="00000000">
            <w:pPr>
              <w:pStyle w:val="TableParagraph"/>
              <w:spacing w:before="54"/>
              <w:ind w:left="98"/>
              <w:rPr>
                <w:sz w:val="20"/>
              </w:rPr>
            </w:pPr>
            <w:r>
              <w:rPr>
                <w:sz w:val="20"/>
              </w:rPr>
              <w:t>Number</w:t>
            </w:r>
            <w:r>
              <w:rPr>
                <w:spacing w:val="-9"/>
                <w:sz w:val="20"/>
              </w:rPr>
              <w:t xml:space="preserve"> </w:t>
            </w:r>
            <w:r>
              <w:rPr>
                <w:sz w:val="20"/>
              </w:rPr>
              <w:t>of</w:t>
            </w:r>
            <w:r>
              <w:rPr>
                <w:spacing w:val="-10"/>
                <w:sz w:val="20"/>
              </w:rPr>
              <w:t xml:space="preserve"> </w:t>
            </w:r>
            <w:r>
              <w:rPr>
                <w:sz w:val="20"/>
              </w:rPr>
              <w:t>delegates</w:t>
            </w:r>
            <w:r>
              <w:rPr>
                <w:spacing w:val="-9"/>
                <w:sz w:val="20"/>
              </w:rPr>
              <w:t xml:space="preserve"> </w:t>
            </w:r>
            <w:r>
              <w:rPr>
                <w:sz w:val="20"/>
              </w:rPr>
              <w:t>who</w:t>
            </w:r>
            <w:r>
              <w:rPr>
                <w:spacing w:val="-9"/>
                <w:sz w:val="20"/>
              </w:rPr>
              <w:t xml:space="preserve"> </w:t>
            </w:r>
            <w:r>
              <w:rPr>
                <w:sz w:val="20"/>
              </w:rPr>
              <w:t>are managers or SME owners</w:t>
            </w:r>
          </w:p>
        </w:tc>
        <w:tc>
          <w:tcPr>
            <w:tcW w:w="2553" w:type="dxa"/>
            <w:tcBorders>
              <w:top w:val="single" w:sz="8" w:space="0" w:color="FFFFFF"/>
              <w:left w:val="single" w:sz="8" w:space="0" w:color="FFFFFF"/>
              <w:bottom w:val="single" w:sz="8" w:space="0" w:color="FFFFFF"/>
              <w:right w:val="single" w:sz="8" w:space="0" w:color="FFFFFF"/>
            </w:tcBorders>
            <w:shd w:val="clear" w:color="auto" w:fill="D2D6E5"/>
          </w:tcPr>
          <w:p w14:paraId="798422DC" w14:textId="77777777" w:rsidR="00717CCC" w:rsidRDefault="00000000">
            <w:pPr>
              <w:pStyle w:val="TableParagraph"/>
              <w:spacing w:before="175"/>
              <w:ind w:left="1" w:right="1"/>
              <w:jc w:val="center"/>
              <w:rPr>
                <w:sz w:val="20"/>
              </w:rPr>
            </w:pPr>
            <w:r>
              <w:rPr>
                <w:spacing w:val="-2"/>
                <w:sz w:val="20"/>
              </w:rPr>
              <w:t>4,278</w:t>
            </w:r>
          </w:p>
        </w:tc>
        <w:tc>
          <w:tcPr>
            <w:tcW w:w="2401" w:type="dxa"/>
            <w:tcBorders>
              <w:top w:val="single" w:sz="8" w:space="0" w:color="FFFFFF"/>
              <w:left w:val="single" w:sz="8" w:space="0" w:color="FFFFFF"/>
              <w:bottom w:val="single" w:sz="8" w:space="0" w:color="FFFFFF"/>
              <w:right w:val="nil"/>
            </w:tcBorders>
            <w:shd w:val="clear" w:color="auto" w:fill="D2D6E5"/>
          </w:tcPr>
          <w:p w14:paraId="798422DD" w14:textId="77777777" w:rsidR="00717CCC" w:rsidRDefault="00000000">
            <w:pPr>
              <w:pStyle w:val="TableParagraph"/>
              <w:spacing w:before="175"/>
              <w:ind w:right="1"/>
              <w:jc w:val="center"/>
              <w:rPr>
                <w:sz w:val="20"/>
              </w:rPr>
            </w:pPr>
            <w:r>
              <w:rPr>
                <w:spacing w:val="-2"/>
                <w:sz w:val="20"/>
              </w:rPr>
              <w:t>4,278</w:t>
            </w:r>
          </w:p>
        </w:tc>
      </w:tr>
      <w:tr w:rsidR="00717CCC" w14:paraId="798422E4" w14:textId="77777777">
        <w:trPr>
          <w:trHeight w:val="864"/>
        </w:trPr>
        <w:tc>
          <w:tcPr>
            <w:tcW w:w="3383" w:type="dxa"/>
            <w:tcBorders>
              <w:top w:val="single" w:sz="8" w:space="0" w:color="FFFFFF"/>
              <w:left w:val="nil"/>
              <w:bottom w:val="single" w:sz="8" w:space="0" w:color="FFFFFF"/>
              <w:right w:val="single" w:sz="8" w:space="0" w:color="FFFFFF"/>
            </w:tcBorders>
            <w:shd w:val="clear" w:color="auto" w:fill="6076B4"/>
          </w:tcPr>
          <w:p w14:paraId="798422DF" w14:textId="77777777" w:rsidR="00717CCC" w:rsidRDefault="00000000">
            <w:pPr>
              <w:pStyle w:val="TableParagraph"/>
              <w:spacing w:before="14"/>
              <w:ind w:left="98" w:right="292"/>
              <w:jc w:val="both"/>
              <w:rPr>
                <w:sz w:val="20"/>
              </w:rPr>
            </w:pPr>
            <w:r>
              <w:rPr>
                <w:sz w:val="20"/>
              </w:rPr>
              <w:t>Net</w:t>
            </w:r>
            <w:r>
              <w:rPr>
                <w:spacing w:val="-12"/>
                <w:sz w:val="20"/>
              </w:rPr>
              <w:t xml:space="preserve"> </w:t>
            </w:r>
            <w:r>
              <w:rPr>
                <w:sz w:val="20"/>
              </w:rPr>
              <w:t>management</w:t>
            </w:r>
            <w:r>
              <w:rPr>
                <w:spacing w:val="-12"/>
                <w:sz w:val="20"/>
              </w:rPr>
              <w:t xml:space="preserve"> </w:t>
            </w:r>
            <w:r>
              <w:rPr>
                <w:sz w:val="20"/>
              </w:rPr>
              <w:t>time</w:t>
            </w:r>
            <w:r>
              <w:rPr>
                <w:spacing w:val="-12"/>
                <w:sz w:val="20"/>
              </w:rPr>
              <w:t xml:space="preserve"> </w:t>
            </w:r>
            <w:r>
              <w:rPr>
                <w:sz w:val="20"/>
              </w:rPr>
              <w:t xml:space="preserve">saving from reduction in disciplinary </w:t>
            </w:r>
            <w:r>
              <w:rPr>
                <w:spacing w:val="-2"/>
                <w:sz w:val="20"/>
              </w:rPr>
              <w:t>cases</w:t>
            </w:r>
          </w:p>
        </w:tc>
        <w:tc>
          <w:tcPr>
            <w:tcW w:w="2553" w:type="dxa"/>
            <w:tcBorders>
              <w:top w:val="single" w:sz="8" w:space="0" w:color="FFFFFF"/>
              <w:left w:val="single" w:sz="8" w:space="0" w:color="FFFFFF"/>
              <w:bottom w:val="single" w:sz="8" w:space="0" w:color="FFFFFF"/>
              <w:right w:val="single" w:sz="8" w:space="0" w:color="FFFFFF"/>
            </w:tcBorders>
            <w:shd w:val="clear" w:color="auto" w:fill="EAECF2"/>
          </w:tcPr>
          <w:p w14:paraId="798422E0" w14:textId="77777777" w:rsidR="00717CCC" w:rsidRDefault="00717CCC">
            <w:pPr>
              <w:pStyle w:val="TableParagraph"/>
              <w:spacing w:before="15"/>
              <w:rPr>
                <w:b/>
                <w:sz w:val="20"/>
              </w:rPr>
            </w:pPr>
          </w:p>
          <w:p w14:paraId="798422E1" w14:textId="77777777" w:rsidR="00717CCC" w:rsidRDefault="00000000">
            <w:pPr>
              <w:pStyle w:val="TableParagraph"/>
              <w:ind w:left="1" w:right="1"/>
              <w:jc w:val="center"/>
              <w:rPr>
                <w:sz w:val="20"/>
              </w:rPr>
            </w:pPr>
            <w:r>
              <w:rPr>
                <w:sz w:val="20"/>
              </w:rPr>
              <w:t>£0.1</w:t>
            </w:r>
            <w:r>
              <w:rPr>
                <w:spacing w:val="-3"/>
                <w:sz w:val="20"/>
              </w:rPr>
              <w:t xml:space="preserve"> </w:t>
            </w:r>
            <w:r>
              <w:rPr>
                <w:spacing w:val="-2"/>
                <w:sz w:val="20"/>
              </w:rPr>
              <w:t>million</w:t>
            </w:r>
          </w:p>
        </w:tc>
        <w:tc>
          <w:tcPr>
            <w:tcW w:w="2401" w:type="dxa"/>
            <w:tcBorders>
              <w:top w:val="single" w:sz="8" w:space="0" w:color="FFFFFF"/>
              <w:left w:val="single" w:sz="8" w:space="0" w:color="FFFFFF"/>
              <w:bottom w:val="single" w:sz="8" w:space="0" w:color="FFFFFF"/>
              <w:right w:val="nil"/>
            </w:tcBorders>
            <w:shd w:val="clear" w:color="auto" w:fill="EAECF2"/>
          </w:tcPr>
          <w:p w14:paraId="798422E2" w14:textId="77777777" w:rsidR="00717CCC" w:rsidRDefault="00717CCC">
            <w:pPr>
              <w:pStyle w:val="TableParagraph"/>
              <w:spacing w:before="15"/>
              <w:rPr>
                <w:b/>
                <w:sz w:val="20"/>
              </w:rPr>
            </w:pPr>
          </w:p>
          <w:p w14:paraId="798422E3" w14:textId="77777777" w:rsidR="00717CCC" w:rsidRDefault="00000000">
            <w:pPr>
              <w:pStyle w:val="TableParagraph"/>
              <w:ind w:right="1"/>
              <w:jc w:val="center"/>
              <w:rPr>
                <w:sz w:val="20"/>
              </w:rPr>
            </w:pPr>
            <w:r>
              <w:rPr>
                <w:sz w:val="20"/>
              </w:rPr>
              <w:t>£0.03</w:t>
            </w:r>
            <w:r>
              <w:rPr>
                <w:spacing w:val="-4"/>
                <w:sz w:val="20"/>
              </w:rPr>
              <w:t xml:space="preserve"> </w:t>
            </w:r>
            <w:r>
              <w:rPr>
                <w:spacing w:val="-2"/>
                <w:sz w:val="20"/>
              </w:rPr>
              <w:t>million</w:t>
            </w:r>
          </w:p>
        </w:tc>
      </w:tr>
      <w:tr w:rsidR="00717CCC" w14:paraId="798422E8" w14:textId="77777777">
        <w:trPr>
          <w:trHeight w:val="620"/>
        </w:trPr>
        <w:tc>
          <w:tcPr>
            <w:tcW w:w="3383" w:type="dxa"/>
            <w:tcBorders>
              <w:top w:val="single" w:sz="8" w:space="0" w:color="FFFFFF"/>
              <w:left w:val="nil"/>
              <w:bottom w:val="single" w:sz="8" w:space="0" w:color="FFFFFF"/>
              <w:right w:val="single" w:sz="8" w:space="0" w:color="FFFFFF"/>
            </w:tcBorders>
            <w:shd w:val="clear" w:color="auto" w:fill="6076B4"/>
          </w:tcPr>
          <w:p w14:paraId="798422E5" w14:textId="77777777" w:rsidR="00717CCC" w:rsidRDefault="00000000">
            <w:pPr>
              <w:pStyle w:val="TableParagraph"/>
              <w:spacing w:before="14"/>
              <w:ind w:left="98"/>
              <w:rPr>
                <w:sz w:val="20"/>
              </w:rPr>
            </w:pPr>
            <w:r>
              <w:rPr>
                <w:sz w:val="20"/>
              </w:rPr>
              <w:t>Net</w:t>
            </w:r>
            <w:r>
              <w:rPr>
                <w:spacing w:val="-9"/>
                <w:sz w:val="20"/>
              </w:rPr>
              <w:t xml:space="preserve"> </w:t>
            </w:r>
            <w:r>
              <w:rPr>
                <w:sz w:val="20"/>
              </w:rPr>
              <w:t>saving</w:t>
            </w:r>
            <w:r>
              <w:rPr>
                <w:spacing w:val="-10"/>
                <w:sz w:val="20"/>
              </w:rPr>
              <w:t xml:space="preserve"> </w:t>
            </w:r>
            <w:r>
              <w:rPr>
                <w:sz w:val="20"/>
              </w:rPr>
              <w:t>from</w:t>
            </w:r>
            <w:r>
              <w:rPr>
                <w:spacing w:val="-9"/>
                <w:sz w:val="20"/>
              </w:rPr>
              <w:t xml:space="preserve"> </w:t>
            </w:r>
            <w:r>
              <w:rPr>
                <w:sz w:val="20"/>
              </w:rPr>
              <w:t>reduction</w:t>
            </w:r>
            <w:r>
              <w:rPr>
                <w:spacing w:val="-9"/>
                <w:sz w:val="20"/>
              </w:rPr>
              <w:t xml:space="preserve"> </w:t>
            </w:r>
            <w:r>
              <w:rPr>
                <w:sz w:val="20"/>
              </w:rPr>
              <w:t>in sickness absence</w:t>
            </w:r>
          </w:p>
        </w:tc>
        <w:tc>
          <w:tcPr>
            <w:tcW w:w="2553" w:type="dxa"/>
            <w:tcBorders>
              <w:top w:val="single" w:sz="8" w:space="0" w:color="FFFFFF"/>
              <w:left w:val="single" w:sz="8" w:space="0" w:color="FFFFFF"/>
              <w:bottom w:val="single" w:sz="8" w:space="0" w:color="FFFFFF"/>
              <w:right w:val="single" w:sz="8" w:space="0" w:color="FFFFFF"/>
            </w:tcBorders>
            <w:shd w:val="clear" w:color="auto" w:fill="D2D6E5"/>
          </w:tcPr>
          <w:p w14:paraId="798422E6" w14:textId="77777777" w:rsidR="00717CCC" w:rsidRDefault="00000000">
            <w:pPr>
              <w:pStyle w:val="TableParagraph"/>
              <w:spacing w:before="135"/>
              <w:ind w:left="1" w:right="1"/>
              <w:jc w:val="center"/>
              <w:rPr>
                <w:sz w:val="20"/>
              </w:rPr>
            </w:pPr>
            <w:r>
              <w:rPr>
                <w:sz w:val="20"/>
              </w:rPr>
              <w:t>£3.7</w:t>
            </w:r>
            <w:r>
              <w:rPr>
                <w:spacing w:val="-3"/>
                <w:sz w:val="20"/>
              </w:rPr>
              <w:t xml:space="preserve"> </w:t>
            </w:r>
            <w:r>
              <w:rPr>
                <w:spacing w:val="-2"/>
                <w:sz w:val="20"/>
              </w:rPr>
              <w:t>million</w:t>
            </w:r>
          </w:p>
        </w:tc>
        <w:tc>
          <w:tcPr>
            <w:tcW w:w="2401" w:type="dxa"/>
            <w:tcBorders>
              <w:top w:val="single" w:sz="8" w:space="0" w:color="FFFFFF"/>
              <w:left w:val="single" w:sz="8" w:space="0" w:color="FFFFFF"/>
              <w:bottom w:val="single" w:sz="8" w:space="0" w:color="FFFFFF"/>
              <w:right w:val="nil"/>
            </w:tcBorders>
            <w:shd w:val="clear" w:color="auto" w:fill="D2D6E5"/>
          </w:tcPr>
          <w:p w14:paraId="798422E7" w14:textId="77777777" w:rsidR="00717CCC" w:rsidRDefault="00000000">
            <w:pPr>
              <w:pStyle w:val="TableParagraph"/>
              <w:spacing w:before="135"/>
              <w:ind w:right="3"/>
              <w:jc w:val="center"/>
              <w:rPr>
                <w:sz w:val="20"/>
              </w:rPr>
            </w:pPr>
            <w:r>
              <w:rPr>
                <w:sz w:val="20"/>
              </w:rPr>
              <w:t>£0.9</w:t>
            </w:r>
            <w:r>
              <w:rPr>
                <w:spacing w:val="-3"/>
                <w:sz w:val="20"/>
              </w:rPr>
              <w:t xml:space="preserve"> </w:t>
            </w:r>
            <w:r>
              <w:rPr>
                <w:spacing w:val="-2"/>
                <w:sz w:val="20"/>
              </w:rPr>
              <w:t>million</w:t>
            </w:r>
          </w:p>
        </w:tc>
      </w:tr>
      <w:tr w:rsidR="00717CCC" w14:paraId="798422EC" w14:textId="77777777">
        <w:trPr>
          <w:trHeight w:val="406"/>
        </w:trPr>
        <w:tc>
          <w:tcPr>
            <w:tcW w:w="3383" w:type="dxa"/>
            <w:tcBorders>
              <w:top w:val="single" w:sz="8" w:space="0" w:color="FFFFFF"/>
              <w:left w:val="nil"/>
              <w:bottom w:val="single" w:sz="8" w:space="0" w:color="FFFFFF"/>
              <w:right w:val="single" w:sz="8" w:space="0" w:color="FFFFFF"/>
            </w:tcBorders>
            <w:shd w:val="clear" w:color="auto" w:fill="6076B4"/>
          </w:tcPr>
          <w:p w14:paraId="798422E9" w14:textId="77777777" w:rsidR="00717CCC" w:rsidRDefault="00000000">
            <w:pPr>
              <w:pStyle w:val="TableParagraph"/>
              <w:spacing w:before="29"/>
              <w:ind w:left="98"/>
              <w:rPr>
                <w:sz w:val="20"/>
              </w:rPr>
            </w:pPr>
            <w:r>
              <w:rPr>
                <w:sz w:val="20"/>
              </w:rPr>
              <w:t>Impact</w:t>
            </w:r>
            <w:r>
              <w:rPr>
                <w:spacing w:val="-4"/>
                <w:sz w:val="20"/>
              </w:rPr>
              <w:t xml:space="preserve"> </w:t>
            </w:r>
            <w:r>
              <w:rPr>
                <w:sz w:val="20"/>
              </w:rPr>
              <w:t>from</w:t>
            </w:r>
            <w:r>
              <w:rPr>
                <w:spacing w:val="-5"/>
                <w:sz w:val="20"/>
              </w:rPr>
              <w:t xml:space="preserve"> </w:t>
            </w:r>
            <w:r>
              <w:rPr>
                <w:sz w:val="20"/>
              </w:rPr>
              <w:t>ET</w:t>
            </w:r>
            <w:r>
              <w:rPr>
                <w:spacing w:val="-4"/>
                <w:sz w:val="20"/>
              </w:rPr>
              <w:t xml:space="preserve"> </w:t>
            </w:r>
            <w:r>
              <w:rPr>
                <w:sz w:val="20"/>
              </w:rPr>
              <w:t>cases</w:t>
            </w:r>
            <w:r>
              <w:rPr>
                <w:spacing w:val="-4"/>
                <w:sz w:val="20"/>
              </w:rPr>
              <w:t xml:space="preserve"> </w:t>
            </w:r>
            <w:r>
              <w:rPr>
                <w:spacing w:val="-2"/>
                <w:sz w:val="20"/>
              </w:rPr>
              <w:t>avoided</w:t>
            </w:r>
          </w:p>
        </w:tc>
        <w:tc>
          <w:tcPr>
            <w:tcW w:w="2553" w:type="dxa"/>
            <w:tcBorders>
              <w:top w:val="single" w:sz="8" w:space="0" w:color="FFFFFF"/>
              <w:left w:val="single" w:sz="8" w:space="0" w:color="FFFFFF"/>
              <w:bottom w:val="single" w:sz="8" w:space="0" w:color="FFFFFF"/>
              <w:right w:val="single" w:sz="8" w:space="0" w:color="FFFFFF"/>
            </w:tcBorders>
            <w:shd w:val="clear" w:color="auto" w:fill="EAECF2"/>
          </w:tcPr>
          <w:p w14:paraId="798422EA" w14:textId="77777777" w:rsidR="00717CCC" w:rsidRDefault="00000000">
            <w:pPr>
              <w:pStyle w:val="TableParagraph"/>
              <w:spacing w:before="29"/>
              <w:ind w:left="1" w:right="1"/>
              <w:jc w:val="center"/>
              <w:rPr>
                <w:sz w:val="20"/>
              </w:rPr>
            </w:pPr>
            <w:r>
              <w:rPr>
                <w:sz w:val="20"/>
              </w:rPr>
              <w:t>£0.1</w:t>
            </w:r>
            <w:r>
              <w:rPr>
                <w:spacing w:val="-3"/>
                <w:sz w:val="20"/>
              </w:rPr>
              <w:t xml:space="preserve"> </w:t>
            </w:r>
            <w:r>
              <w:rPr>
                <w:spacing w:val="-2"/>
                <w:sz w:val="20"/>
              </w:rPr>
              <w:t>million</w:t>
            </w:r>
          </w:p>
        </w:tc>
        <w:tc>
          <w:tcPr>
            <w:tcW w:w="2401" w:type="dxa"/>
            <w:tcBorders>
              <w:top w:val="single" w:sz="8" w:space="0" w:color="FFFFFF"/>
              <w:left w:val="single" w:sz="8" w:space="0" w:color="FFFFFF"/>
              <w:bottom w:val="single" w:sz="8" w:space="0" w:color="FFFFFF"/>
              <w:right w:val="nil"/>
            </w:tcBorders>
            <w:shd w:val="clear" w:color="auto" w:fill="EAECF2"/>
          </w:tcPr>
          <w:p w14:paraId="798422EB" w14:textId="77777777" w:rsidR="00717CCC" w:rsidRDefault="00000000">
            <w:pPr>
              <w:pStyle w:val="TableParagraph"/>
              <w:spacing w:before="29"/>
              <w:ind w:right="1"/>
              <w:jc w:val="center"/>
              <w:rPr>
                <w:sz w:val="20"/>
              </w:rPr>
            </w:pPr>
            <w:r>
              <w:rPr>
                <w:sz w:val="20"/>
              </w:rPr>
              <w:t>£0.02</w:t>
            </w:r>
            <w:r>
              <w:rPr>
                <w:spacing w:val="-4"/>
                <w:sz w:val="20"/>
              </w:rPr>
              <w:t xml:space="preserve"> </w:t>
            </w:r>
            <w:r>
              <w:rPr>
                <w:spacing w:val="-2"/>
                <w:sz w:val="20"/>
              </w:rPr>
              <w:t>million</w:t>
            </w:r>
          </w:p>
        </w:tc>
      </w:tr>
      <w:tr w:rsidR="00717CCC" w14:paraId="798422F0" w14:textId="77777777">
        <w:trPr>
          <w:trHeight w:val="378"/>
        </w:trPr>
        <w:tc>
          <w:tcPr>
            <w:tcW w:w="3383" w:type="dxa"/>
            <w:tcBorders>
              <w:top w:val="single" w:sz="8" w:space="0" w:color="FFFFFF"/>
              <w:left w:val="nil"/>
              <w:bottom w:val="nil"/>
              <w:right w:val="single" w:sz="8" w:space="0" w:color="FFFFFF"/>
            </w:tcBorders>
            <w:shd w:val="clear" w:color="auto" w:fill="6076B4"/>
          </w:tcPr>
          <w:p w14:paraId="798422ED" w14:textId="77777777" w:rsidR="00717CCC" w:rsidRDefault="00000000">
            <w:pPr>
              <w:pStyle w:val="TableParagraph"/>
              <w:spacing w:before="14"/>
              <w:ind w:left="98"/>
              <w:rPr>
                <w:b/>
                <w:sz w:val="20"/>
              </w:rPr>
            </w:pPr>
            <w:r>
              <w:rPr>
                <w:b/>
                <w:spacing w:val="-4"/>
                <w:sz w:val="20"/>
              </w:rPr>
              <w:t>Total</w:t>
            </w:r>
          </w:p>
        </w:tc>
        <w:tc>
          <w:tcPr>
            <w:tcW w:w="2553" w:type="dxa"/>
            <w:tcBorders>
              <w:top w:val="single" w:sz="8" w:space="0" w:color="FFFFFF"/>
              <w:left w:val="single" w:sz="8" w:space="0" w:color="FFFFFF"/>
              <w:bottom w:val="nil"/>
              <w:right w:val="single" w:sz="8" w:space="0" w:color="FFFFFF"/>
            </w:tcBorders>
            <w:shd w:val="clear" w:color="auto" w:fill="D2D6E5"/>
          </w:tcPr>
          <w:p w14:paraId="798422EE" w14:textId="77777777" w:rsidR="00717CCC" w:rsidRDefault="00000000">
            <w:pPr>
              <w:pStyle w:val="TableParagraph"/>
              <w:spacing w:before="14"/>
              <w:ind w:left="1" w:right="1"/>
              <w:jc w:val="center"/>
              <w:rPr>
                <w:b/>
                <w:sz w:val="20"/>
              </w:rPr>
            </w:pPr>
            <w:r>
              <w:rPr>
                <w:b/>
                <w:sz w:val="20"/>
              </w:rPr>
              <w:t>£3.9</w:t>
            </w:r>
            <w:r>
              <w:rPr>
                <w:b/>
                <w:spacing w:val="-2"/>
                <w:sz w:val="20"/>
              </w:rPr>
              <w:t xml:space="preserve"> million</w:t>
            </w:r>
          </w:p>
        </w:tc>
        <w:tc>
          <w:tcPr>
            <w:tcW w:w="2401" w:type="dxa"/>
            <w:tcBorders>
              <w:top w:val="single" w:sz="8" w:space="0" w:color="FFFFFF"/>
              <w:left w:val="single" w:sz="8" w:space="0" w:color="FFFFFF"/>
              <w:bottom w:val="nil"/>
              <w:right w:val="nil"/>
            </w:tcBorders>
            <w:shd w:val="clear" w:color="auto" w:fill="D2D6E5"/>
          </w:tcPr>
          <w:p w14:paraId="798422EF" w14:textId="77777777" w:rsidR="00717CCC" w:rsidRDefault="00000000">
            <w:pPr>
              <w:pStyle w:val="TableParagraph"/>
              <w:spacing w:before="14"/>
              <w:ind w:left="1" w:right="1"/>
              <w:jc w:val="center"/>
              <w:rPr>
                <w:b/>
                <w:sz w:val="20"/>
              </w:rPr>
            </w:pPr>
            <w:r>
              <w:rPr>
                <w:b/>
                <w:sz w:val="20"/>
              </w:rPr>
              <w:t>£1.0</w:t>
            </w:r>
            <w:r>
              <w:rPr>
                <w:b/>
                <w:spacing w:val="-2"/>
                <w:sz w:val="20"/>
              </w:rPr>
              <w:t xml:space="preserve"> million</w:t>
            </w:r>
          </w:p>
        </w:tc>
      </w:tr>
    </w:tbl>
    <w:p w14:paraId="798422F1" w14:textId="77777777" w:rsidR="00717CCC" w:rsidRDefault="00717CCC">
      <w:pPr>
        <w:pStyle w:val="BodyText"/>
        <w:spacing w:before="176"/>
        <w:rPr>
          <w:b/>
        </w:rPr>
      </w:pPr>
    </w:p>
    <w:p w14:paraId="798422F2" w14:textId="77777777" w:rsidR="00717CCC" w:rsidRDefault="00000000">
      <w:pPr>
        <w:pStyle w:val="BodyText"/>
        <w:spacing w:line="256" w:lineRule="auto"/>
        <w:ind w:left="219" w:right="727"/>
        <w:jc w:val="both"/>
      </w:pPr>
      <w:r>
        <w:rPr>
          <w:noProof/>
        </w:rPr>
        <mc:AlternateContent>
          <mc:Choice Requires="wpg">
            <w:drawing>
              <wp:anchor distT="0" distB="0" distL="0" distR="0" simplePos="0" relativeHeight="485258240" behindDoc="1" locked="0" layoutInCell="1" allowOverlap="1" wp14:anchorId="79842732" wp14:editId="79842733">
                <wp:simplePos x="0" y="0"/>
                <wp:positionH relativeFrom="page">
                  <wp:posOffset>1067561</wp:posOffset>
                </wp:positionH>
                <wp:positionV relativeFrom="paragraph">
                  <wp:posOffset>1628351</wp:posOffset>
                </wp:positionV>
                <wp:extent cx="5400040" cy="334073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3340735"/>
                          <a:chOff x="0" y="0"/>
                          <a:chExt cx="5400040" cy="3340735"/>
                        </a:xfrm>
                      </wpg:grpSpPr>
                      <wps:wsp>
                        <wps:cNvPr id="74" name="Graphic 74"/>
                        <wps:cNvSpPr/>
                        <wps:spPr>
                          <a:xfrm>
                            <a:off x="0" y="0"/>
                            <a:ext cx="5400040" cy="3340735"/>
                          </a:xfrm>
                          <a:custGeom>
                            <a:avLst/>
                            <a:gdLst/>
                            <a:ahLst/>
                            <a:cxnLst/>
                            <a:rect l="l" t="t" r="r" b="b"/>
                            <a:pathLst>
                              <a:path w="5400040" h="3340735">
                                <a:moveTo>
                                  <a:pt x="5399532" y="742962"/>
                                </a:moveTo>
                                <a:lnTo>
                                  <a:pt x="5393436" y="742962"/>
                                </a:lnTo>
                                <a:lnTo>
                                  <a:pt x="5393436" y="984504"/>
                                </a:lnTo>
                                <a:lnTo>
                                  <a:pt x="5393436" y="1226058"/>
                                </a:lnTo>
                                <a:lnTo>
                                  <a:pt x="5393436" y="3334512"/>
                                </a:lnTo>
                                <a:lnTo>
                                  <a:pt x="6096" y="3334512"/>
                                </a:lnTo>
                                <a:lnTo>
                                  <a:pt x="6096" y="742962"/>
                                </a:lnTo>
                                <a:lnTo>
                                  <a:pt x="0" y="742962"/>
                                </a:lnTo>
                                <a:lnTo>
                                  <a:pt x="0" y="3340608"/>
                                </a:lnTo>
                                <a:lnTo>
                                  <a:pt x="6096" y="3340608"/>
                                </a:lnTo>
                                <a:lnTo>
                                  <a:pt x="5393436" y="3340608"/>
                                </a:lnTo>
                                <a:lnTo>
                                  <a:pt x="5399532" y="3340608"/>
                                </a:lnTo>
                                <a:lnTo>
                                  <a:pt x="5399532" y="3334512"/>
                                </a:lnTo>
                                <a:lnTo>
                                  <a:pt x="5399532" y="984504"/>
                                </a:lnTo>
                                <a:lnTo>
                                  <a:pt x="5399532" y="742962"/>
                                </a:lnTo>
                                <a:close/>
                              </a:path>
                              <a:path w="5400040" h="3340735">
                                <a:moveTo>
                                  <a:pt x="5399532" y="0"/>
                                </a:moveTo>
                                <a:lnTo>
                                  <a:pt x="5393436" y="0"/>
                                </a:lnTo>
                                <a:lnTo>
                                  <a:pt x="6096" y="0"/>
                                </a:lnTo>
                                <a:lnTo>
                                  <a:pt x="0" y="0"/>
                                </a:lnTo>
                                <a:lnTo>
                                  <a:pt x="0" y="6096"/>
                                </a:lnTo>
                                <a:lnTo>
                                  <a:pt x="0" y="260604"/>
                                </a:lnTo>
                                <a:lnTo>
                                  <a:pt x="0" y="502158"/>
                                </a:lnTo>
                                <a:lnTo>
                                  <a:pt x="0" y="742950"/>
                                </a:lnTo>
                                <a:lnTo>
                                  <a:pt x="6096" y="742950"/>
                                </a:lnTo>
                                <a:lnTo>
                                  <a:pt x="6096" y="502158"/>
                                </a:lnTo>
                                <a:lnTo>
                                  <a:pt x="6096" y="260604"/>
                                </a:lnTo>
                                <a:lnTo>
                                  <a:pt x="6096" y="6096"/>
                                </a:lnTo>
                                <a:lnTo>
                                  <a:pt x="5393436" y="6096"/>
                                </a:lnTo>
                                <a:lnTo>
                                  <a:pt x="5393436" y="260604"/>
                                </a:lnTo>
                                <a:lnTo>
                                  <a:pt x="5393436" y="502158"/>
                                </a:lnTo>
                                <a:lnTo>
                                  <a:pt x="5393436" y="742950"/>
                                </a:lnTo>
                                <a:lnTo>
                                  <a:pt x="5399532" y="742950"/>
                                </a:lnTo>
                                <a:lnTo>
                                  <a:pt x="5399532" y="502158"/>
                                </a:lnTo>
                                <a:lnTo>
                                  <a:pt x="5399532" y="260604"/>
                                </a:lnTo>
                                <a:lnTo>
                                  <a:pt x="5399532" y="6096"/>
                                </a:lnTo>
                                <a:lnTo>
                                  <a:pt x="5399532" y="0"/>
                                </a:lnTo>
                                <a:close/>
                              </a:path>
                            </a:pathLst>
                          </a:custGeom>
                          <a:solidFill>
                            <a:srgbClr val="000000"/>
                          </a:solidFill>
                        </wps:spPr>
                        <wps:bodyPr wrap="square" lIns="0" tIns="0" rIns="0" bIns="0" rtlCol="0">
                          <a:prstTxWarp prst="textNoShape">
                            <a:avLst/>
                          </a:prstTxWarp>
                          <a:noAutofit/>
                        </wps:bodyPr>
                      </wps:wsp>
                      <wps:wsp>
                        <wps:cNvPr id="75" name="Textbox 75"/>
                        <wps:cNvSpPr txBox="1"/>
                        <wps:spPr>
                          <a:xfrm>
                            <a:off x="75438" y="28627"/>
                            <a:ext cx="3088640" cy="154940"/>
                          </a:xfrm>
                          <a:prstGeom prst="rect">
                            <a:avLst/>
                          </a:prstGeom>
                        </wps:spPr>
                        <wps:txbx>
                          <w:txbxContent>
                            <w:p w14:paraId="798427C5" w14:textId="77777777" w:rsidR="00717CCC" w:rsidRDefault="00000000">
                              <w:pPr>
                                <w:rPr>
                                  <w:b/>
                                  <w:sz w:val="20"/>
                                </w:rPr>
                              </w:pPr>
                              <w:r>
                                <w:rPr>
                                  <w:b/>
                                  <w:sz w:val="20"/>
                                </w:rPr>
                                <w:t>E-learning</w:t>
                              </w:r>
                              <w:r>
                                <w:rPr>
                                  <w:b/>
                                  <w:spacing w:val="-5"/>
                                  <w:sz w:val="20"/>
                                </w:rPr>
                                <w:t xml:space="preserve"> </w:t>
                              </w:r>
                              <w:r>
                                <w:rPr>
                                  <w:b/>
                                  <w:sz w:val="20"/>
                                </w:rPr>
                                <w:t>2014/15</w:t>
                              </w:r>
                              <w:r>
                                <w:rPr>
                                  <w:b/>
                                  <w:spacing w:val="-2"/>
                                  <w:sz w:val="20"/>
                                </w:rPr>
                                <w:t xml:space="preserve"> </w:t>
                              </w:r>
                              <w:r>
                                <w:rPr>
                                  <w:b/>
                                  <w:sz w:val="20"/>
                                </w:rPr>
                                <w:t>(</w:t>
                              </w:r>
                              <w:proofErr w:type="spellStart"/>
                              <w:r>
                                <w:rPr>
                                  <w:b/>
                                  <w:sz w:val="20"/>
                                </w:rPr>
                                <w:t>Urwin</w:t>
                              </w:r>
                              <w:proofErr w:type="spellEnd"/>
                              <w:r>
                                <w:rPr>
                                  <w:b/>
                                  <w:spacing w:val="-3"/>
                                  <w:sz w:val="20"/>
                                </w:rPr>
                                <w:t xml:space="preserve"> </w:t>
                              </w:r>
                              <w:r>
                                <w:rPr>
                                  <w:b/>
                                  <w:sz w:val="20"/>
                                </w:rPr>
                                <w:t>&amp;</w:t>
                              </w:r>
                              <w:r>
                                <w:rPr>
                                  <w:b/>
                                  <w:spacing w:val="-2"/>
                                  <w:sz w:val="20"/>
                                </w:rPr>
                                <w:t xml:space="preserve"> </w:t>
                              </w:r>
                              <w:r>
                                <w:rPr>
                                  <w:b/>
                                  <w:sz w:val="20"/>
                                </w:rPr>
                                <w:t>Gould,</w:t>
                              </w:r>
                              <w:r>
                                <w:rPr>
                                  <w:b/>
                                  <w:spacing w:val="-2"/>
                                  <w:sz w:val="20"/>
                                </w:rPr>
                                <w:t xml:space="preserve"> </w:t>
                              </w:r>
                              <w:r>
                                <w:rPr>
                                  <w:b/>
                                  <w:spacing w:val="-4"/>
                                  <w:sz w:val="20"/>
                                </w:rPr>
                                <w:t>2016)</w:t>
                              </w:r>
                            </w:p>
                          </w:txbxContent>
                        </wps:txbx>
                        <wps:bodyPr wrap="square" lIns="0" tIns="0" rIns="0" bIns="0" rtlCol="0">
                          <a:noAutofit/>
                        </wps:bodyPr>
                      </wps:wsp>
                      <wps:wsp>
                        <wps:cNvPr id="76" name="Textbox 76"/>
                        <wps:cNvSpPr txBox="1"/>
                        <wps:spPr>
                          <a:xfrm>
                            <a:off x="75438" y="512192"/>
                            <a:ext cx="908685" cy="154940"/>
                          </a:xfrm>
                          <a:prstGeom prst="rect">
                            <a:avLst/>
                          </a:prstGeom>
                        </wps:spPr>
                        <wps:txbx>
                          <w:txbxContent>
                            <w:p w14:paraId="798427C6" w14:textId="77777777" w:rsidR="00717CCC" w:rsidRDefault="00000000">
                              <w:pPr>
                                <w:rPr>
                                  <w:sz w:val="20"/>
                                </w:rPr>
                              </w:pPr>
                              <w:r>
                                <w:rPr>
                                  <w:sz w:val="20"/>
                                  <w:u w:val="single"/>
                                </w:rPr>
                                <w:t>Main</w:t>
                              </w:r>
                              <w:r>
                                <w:rPr>
                                  <w:spacing w:val="-5"/>
                                  <w:sz w:val="20"/>
                                  <w:u w:val="single"/>
                                </w:rPr>
                                <w:t xml:space="preserve"> </w:t>
                              </w:r>
                              <w:r>
                                <w:rPr>
                                  <w:spacing w:val="-2"/>
                                  <w:sz w:val="20"/>
                                  <w:u w:val="single"/>
                                </w:rPr>
                                <w:t>estimate</w:t>
                              </w:r>
                            </w:p>
                          </w:txbxContent>
                        </wps:txbx>
                        <wps:bodyPr wrap="square" lIns="0" tIns="0" rIns="0" bIns="0" rtlCol="0">
                          <a:noAutofit/>
                        </wps:bodyPr>
                      </wps:wsp>
                      <wps:wsp>
                        <wps:cNvPr id="77" name="Textbox 77"/>
                        <wps:cNvSpPr txBox="1"/>
                        <wps:spPr>
                          <a:xfrm>
                            <a:off x="75438" y="1718305"/>
                            <a:ext cx="1976120" cy="154940"/>
                          </a:xfrm>
                          <a:prstGeom prst="rect">
                            <a:avLst/>
                          </a:prstGeom>
                        </wps:spPr>
                        <wps:txbx>
                          <w:txbxContent>
                            <w:p w14:paraId="798427C7"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txbxContent>
                        </wps:txbx>
                        <wps:bodyPr wrap="square" lIns="0" tIns="0" rIns="0" bIns="0" rtlCol="0">
                          <a:noAutofit/>
                        </wps:bodyPr>
                      </wps:wsp>
                      <wps:wsp>
                        <wps:cNvPr id="78" name="Textbox 78"/>
                        <wps:cNvSpPr txBox="1"/>
                        <wps:spPr>
                          <a:xfrm>
                            <a:off x="75438" y="2924419"/>
                            <a:ext cx="2052320" cy="397510"/>
                          </a:xfrm>
                          <a:prstGeom prst="rect">
                            <a:avLst/>
                          </a:prstGeom>
                        </wps:spPr>
                        <wps:txbx>
                          <w:txbxContent>
                            <w:p w14:paraId="798427C8"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C9" w14:textId="77777777" w:rsidR="00717CCC" w:rsidRDefault="00000000">
                              <w:pPr>
                                <w:spacing w:before="139"/>
                                <w:rPr>
                                  <w:sz w:val="20"/>
                                </w:rPr>
                              </w:pPr>
                              <w:r>
                                <w:rPr>
                                  <w:sz w:val="20"/>
                                </w:rPr>
                                <w:t>Not</w:t>
                              </w:r>
                              <w:r>
                                <w:rPr>
                                  <w:spacing w:val="-1"/>
                                  <w:sz w:val="20"/>
                                </w:rPr>
                                <w:t xml:space="preserve"> </w:t>
                              </w:r>
                              <w:r>
                                <w:rPr>
                                  <w:spacing w:val="-2"/>
                                  <w:sz w:val="20"/>
                                </w:rPr>
                                <w:t>applicable</w:t>
                              </w:r>
                            </w:p>
                          </w:txbxContent>
                        </wps:txbx>
                        <wps:bodyPr wrap="square" lIns="0" tIns="0" rIns="0" bIns="0" rtlCol="0">
                          <a:noAutofit/>
                        </wps:bodyPr>
                      </wps:wsp>
                    </wpg:wgp>
                  </a:graphicData>
                </a:graphic>
              </wp:anchor>
            </w:drawing>
          </mc:Choice>
          <mc:Fallback>
            <w:pict>
              <v:group w14:anchorId="79842732" id="Group 73" o:spid="_x0000_s1063" style="position:absolute;left:0;text-align:left;margin-left:84.05pt;margin-top:128.2pt;width:425.2pt;height:263.05pt;z-index:-18058240;mso-wrap-distance-left:0;mso-wrap-distance-right:0;mso-position-horizontal-relative:page;mso-position-vertical-relative:text" coordsize="54000,3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">
                <v:shape id="Graphic 74" o:spid="_x0000_s1064" style="position:absolute;width:54000;height:33407;visibility:visible;mso-wrap-style:square;v-text-anchor:top" coordsize="5400040,334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" path="m5399532,742962r-6096,l5393436,984504r,241554l5393436,3334512r-5387340,l6096,742962r-6096,l,3340608r6096,l5393436,3340608r6096,l5399532,3334512r,-2350008l5399532,742962xem5399532,r-6096,l6096,,,,,6096,,260604,,502158,,742950r6096,l6096,502158r,-241554l6096,6096r5387340,l5393436,260604r,241554l5393436,742950r6096,l5399532,502158r,-241554l5399532,6096r,-6096xe" fillcolor="black" stroked="f">
                  <v:path arrowok="t"/>
                </v:shape>
                <v:shape id="Textbox 75" o:spid="_x0000_s1065" type="#_x0000_t202" style="position:absolute;left:754;top:286;width:3088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98427C5" w14:textId="77777777" w:rsidR="00717CCC" w:rsidRDefault="00000000">
                        <w:pPr>
                          <w:rPr>
                            <w:b/>
                            <w:sz w:val="20"/>
                          </w:rPr>
                        </w:pPr>
                        <w:r>
                          <w:rPr>
                            <w:b/>
                            <w:sz w:val="20"/>
                          </w:rPr>
                          <w:t>E-learning</w:t>
                        </w:r>
                        <w:r>
                          <w:rPr>
                            <w:b/>
                            <w:spacing w:val="-5"/>
                            <w:sz w:val="20"/>
                          </w:rPr>
                          <w:t xml:space="preserve"> </w:t>
                        </w:r>
                        <w:r>
                          <w:rPr>
                            <w:b/>
                            <w:sz w:val="20"/>
                          </w:rPr>
                          <w:t>2014/15</w:t>
                        </w:r>
                        <w:r>
                          <w:rPr>
                            <w:b/>
                            <w:spacing w:val="-2"/>
                            <w:sz w:val="20"/>
                          </w:rPr>
                          <w:t xml:space="preserve"> </w:t>
                        </w:r>
                        <w:r>
                          <w:rPr>
                            <w:b/>
                            <w:sz w:val="20"/>
                          </w:rPr>
                          <w:t>(</w:t>
                        </w:r>
                        <w:proofErr w:type="spellStart"/>
                        <w:r>
                          <w:rPr>
                            <w:b/>
                            <w:sz w:val="20"/>
                          </w:rPr>
                          <w:t>Urwin</w:t>
                        </w:r>
                        <w:proofErr w:type="spellEnd"/>
                        <w:r>
                          <w:rPr>
                            <w:b/>
                            <w:spacing w:val="-3"/>
                            <w:sz w:val="20"/>
                          </w:rPr>
                          <w:t xml:space="preserve"> </w:t>
                        </w:r>
                        <w:r>
                          <w:rPr>
                            <w:b/>
                            <w:sz w:val="20"/>
                          </w:rPr>
                          <w:t>&amp;</w:t>
                        </w:r>
                        <w:r>
                          <w:rPr>
                            <w:b/>
                            <w:spacing w:val="-2"/>
                            <w:sz w:val="20"/>
                          </w:rPr>
                          <w:t xml:space="preserve"> </w:t>
                        </w:r>
                        <w:r>
                          <w:rPr>
                            <w:b/>
                            <w:sz w:val="20"/>
                          </w:rPr>
                          <w:t>Gould,</w:t>
                        </w:r>
                        <w:r>
                          <w:rPr>
                            <w:b/>
                            <w:spacing w:val="-2"/>
                            <w:sz w:val="20"/>
                          </w:rPr>
                          <w:t xml:space="preserve"> </w:t>
                        </w:r>
                        <w:r>
                          <w:rPr>
                            <w:b/>
                            <w:spacing w:val="-4"/>
                            <w:sz w:val="20"/>
                          </w:rPr>
                          <w:t>2016)</w:t>
                        </w:r>
                      </w:p>
                    </w:txbxContent>
                  </v:textbox>
                </v:shape>
                <v:shape id="Textbox 76" o:spid="_x0000_s1066" type="#_x0000_t202" style="position:absolute;left:754;top:5121;width:9087;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798427C6" w14:textId="77777777" w:rsidR="00717CCC" w:rsidRDefault="00000000">
                        <w:pPr>
                          <w:rPr>
                            <w:sz w:val="20"/>
                          </w:rPr>
                        </w:pPr>
                        <w:r>
                          <w:rPr>
                            <w:sz w:val="20"/>
                            <w:u w:val="single"/>
                          </w:rPr>
                          <w:t>Main</w:t>
                        </w:r>
                        <w:r>
                          <w:rPr>
                            <w:spacing w:val="-5"/>
                            <w:sz w:val="20"/>
                            <w:u w:val="single"/>
                          </w:rPr>
                          <w:t xml:space="preserve"> </w:t>
                        </w:r>
                        <w:r>
                          <w:rPr>
                            <w:spacing w:val="-2"/>
                            <w:sz w:val="20"/>
                            <w:u w:val="single"/>
                          </w:rPr>
                          <w:t>estimate</w:t>
                        </w:r>
                      </w:p>
                    </w:txbxContent>
                  </v:textbox>
                </v:shape>
                <v:shape id="Textbox 77" o:spid="_x0000_s1067" type="#_x0000_t202" style="position:absolute;left:754;top:17183;width:1976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798427C7"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txbxContent>
                  </v:textbox>
                </v:shape>
                <v:shape id="Textbox 78" o:spid="_x0000_s1068" type="#_x0000_t202" style="position:absolute;left:754;top:29244;width:2052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798427C8"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C9" w14:textId="77777777" w:rsidR="00717CCC" w:rsidRDefault="00000000">
                        <w:pPr>
                          <w:spacing w:before="139"/>
                          <w:rPr>
                            <w:sz w:val="20"/>
                          </w:rPr>
                        </w:pPr>
                        <w:r>
                          <w:rPr>
                            <w:sz w:val="20"/>
                          </w:rPr>
                          <w:t>Not</w:t>
                        </w:r>
                        <w:r>
                          <w:rPr>
                            <w:spacing w:val="-1"/>
                            <w:sz w:val="20"/>
                          </w:rPr>
                          <w:t xml:space="preserve"> </w:t>
                        </w:r>
                        <w:r>
                          <w:rPr>
                            <w:spacing w:val="-2"/>
                            <w:sz w:val="20"/>
                          </w:rPr>
                          <w:t>applicable</w:t>
                        </w:r>
                      </w:p>
                    </w:txbxContent>
                  </v:textbox>
                </v:shape>
                <w10:wrap anchorx="page"/>
              </v:group>
            </w:pict>
          </mc:Fallback>
        </mc:AlternateContent>
      </w:r>
      <w:r>
        <w:t>This leads to an overall impact in Table 8 of £3.9 million, with an extreme lower bound</w:t>
      </w:r>
      <w:r>
        <w:rPr>
          <w:spacing w:val="-17"/>
        </w:rPr>
        <w:t xml:space="preserve"> </w:t>
      </w:r>
      <w:r>
        <w:t>of</w:t>
      </w:r>
      <w:r>
        <w:rPr>
          <w:spacing w:val="-17"/>
        </w:rPr>
        <w:t xml:space="preserve"> </w:t>
      </w:r>
      <w:r>
        <w:t>£975,000</w:t>
      </w:r>
      <w:r>
        <w:rPr>
          <w:spacing w:val="-17"/>
        </w:rPr>
        <w:t xml:space="preserve"> </w:t>
      </w:r>
      <w:r>
        <w:t>(calculating</w:t>
      </w:r>
      <w:r>
        <w:rPr>
          <w:spacing w:val="-17"/>
        </w:rPr>
        <w:t xml:space="preserve"> </w:t>
      </w:r>
      <w:r>
        <w:t>management</w:t>
      </w:r>
      <w:r>
        <w:rPr>
          <w:spacing w:val="-18"/>
        </w:rPr>
        <w:t xml:space="preserve"> </w:t>
      </w:r>
      <w:r>
        <w:t>time</w:t>
      </w:r>
      <w:r>
        <w:rPr>
          <w:spacing w:val="-17"/>
        </w:rPr>
        <w:t xml:space="preserve"> </w:t>
      </w:r>
      <w:r>
        <w:t>saved</w:t>
      </w:r>
      <w:r>
        <w:rPr>
          <w:spacing w:val="-18"/>
        </w:rPr>
        <w:t xml:space="preserve"> </w:t>
      </w:r>
      <w:r>
        <w:t>using</w:t>
      </w:r>
      <w:r>
        <w:rPr>
          <w:spacing w:val="-17"/>
        </w:rPr>
        <w:t xml:space="preserve"> </w:t>
      </w:r>
      <w:r>
        <w:t>a</w:t>
      </w:r>
      <w:r>
        <w:rPr>
          <w:spacing w:val="-18"/>
        </w:rPr>
        <w:t xml:space="preserve"> </w:t>
      </w:r>
      <w:r>
        <w:t>median</w:t>
      </w:r>
      <w:r>
        <w:rPr>
          <w:spacing w:val="-17"/>
        </w:rPr>
        <w:t xml:space="preserve"> </w:t>
      </w:r>
      <w:r>
        <w:t>figure</w:t>
      </w:r>
      <w:r>
        <w:rPr>
          <w:spacing w:val="-18"/>
        </w:rPr>
        <w:t xml:space="preserve"> </w:t>
      </w:r>
      <w:r>
        <w:t>and applying</w:t>
      </w:r>
      <w:r>
        <w:rPr>
          <w:spacing w:val="-13"/>
        </w:rPr>
        <w:t xml:space="preserve"> </w:t>
      </w:r>
      <w:r>
        <w:t>the</w:t>
      </w:r>
      <w:r>
        <w:rPr>
          <w:spacing w:val="-13"/>
        </w:rPr>
        <w:t xml:space="preserve"> </w:t>
      </w:r>
      <w:r>
        <w:t>more</w:t>
      </w:r>
      <w:r>
        <w:rPr>
          <w:spacing w:val="-13"/>
        </w:rPr>
        <w:t xml:space="preserve"> </w:t>
      </w:r>
      <w:r>
        <w:t>extreme</w:t>
      </w:r>
      <w:r>
        <w:rPr>
          <w:spacing w:val="-13"/>
        </w:rPr>
        <w:t xml:space="preserve"> </w:t>
      </w:r>
      <w:r>
        <w:t>discounting</w:t>
      </w:r>
      <w:r>
        <w:rPr>
          <w:spacing w:val="-13"/>
        </w:rPr>
        <w:t xml:space="preserve"> </w:t>
      </w:r>
      <w:r>
        <w:t>factors).</w:t>
      </w:r>
      <w:r>
        <w:rPr>
          <w:spacing w:val="-13"/>
        </w:rPr>
        <w:t xml:space="preserve"> </w:t>
      </w:r>
      <w:r>
        <w:t>The</w:t>
      </w:r>
      <w:r>
        <w:rPr>
          <w:spacing w:val="-13"/>
        </w:rPr>
        <w:t xml:space="preserve"> </w:t>
      </w:r>
      <w:r>
        <w:t>resulting</w:t>
      </w:r>
      <w:r>
        <w:rPr>
          <w:spacing w:val="-13"/>
        </w:rPr>
        <w:t xml:space="preserve"> </w:t>
      </w:r>
      <w:r>
        <w:t>high</w:t>
      </w:r>
      <w:r>
        <w:rPr>
          <w:spacing w:val="-13"/>
        </w:rPr>
        <w:t xml:space="preserve"> </w:t>
      </w:r>
      <w:r>
        <w:t>ratio</w:t>
      </w:r>
      <w:r>
        <w:rPr>
          <w:spacing w:val="-13"/>
        </w:rPr>
        <w:t xml:space="preserve"> </w:t>
      </w:r>
      <w:r>
        <w:t>estimated (of 136) is largely due to a very low cost base (as flagged in Section 4). Due to this</w:t>
      </w:r>
      <w:r>
        <w:rPr>
          <w:spacing w:val="-6"/>
        </w:rPr>
        <w:t xml:space="preserve"> </w:t>
      </w:r>
      <w:r>
        <w:t>and</w:t>
      </w:r>
      <w:r>
        <w:rPr>
          <w:spacing w:val="-7"/>
        </w:rPr>
        <w:t xml:space="preserve"> </w:t>
      </w:r>
      <w:r>
        <w:t>the</w:t>
      </w:r>
      <w:r>
        <w:rPr>
          <w:spacing w:val="-6"/>
        </w:rPr>
        <w:t xml:space="preserve"> </w:t>
      </w:r>
      <w:r>
        <w:t>relative</w:t>
      </w:r>
      <w:r>
        <w:rPr>
          <w:spacing w:val="-5"/>
        </w:rPr>
        <w:t xml:space="preserve"> </w:t>
      </w:r>
      <w:r>
        <w:t>lack</w:t>
      </w:r>
      <w:r>
        <w:rPr>
          <w:spacing w:val="-5"/>
        </w:rPr>
        <w:t xml:space="preserve"> </w:t>
      </w:r>
      <w:r>
        <w:t>of</w:t>
      </w:r>
      <w:r>
        <w:rPr>
          <w:spacing w:val="-5"/>
        </w:rPr>
        <w:t xml:space="preserve"> </w:t>
      </w:r>
      <w:r>
        <w:t>evidence</w:t>
      </w:r>
      <w:r>
        <w:rPr>
          <w:spacing w:val="-6"/>
        </w:rPr>
        <w:t xml:space="preserve"> </w:t>
      </w:r>
      <w:r>
        <w:t>on</w:t>
      </w:r>
      <w:r>
        <w:rPr>
          <w:spacing w:val="-5"/>
        </w:rPr>
        <w:t xml:space="preserve"> </w:t>
      </w:r>
      <w:r>
        <w:t>the</w:t>
      </w:r>
      <w:r>
        <w:rPr>
          <w:spacing w:val="-6"/>
        </w:rPr>
        <w:t xml:space="preserve"> </w:t>
      </w:r>
      <w:r>
        <w:t>impacts</w:t>
      </w:r>
      <w:r>
        <w:rPr>
          <w:spacing w:val="-6"/>
        </w:rPr>
        <w:t xml:space="preserve"> </w:t>
      </w:r>
      <w:r>
        <w:t>of</w:t>
      </w:r>
      <w:r>
        <w:rPr>
          <w:spacing w:val="-6"/>
        </w:rPr>
        <w:t xml:space="preserve"> </w:t>
      </w:r>
      <w:r>
        <w:t>this</w:t>
      </w:r>
      <w:r>
        <w:rPr>
          <w:spacing w:val="-6"/>
        </w:rPr>
        <w:t xml:space="preserve"> </w:t>
      </w:r>
      <w:r>
        <w:t>service,</w:t>
      </w:r>
      <w:r>
        <w:rPr>
          <w:spacing w:val="-5"/>
        </w:rPr>
        <w:t xml:space="preserve"> </w:t>
      </w:r>
      <w:r>
        <w:t>the</w:t>
      </w:r>
      <w:r>
        <w:rPr>
          <w:spacing w:val="-8"/>
        </w:rPr>
        <w:t xml:space="preserve"> </w:t>
      </w:r>
      <w:r>
        <w:rPr>
          <w:i/>
        </w:rPr>
        <w:t xml:space="preserve">E-learning </w:t>
      </w:r>
      <w:r>
        <w:t>benefit-cost ratio should be considered with some caution, but it is important to note</w:t>
      </w:r>
      <w:r>
        <w:rPr>
          <w:spacing w:val="-8"/>
        </w:rPr>
        <w:t xml:space="preserve"> </w:t>
      </w:r>
      <w:r>
        <w:t>that</w:t>
      </w:r>
      <w:r>
        <w:rPr>
          <w:spacing w:val="-8"/>
        </w:rPr>
        <w:t xml:space="preserve"> </w:t>
      </w:r>
      <w:r>
        <w:t>the</w:t>
      </w:r>
      <w:r>
        <w:rPr>
          <w:spacing w:val="-8"/>
        </w:rPr>
        <w:t xml:space="preserve"> </w:t>
      </w:r>
      <w:r>
        <w:t>service</w:t>
      </w:r>
      <w:r>
        <w:rPr>
          <w:spacing w:val="-8"/>
        </w:rPr>
        <w:t xml:space="preserve"> </w:t>
      </w:r>
      <w:r>
        <w:t>area</w:t>
      </w:r>
      <w:r>
        <w:rPr>
          <w:spacing w:val="-8"/>
        </w:rPr>
        <w:t xml:space="preserve"> </w:t>
      </w:r>
      <w:r>
        <w:t>does</w:t>
      </w:r>
      <w:r>
        <w:rPr>
          <w:spacing w:val="-8"/>
        </w:rPr>
        <w:t xml:space="preserve"> </w:t>
      </w:r>
      <w:r>
        <w:t>not</w:t>
      </w:r>
      <w:r>
        <w:rPr>
          <w:spacing w:val="-8"/>
        </w:rPr>
        <w:t xml:space="preserve"> </w:t>
      </w:r>
      <w:r>
        <w:t>have</w:t>
      </w:r>
      <w:r>
        <w:rPr>
          <w:spacing w:val="-8"/>
        </w:rPr>
        <w:t xml:space="preserve"> </w:t>
      </w:r>
      <w:r>
        <w:t>a</w:t>
      </w:r>
      <w:r>
        <w:rPr>
          <w:spacing w:val="-8"/>
        </w:rPr>
        <w:t xml:space="preserve"> </w:t>
      </w:r>
      <w:r>
        <w:t>significant</w:t>
      </w:r>
      <w:r>
        <w:rPr>
          <w:spacing w:val="-8"/>
        </w:rPr>
        <w:t xml:space="preserve"> </w:t>
      </w:r>
      <w:r>
        <w:t>impact</w:t>
      </w:r>
      <w:r>
        <w:rPr>
          <w:spacing w:val="-8"/>
        </w:rPr>
        <w:t xml:space="preserve"> </w:t>
      </w:r>
      <w:r>
        <w:t>on</w:t>
      </w:r>
      <w:r>
        <w:rPr>
          <w:spacing w:val="-9"/>
        </w:rPr>
        <w:t xml:space="preserve"> </w:t>
      </w:r>
      <w:r>
        <w:t>the</w:t>
      </w:r>
      <w:r>
        <w:rPr>
          <w:spacing w:val="-8"/>
        </w:rPr>
        <w:t xml:space="preserve"> </w:t>
      </w:r>
      <w:r>
        <w:t>overall</w:t>
      </w:r>
      <w:r>
        <w:rPr>
          <w:spacing w:val="-8"/>
        </w:rPr>
        <w:t xml:space="preserve"> </w:t>
      </w:r>
      <w:r>
        <w:t>benefit (contributing only 0.6 per cent of the total Acas benefits).</w:t>
      </w:r>
    </w:p>
    <w:p w14:paraId="798422F3" w14:textId="77777777" w:rsidR="00717CCC" w:rsidRDefault="00717CCC">
      <w:pPr>
        <w:pStyle w:val="BodyText"/>
      </w:pPr>
    </w:p>
    <w:p w14:paraId="798422F4" w14:textId="77777777" w:rsidR="00717CCC" w:rsidRDefault="00717CCC">
      <w:pPr>
        <w:pStyle w:val="BodyText"/>
      </w:pPr>
    </w:p>
    <w:p w14:paraId="798422F5" w14:textId="77777777" w:rsidR="00717CCC" w:rsidRDefault="00717CCC">
      <w:pPr>
        <w:pStyle w:val="BodyText"/>
      </w:pPr>
    </w:p>
    <w:p w14:paraId="798422F6" w14:textId="77777777" w:rsidR="00717CCC" w:rsidRDefault="00717CCC">
      <w:pPr>
        <w:pStyle w:val="BodyText"/>
      </w:pPr>
    </w:p>
    <w:p w14:paraId="798422F7" w14:textId="77777777" w:rsidR="00717CCC" w:rsidRDefault="00717CCC">
      <w:pPr>
        <w:pStyle w:val="BodyText"/>
      </w:pPr>
    </w:p>
    <w:p w14:paraId="798422F8" w14:textId="77777777" w:rsidR="00717CCC" w:rsidRDefault="00717CCC">
      <w:pPr>
        <w:pStyle w:val="BodyText"/>
        <w:spacing w:before="211"/>
      </w:pPr>
    </w:p>
    <w:tbl>
      <w:tblPr>
        <w:tblW w:w="0" w:type="auto"/>
        <w:tblInd w:w="177" w:type="dxa"/>
        <w:tblLayout w:type="fixed"/>
        <w:tblCellMar>
          <w:left w:w="0" w:type="dxa"/>
          <w:right w:w="0" w:type="dxa"/>
        </w:tblCellMar>
        <w:tblLook w:val="01E0" w:firstRow="1" w:lastRow="1" w:firstColumn="1" w:lastColumn="1" w:noHBand="0" w:noVBand="0"/>
      </w:tblPr>
      <w:tblGrid>
        <w:gridCol w:w="2553"/>
        <w:gridCol w:w="1613"/>
      </w:tblGrid>
      <w:tr w:rsidR="00717CCC" w14:paraId="798422FB" w14:textId="77777777">
        <w:trPr>
          <w:trHeight w:val="311"/>
        </w:trPr>
        <w:tc>
          <w:tcPr>
            <w:tcW w:w="2553" w:type="dxa"/>
          </w:tcPr>
          <w:p w14:paraId="798422F9" w14:textId="77777777" w:rsidR="00717CCC" w:rsidRDefault="00000000">
            <w:pPr>
              <w:pStyle w:val="TableParagraph"/>
              <w:ind w:left="50"/>
              <w:rPr>
                <w:sz w:val="20"/>
              </w:rPr>
            </w:pPr>
            <w:r>
              <w:rPr>
                <w:sz w:val="20"/>
              </w:rPr>
              <w:t>Total</w:t>
            </w:r>
            <w:r>
              <w:rPr>
                <w:spacing w:val="-5"/>
                <w:sz w:val="20"/>
              </w:rPr>
              <w:t xml:space="preserve"> </w:t>
            </w:r>
            <w:r>
              <w:rPr>
                <w:spacing w:val="-2"/>
                <w:sz w:val="20"/>
              </w:rPr>
              <w:t>Benefit:</w:t>
            </w:r>
          </w:p>
        </w:tc>
        <w:tc>
          <w:tcPr>
            <w:tcW w:w="1613" w:type="dxa"/>
          </w:tcPr>
          <w:p w14:paraId="798422FA" w14:textId="77777777" w:rsidR="00717CCC" w:rsidRDefault="00000000">
            <w:pPr>
              <w:pStyle w:val="TableParagraph"/>
              <w:ind w:left="378"/>
              <w:rPr>
                <w:sz w:val="20"/>
              </w:rPr>
            </w:pPr>
            <w:r>
              <w:rPr>
                <w:sz w:val="20"/>
              </w:rPr>
              <w:t>£3.9</w:t>
            </w:r>
            <w:r>
              <w:rPr>
                <w:spacing w:val="-3"/>
                <w:sz w:val="20"/>
              </w:rPr>
              <w:t xml:space="preserve"> </w:t>
            </w:r>
            <w:r>
              <w:rPr>
                <w:spacing w:val="-2"/>
                <w:sz w:val="20"/>
              </w:rPr>
              <w:t>million</w:t>
            </w:r>
          </w:p>
        </w:tc>
      </w:tr>
      <w:tr w:rsidR="00717CCC" w14:paraId="798422FE" w14:textId="77777777">
        <w:trPr>
          <w:trHeight w:val="380"/>
        </w:trPr>
        <w:tc>
          <w:tcPr>
            <w:tcW w:w="2553" w:type="dxa"/>
          </w:tcPr>
          <w:p w14:paraId="798422FC" w14:textId="77777777" w:rsidR="00717CCC" w:rsidRDefault="00000000">
            <w:pPr>
              <w:pStyle w:val="TableParagraph"/>
              <w:spacing w:before="69"/>
              <w:ind w:left="50"/>
              <w:rPr>
                <w:sz w:val="20"/>
              </w:rPr>
            </w:pPr>
            <w:r>
              <w:rPr>
                <w:sz w:val="20"/>
              </w:rPr>
              <w:t>Total</w:t>
            </w:r>
            <w:r>
              <w:rPr>
                <w:spacing w:val="-4"/>
                <w:sz w:val="20"/>
              </w:rPr>
              <w:t xml:space="preserve"> </w:t>
            </w:r>
            <w:r>
              <w:rPr>
                <w:spacing w:val="-2"/>
                <w:sz w:val="20"/>
              </w:rPr>
              <w:t>Cost:</w:t>
            </w:r>
          </w:p>
        </w:tc>
        <w:tc>
          <w:tcPr>
            <w:tcW w:w="1613" w:type="dxa"/>
          </w:tcPr>
          <w:p w14:paraId="798422FD" w14:textId="77777777" w:rsidR="00717CCC" w:rsidRDefault="00000000">
            <w:pPr>
              <w:pStyle w:val="TableParagraph"/>
              <w:spacing w:before="69"/>
              <w:ind w:left="374"/>
              <w:rPr>
                <w:sz w:val="20"/>
              </w:rPr>
            </w:pPr>
            <w:r>
              <w:rPr>
                <w:spacing w:val="-2"/>
                <w:sz w:val="20"/>
              </w:rPr>
              <w:t>£29,000</w:t>
            </w:r>
          </w:p>
        </w:tc>
      </w:tr>
      <w:tr w:rsidR="00717CCC" w14:paraId="79842301" w14:textId="77777777">
        <w:trPr>
          <w:trHeight w:val="311"/>
        </w:trPr>
        <w:tc>
          <w:tcPr>
            <w:tcW w:w="2553" w:type="dxa"/>
          </w:tcPr>
          <w:p w14:paraId="798422FF" w14:textId="77777777" w:rsidR="00717CCC" w:rsidRDefault="00000000">
            <w:pPr>
              <w:pStyle w:val="TableParagraph"/>
              <w:spacing w:before="69" w:line="223" w:lineRule="exact"/>
              <w:ind w:left="50"/>
              <w:rPr>
                <w:b/>
                <w:sz w:val="20"/>
              </w:rPr>
            </w:pPr>
            <w:r>
              <w:rPr>
                <w:b/>
                <w:sz w:val="20"/>
              </w:rPr>
              <w:t>Benefit-Cost</w:t>
            </w:r>
            <w:r>
              <w:rPr>
                <w:b/>
                <w:spacing w:val="-12"/>
                <w:sz w:val="20"/>
              </w:rPr>
              <w:t xml:space="preserve"> </w:t>
            </w:r>
            <w:r>
              <w:rPr>
                <w:b/>
                <w:spacing w:val="-2"/>
                <w:sz w:val="20"/>
              </w:rPr>
              <w:t>Ratio:</w:t>
            </w:r>
          </w:p>
        </w:tc>
        <w:tc>
          <w:tcPr>
            <w:tcW w:w="1613" w:type="dxa"/>
          </w:tcPr>
          <w:p w14:paraId="79842300" w14:textId="77777777" w:rsidR="00717CCC" w:rsidRDefault="00000000">
            <w:pPr>
              <w:pStyle w:val="TableParagraph"/>
              <w:spacing w:before="69" w:line="223" w:lineRule="exact"/>
              <w:ind w:left="375"/>
              <w:rPr>
                <w:b/>
                <w:sz w:val="20"/>
              </w:rPr>
            </w:pPr>
            <w:r>
              <w:rPr>
                <w:b/>
                <w:spacing w:val="-5"/>
                <w:sz w:val="20"/>
              </w:rPr>
              <w:t>136</w:t>
            </w:r>
          </w:p>
        </w:tc>
      </w:tr>
    </w:tbl>
    <w:p w14:paraId="79842302" w14:textId="77777777" w:rsidR="00717CCC" w:rsidRDefault="00717CCC">
      <w:pPr>
        <w:pStyle w:val="BodyText"/>
      </w:pPr>
    </w:p>
    <w:p w14:paraId="79842303" w14:textId="77777777" w:rsidR="00717CCC" w:rsidRDefault="00717CCC">
      <w:pPr>
        <w:pStyle w:val="BodyText"/>
      </w:pPr>
    </w:p>
    <w:p w14:paraId="79842304" w14:textId="77777777" w:rsidR="00717CCC" w:rsidRDefault="00717CCC">
      <w:pPr>
        <w:pStyle w:val="BodyText"/>
        <w:spacing w:before="169"/>
      </w:pPr>
    </w:p>
    <w:tbl>
      <w:tblPr>
        <w:tblW w:w="0" w:type="auto"/>
        <w:tblInd w:w="177" w:type="dxa"/>
        <w:tblLayout w:type="fixed"/>
        <w:tblCellMar>
          <w:left w:w="0" w:type="dxa"/>
          <w:right w:w="0" w:type="dxa"/>
        </w:tblCellMar>
        <w:tblLook w:val="01E0" w:firstRow="1" w:lastRow="1" w:firstColumn="1" w:lastColumn="1" w:noHBand="0" w:noVBand="0"/>
      </w:tblPr>
      <w:tblGrid>
        <w:gridCol w:w="2447"/>
        <w:gridCol w:w="1493"/>
      </w:tblGrid>
      <w:tr w:rsidR="00717CCC" w14:paraId="79842307" w14:textId="77777777">
        <w:trPr>
          <w:trHeight w:val="311"/>
        </w:trPr>
        <w:tc>
          <w:tcPr>
            <w:tcW w:w="2447" w:type="dxa"/>
          </w:tcPr>
          <w:p w14:paraId="79842305" w14:textId="77777777" w:rsidR="00717CCC" w:rsidRDefault="00000000">
            <w:pPr>
              <w:pStyle w:val="TableParagraph"/>
              <w:ind w:left="50"/>
              <w:rPr>
                <w:sz w:val="20"/>
              </w:rPr>
            </w:pPr>
            <w:r>
              <w:rPr>
                <w:sz w:val="20"/>
              </w:rPr>
              <w:t>Total</w:t>
            </w:r>
            <w:r>
              <w:rPr>
                <w:spacing w:val="-6"/>
                <w:sz w:val="20"/>
              </w:rPr>
              <w:t xml:space="preserve"> </w:t>
            </w:r>
            <w:r>
              <w:rPr>
                <w:spacing w:val="-2"/>
                <w:sz w:val="20"/>
              </w:rPr>
              <w:t>Benefit:</w:t>
            </w:r>
          </w:p>
        </w:tc>
        <w:tc>
          <w:tcPr>
            <w:tcW w:w="1493" w:type="dxa"/>
          </w:tcPr>
          <w:p w14:paraId="79842306" w14:textId="77777777" w:rsidR="00717CCC" w:rsidRDefault="00000000">
            <w:pPr>
              <w:pStyle w:val="TableParagraph"/>
              <w:ind w:left="480"/>
              <w:rPr>
                <w:sz w:val="20"/>
              </w:rPr>
            </w:pPr>
            <w:r>
              <w:rPr>
                <w:spacing w:val="-2"/>
                <w:sz w:val="20"/>
              </w:rPr>
              <w:t>£975,000</w:t>
            </w:r>
          </w:p>
        </w:tc>
      </w:tr>
      <w:tr w:rsidR="00717CCC" w14:paraId="7984230A" w14:textId="77777777">
        <w:trPr>
          <w:trHeight w:val="379"/>
        </w:trPr>
        <w:tc>
          <w:tcPr>
            <w:tcW w:w="2447" w:type="dxa"/>
          </w:tcPr>
          <w:p w14:paraId="79842308" w14:textId="77777777" w:rsidR="00717CCC" w:rsidRDefault="00000000">
            <w:pPr>
              <w:pStyle w:val="TableParagraph"/>
              <w:spacing w:before="68"/>
              <w:ind w:left="50"/>
              <w:rPr>
                <w:sz w:val="20"/>
              </w:rPr>
            </w:pPr>
            <w:r>
              <w:rPr>
                <w:sz w:val="20"/>
              </w:rPr>
              <w:t>Total</w:t>
            </w:r>
            <w:r>
              <w:rPr>
                <w:spacing w:val="-4"/>
                <w:sz w:val="20"/>
              </w:rPr>
              <w:t xml:space="preserve"> </w:t>
            </w:r>
            <w:r>
              <w:rPr>
                <w:spacing w:val="-2"/>
                <w:sz w:val="20"/>
              </w:rPr>
              <w:t>Cost:</w:t>
            </w:r>
          </w:p>
        </w:tc>
        <w:tc>
          <w:tcPr>
            <w:tcW w:w="1493" w:type="dxa"/>
          </w:tcPr>
          <w:p w14:paraId="79842309" w14:textId="77777777" w:rsidR="00717CCC" w:rsidRDefault="00000000">
            <w:pPr>
              <w:pStyle w:val="TableParagraph"/>
              <w:spacing w:before="68"/>
              <w:ind w:left="480"/>
              <w:rPr>
                <w:sz w:val="20"/>
              </w:rPr>
            </w:pPr>
            <w:r>
              <w:rPr>
                <w:spacing w:val="-2"/>
                <w:sz w:val="20"/>
              </w:rPr>
              <w:t>£29,000</w:t>
            </w:r>
          </w:p>
        </w:tc>
      </w:tr>
      <w:tr w:rsidR="00717CCC" w14:paraId="7984230D" w14:textId="77777777">
        <w:trPr>
          <w:trHeight w:val="311"/>
        </w:trPr>
        <w:tc>
          <w:tcPr>
            <w:tcW w:w="2447" w:type="dxa"/>
          </w:tcPr>
          <w:p w14:paraId="7984230B" w14:textId="77777777" w:rsidR="00717CCC" w:rsidRDefault="00000000">
            <w:pPr>
              <w:pStyle w:val="TableParagraph"/>
              <w:spacing w:before="69" w:line="223" w:lineRule="exact"/>
              <w:ind w:left="50"/>
              <w:rPr>
                <w:sz w:val="20"/>
              </w:rPr>
            </w:pPr>
            <w:r>
              <w:rPr>
                <w:sz w:val="20"/>
              </w:rPr>
              <w:t>Benefit-Cost</w:t>
            </w:r>
            <w:r>
              <w:rPr>
                <w:spacing w:val="-10"/>
                <w:sz w:val="20"/>
              </w:rPr>
              <w:t xml:space="preserve"> </w:t>
            </w:r>
            <w:r>
              <w:rPr>
                <w:spacing w:val="-2"/>
                <w:sz w:val="20"/>
              </w:rPr>
              <w:t>Ratio:</w:t>
            </w:r>
          </w:p>
        </w:tc>
        <w:tc>
          <w:tcPr>
            <w:tcW w:w="1493" w:type="dxa"/>
          </w:tcPr>
          <w:p w14:paraId="7984230C" w14:textId="77777777" w:rsidR="00717CCC" w:rsidRDefault="00000000">
            <w:pPr>
              <w:pStyle w:val="TableParagraph"/>
              <w:spacing w:before="69" w:line="223" w:lineRule="exact"/>
              <w:ind w:left="484"/>
              <w:rPr>
                <w:sz w:val="20"/>
              </w:rPr>
            </w:pPr>
            <w:r>
              <w:rPr>
                <w:spacing w:val="-5"/>
                <w:sz w:val="20"/>
              </w:rPr>
              <w:t>34</w:t>
            </w:r>
          </w:p>
        </w:tc>
      </w:tr>
    </w:tbl>
    <w:p w14:paraId="7984230E" w14:textId="77777777" w:rsidR="00717CCC" w:rsidRDefault="00717CCC">
      <w:pPr>
        <w:spacing w:line="223" w:lineRule="exact"/>
        <w:rPr>
          <w:sz w:val="20"/>
        </w:rPr>
        <w:sectPr w:rsidR="00717CCC">
          <w:pgSz w:w="11900" w:h="16840"/>
          <w:pgMar w:top="1360" w:right="1100" w:bottom="1400" w:left="1580" w:header="0" w:footer="1162" w:gutter="0"/>
          <w:cols w:space="720"/>
        </w:sectPr>
      </w:pPr>
    </w:p>
    <w:p w14:paraId="7984230F" w14:textId="77777777" w:rsidR="00717CCC" w:rsidRDefault="00000000">
      <w:pPr>
        <w:pStyle w:val="Heading1"/>
        <w:numPr>
          <w:ilvl w:val="0"/>
          <w:numId w:val="3"/>
        </w:numPr>
        <w:tabs>
          <w:tab w:val="left" w:pos="670"/>
        </w:tabs>
        <w:ind w:left="670" w:hanging="450"/>
      </w:pPr>
      <w:bookmarkStart w:id="24" w:name="_bookmark18"/>
      <w:bookmarkEnd w:id="24"/>
      <w:r>
        <w:lastRenderedPageBreak/>
        <w:t>HELPLINE</w:t>
      </w:r>
      <w:r>
        <w:rPr>
          <w:spacing w:val="-8"/>
        </w:rPr>
        <w:t xml:space="preserve"> </w:t>
      </w:r>
      <w:r>
        <w:rPr>
          <w:spacing w:val="-2"/>
        </w:rPr>
        <w:t>SERVICES</w:t>
      </w:r>
    </w:p>
    <w:p w14:paraId="79842310" w14:textId="77777777" w:rsidR="00717CCC" w:rsidRDefault="00000000">
      <w:pPr>
        <w:pStyle w:val="BodyText"/>
        <w:spacing w:before="239"/>
        <w:ind w:left="220" w:right="731"/>
        <w:jc w:val="both"/>
      </w:pPr>
      <w:r>
        <w:t xml:space="preserve">Previous studies of Acas’ economic impact have included estimates for the economic benefit of Acas’ </w:t>
      </w:r>
      <w:r>
        <w:rPr>
          <w:i/>
        </w:rPr>
        <w:t>Telephone Helpline</w:t>
      </w:r>
      <w:r>
        <w:t xml:space="preserve">, and here we expand consideration to also include </w:t>
      </w:r>
      <w:r>
        <w:rPr>
          <w:i/>
        </w:rPr>
        <w:t>Webchat</w:t>
      </w:r>
      <w:r>
        <w:t xml:space="preserve">, which can be seen as an online version of the telephone service [in that, it takes place in real-time and delivers bespoke advice and </w:t>
      </w:r>
      <w:r>
        <w:rPr>
          <w:spacing w:val="-2"/>
        </w:rPr>
        <w:t>guidance].</w:t>
      </w:r>
    </w:p>
    <w:p w14:paraId="79842311" w14:textId="77777777" w:rsidR="00717CCC" w:rsidRDefault="00000000">
      <w:pPr>
        <w:pStyle w:val="Heading3"/>
        <w:numPr>
          <w:ilvl w:val="1"/>
          <w:numId w:val="3"/>
        </w:numPr>
        <w:tabs>
          <w:tab w:val="left" w:pos="770"/>
        </w:tabs>
        <w:spacing w:before="121"/>
        <w:ind w:left="770" w:hanging="550"/>
      </w:pPr>
      <w:r>
        <w:t>Telephone</w:t>
      </w:r>
      <w:r>
        <w:rPr>
          <w:spacing w:val="-9"/>
        </w:rPr>
        <w:t xml:space="preserve"> </w:t>
      </w:r>
      <w:r>
        <w:rPr>
          <w:spacing w:val="-2"/>
        </w:rPr>
        <w:t>Helpline</w:t>
      </w:r>
    </w:p>
    <w:p w14:paraId="79842312" w14:textId="77777777" w:rsidR="00717CCC" w:rsidRDefault="00000000">
      <w:pPr>
        <w:pStyle w:val="BodyText"/>
        <w:spacing w:before="119"/>
        <w:ind w:left="219" w:right="729"/>
        <w:jc w:val="both"/>
      </w:pPr>
      <w:r>
        <w:t xml:space="preserve">In the 2014/2015 operational year 903,679 calls were answered by the Acas </w:t>
      </w:r>
      <w:r>
        <w:rPr>
          <w:i/>
        </w:rPr>
        <w:t>Telephone</w:t>
      </w:r>
      <w:r>
        <w:rPr>
          <w:i/>
          <w:spacing w:val="-3"/>
        </w:rPr>
        <w:t xml:space="preserve"> </w:t>
      </w:r>
      <w:r>
        <w:rPr>
          <w:i/>
        </w:rPr>
        <w:t>Helpline</w:t>
      </w:r>
      <w:r>
        <w:t>. As</w:t>
      </w:r>
      <w:r>
        <w:rPr>
          <w:spacing w:val="-1"/>
        </w:rPr>
        <w:t xml:space="preserve"> </w:t>
      </w:r>
      <w:r>
        <w:t>in other areas of Acas</w:t>
      </w:r>
      <w:r>
        <w:rPr>
          <w:spacing w:val="-2"/>
        </w:rPr>
        <w:t xml:space="preserve"> </w:t>
      </w:r>
      <w:r>
        <w:t>Service delivery,</w:t>
      </w:r>
      <w:r>
        <w:rPr>
          <w:spacing w:val="-1"/>
        </w:rPr>
        <w:t xml:space="preserve"> </w:t>
      </w:r>
      <w:r>
        <w:t>we</w:t>
      </w:r>
      <w:r>
        <w:rPr>
          <w:spacing w:val="-1"/>
        </w:rPr>
        <w:t xml:space="preserve"> </w:t>
      </w:r>
      <w:r>
        <w:t>are able to</w:t>
      </w:r>
      <w:r>
        <w:rPr>
          <w:spacing w:val="-1"/>
        </w:rPr>
        <w:t xml:space="preserve"> </w:t>
      </w:r>
      <w:r>
        <w:t>use the MI data to estimate the proportion of these calls that can be associated with impacts. Thus, we use the MI data to measure the proportion of callers who are employers</w:t>
      </w:r>
      <w:r>
        <w:rPr>
          <w:spacing w:val="-7"/>
        </w:rPr>
        <w:t xml:space="preserve"> </w:t>
      </w:r>
      <w:r>
        <w:t>(19.5</w:t>
      </w:r>
      <w:r>
        <w:rPr>
          <w:spacing w:val="-8"/>
        </w:rPr>
        <w:t xml:space="preserve"> </w:t>
      </w:r>
      <w:r>
        <w:t>per</w:t>
      </w:r>
      <w:r>
        <w:rPr>
          <w:spacing w:val="-7"/>
        </w:rPr>
        <w:t xml:space="preserve"> </w:t>
      </w:r>
      <w:r>
        <w:t>cent)</w:t>
      </w:r>
      <w:r>
        <w:rPr>
          <w:spacing w:val="-7"/>
        </w:rPr>
        <w:t xml:space="preserve"> </w:t>
      </w:r>
      <w:r>
        <w:t>and</w:t>
      </w:r>
      <w:r>
        <w:rPr>
          <w:spacing w:val="-8"/>
        </w:rPr>
        <w:t xml:space="preserve"> </w:t>
      </w:r>
      <w:r>
        <w:t>the</w:t>
      </w:r>
      <w:r>
        <w:rPr>
          <w:spacing w:val="-9"/>
        </w:rPr>
        <w:t xml:space="preserve"> </w:t>
      </w:r>
      <w:r>
        <w:t>proportion</w:t>
      </w:r>
      <w:r>
        <w:rPr>
          <w:spacing w:val="-8"/>
        </w:rPr>
        <w:t xml:space="preserve"> </w:t>
      </w:r>
      <w:r>
        <w:t>who</w:t>
      </w:r>
      <w:r>
        <w:rPr>
          <w:spacing w:val="-8"/>
        </w:rPr>
        <w:t xml:space="preserve"> </w:t>
      </w:r>
      <w:r>
        <w:t>are</w:t>
      </w:r>
      <w:r>
        <w:rPr>
          <w:spacing w:val="-7"/>
        </w:rPr>
        <w:t xml:space="preserve"> </w:t>
      </w:r>
      <w:r>
        <w:t>employees</w:t>
      </w:r>
      <w:r>
        <w:rPr>
          <w:spacing w:val="-6"/>
        </w:rPr>
        <w:t xml:space="preserve"> </w:t>
      </w:r>
      <w:r>
        <w:t>(79.4</w:t>
      </w:r>
      <w:r>
        <w:rPr>
          <w:spacing w:val="-7"/>
        </w:rPr>
        <w:t xml:space="preserve"> </w:t>
      </w:r>
      <w:r>
        <w:t>per</w:t>
      </w:r>
      <w:r>
        <w:rPr>
          <w:spacing w:val="-8"/>
        </w:rPr>
        <w:t xml:space="preserve"> </w:t>
      </w:r>
      <w:r>
        <w:t>cent); together with a finding that 3.7 per cent of all calls were ‘out-of-scope’.</w:t>
      </w:r>
    </w:p>
    <w:p w14:paraId="79842313" w14:textId="77777777" w:rsidR="00717CCC" w:rsidRDefault="00000000">
      <w:pPr>
        <w:pStyle w:val="BodyText"/>
        <w:spacing w:before="121"/>
        <w:ind w:left="219" w:right="729"/>
        <w:jc w:val="both"/>
      </w:pPr>
      <w:r>
        <w:t>We</w:t>
      </w:r>
      <w:r>
        <w:rPr>
          <w:spacing w:val="-5"/>
        </w:rPr>
        <w:t xml:space="preserve"> </w:t>
      </w:r>
      <w:r>
        <w:t>further</w:t>
      </w:r>
      <w:r>
        <w:rPr>
          <w:spacing w:val="-7"/>
        </w:rPr>
        <w:t xml:space="preserve"> </w:t>
      </w:r>
      <w:r>
        <w:t>reduce</w:t>
      </w:r>
      <w:r>
        <w:rPr>
          <w:spacing w:val="-5"/>
        </w:rPr>
        <w:t xml:space="preserve"> </w:t>
      </w:r>
      <w:r>
        <w:t>the</w:t>
      </w:r>
      <w:r>
        <w:rPr>
          <w:spacing w:val="-7"/>
        </w:rPr>
        <w:t xml:space="preserve"> </w:t>
      </w:r>
      <w:r>
        <w:t>number</w:t>
      </w:r>
      <w:r>
        <w:rPr>
          <w:spacing w:val="-5"/>
        </w:rPr>
        <w:t xml:space="preserve"> </w:t>
      </w:r>
      <w:r>
        <w:t>of</w:t>
      </w:r>
      <w:r>
        <w:rPr>
          <w:spacing w:val="-6"/>
        </w:rPr>
        <w:t xml:space="preserve"> </w:t>
      </w:r>
      <w:r>
        <w:t>employee</w:t>
      </w:r>
      <w:r>
        <w:rPr>
          <w:spacing w:val="-6"/>
        </w:rPr>
        <w:t xml:space="preserve"> </w:t>
      </w:r>
      <w:r>
        <w:t>calls</w:t>
      </w:r>
      <w:r>
        <w:rPr>
          <w:spacing w:val="-6"/>
        </w:rPr>
        <w:t xml:space="preserve"> </w:t>
      </w:r>
      <w:r>
        <w:t>that</w:t>
      </w:r>
      <w:r>
        <w:rPr>
          <w:spacing w:val="-6"/>
        </w:rPr>
        <w:t xml:space="preserve"> </w:t>
      </w:r>
      <w:r>
        <w:t>are</w:t>
      </w:r>
      <w:r>
        <w:rPr>
          <w:spacing w:val="-6"/>
        </w:rPr>
        <w:t xml:space="preserve"> </w:t>
      </w:r>
      <w:r>
        <w:t>associated</w:t>
      </w:r>
      <w:r>
        <w:rPr>
          <w:spacing w:val="-6"/>
        </w:rPr>
        <w:t xml:space="preserve"> </w:t>
      </w:r>
      <w:r>
        <w:t>with</w:t>
      </w:r>
      <w:r>
        <w:rPr>
          <w:spacing w:val="-6"/>
        </w:rPr>
        <w:t xml:space="preserve"> </w:t>
      </w:r>
      <w:r>
        <w:t>impacts, as</w:t>
      </w:r>
      <w:r>
        <w:rPr>
          <w:spacing w:val="-18"/>
        </w:rPr>
        <w:t xml:space="preserve"> </w:t>
      </w:r>
      <w:r>
        <w:t>Harding</w:t>
      </w:r>
      <w:r>
        <w:rPr>
          <w:spacing w:val="-18"/>
        </w:rPr>
        <w:t xml:space="preserve"> </w:t>
      </w:r>
      <w:r>
        <w:t>and</w:t>
      </w:r>
      <w:r>
        <w:rPr>
          <w:spacing w:val="-17"/>
        </w:rPr>
        <w:t xml:space="preserve"> </w:t>
      </w:r>
      <w:r>
        <w:t>Hingley</w:t>
      </w:r>
      <w:r>
        <w:rPr>
          <w:spacing w:val="-18"/>
        </w:rPr>
        <w:t xml:space="preserve"> </w:t>
      </w:r>
      <w:r>
        <w:t>(2015)</w:t>
      </w:r>
      <w:r>
        <w:rPr>
          <w:position w:val="7"/>
          <w:sz w:val="13"/>
        </w:rPr>
        <w:t>66</w:t>
      </w:r>
      <w:r>
        <w:rPr>
          <w:spacing w:val="-6"/>
          <w:position w:val="7"/>
          <w:sz w:val="13"/>
        </w:rPr>
        <w:t xml:space="preserve"> </w:t>
      </w:r>
      <w:r>
        <w:t>find</w:t>
      </w:r>
      <w:r>
        <w:rPr>
          <w:spacing w:val="-18"/>
        </w:rPr>
        <w:t xml:space="preserve"> </w:t>
      </w:r>
      <w:r>
        <w:t>that</w:t>
      </w:r>
      <w:r>
        <w:rPr>
          <w:spacing w:val="-17"/>
        </w:rPr>
        <w:t xml:space="preserve"> </w:t>
      </w:r>
      <w:r>
        <w:t>employees</w:t>
      </w:r>
      <w:r>
        <w:rPr>
          <w:spacing w:val="-18"/>
        </w:rPr>
        <w:t xml:space="preserve"> </w:t>
      </w:r>
      <w:r>
        <w:t>surveyed</w:t>
      </w:r>
      <w:r>
        <w:rPr>
          <w:spacing w:val="-17"/>
        </w:rPr>
        <w:t xml:space="preserve"> </w:t>
      </w:r>
      <w:r>
        <w:t>(including</w:t>
      </w:r>
      <w:r>
        <w:rPr>
          <w:spacing w:val="-18"/>
        </w:rPr>
        <w:t xml:space="preserve"> </w:t>
      </w:r>
      <w:r>
        <w:t>employee representatives and former employees) called an average of 2.56 times each across a 12 month period. Therefore, we further reduce the 79.4 per cent of employee callers, by dividing by 2.56, suggesting that estimated impacts can be calculated</w:t>
      </w:r>
      <w:r>
        <w:rPr>
          <w:spacing w:val="-6"/>
        </w:rPr>
        <w:t xml:space="preserve"> </w:t>
      </w:r>
      <w:r>
        <w:t>for</w:t>
      </w:r>
      <w:r>
        <w:rPr>
          <w:spacing w:val="-6"/>
        </w:rPr>
        <w:t xml:space="preserve"> </w:t>
      </w:r>
      <w:r>
        <w:t>269,912</w:t>
      </w:r>
      <w:r>
        <w:rPr>
          <w:spacing w:val="-8"/>
        </w:rPr>
        <w:t xml:space="preserve"> </w:t>
      </w:r>
      <w:r>
        <w:t>employees.</w:t>
      </w:r>
      <w:r>
        <w:rPr>
          <w:spacing w:val="-6"/>
        </w:rPr>
        <w:t xml:space="preserve"> </w:t>
      </w:r>
      <w:r>
        <w:t>In</w:t>
      </w:r>
      <w:r>
        <w:rPr>
          <w:spacing w:val="-7"/>
        </w:rPr>
        <w:t xml:space="preserve"> </w:t>
      </w:r>
      <w:r>
        <w:t>keeping</w:t>
      </w:r>
      <w:r>
        <w:rPr>
          <w:spacing w:val="-7"/>
        </w:rPr>
        <w:t xml:space="preserve"> </w:t>
      </w:r>
      <w:r>
        <w:t>with</w:t>
      </w:r>
      <w:r>
        <w:rPr>
          <w:spacing w:val="-6"/>
        </w:rPr>
        <w:t xml:space="preserve"> </w:t>
      </w:r>
      <w:r>
        <w:t>the</w:t>
      </w:r>
      <w:r>
        <w:rPr>
          <w:spacing w:val="-6"/>
        </w:rPr>
        <w:t xml:space="preserve"> </w:t>
      </w:r>
      <w:r>
        <w:t>cautious</w:t>
      </w:r>
      <w:r>
        <w:rPr>
          <w:spacing w:val="-6"/>
        </w:rPr>
        <w:t xml:space="preserve"> </w:t>
      </w:r>
      <w:r>
        <w:t>approach</w:t>
      </w:r>
      <w:r>
        <w:rPr>
          <w:spacing w:val="-6"/>
        </w:rPr>
        <w:t xml:space="preserve"> </w:t>
      </w:r>
      <w:r>
        <w:t>adopted throughout</w:t>
      </w:r>
      <w:r>
        <w:rPr>
          <w:spacing w:val="-1"/>
        </w:rPr>
        <w:t xml:space="preserve"> </w:t>
      </w:r>
      <w:r>
        <w:t>this</w:t>
      </w:r>
      <w:r>
        <w:rPr>
          <w:spacing w:val="-1"/>
        </w:rPr>
        <w:t xml:space="preserve"> </w:t>
      </w:r>
      <w:r>
        <w:t>study,</w:t>
      </w:r>
      <w:r>
        <w:rPr>
          <w:spacing w:val="-1"/>
        </w:rPr>
        <w:t xml:space="preserve"> </w:t>
      </w:r>
      <w:r>
        <w:t>this</w:t>
      </w:r>
      <w:r>
        <w:rPr>
          <w:spacing w:val="-1"/>
        </w:rPr>
        <w:t xml:space="preserve"> </w:t>
      </w:r>
      <w:r>
        <w:t>is</w:t>
      </w:r>
      <w:r>
        <w:rPr>
          <w:spacing w:val="-1"/>
        </w:rPr>
        <w:t xml:space="preserve"> </w:t>
      </w:r>
      <w:r>
        <w:t>likely to</w:t>
      </w:r>
      <w:r>
        <w:rPr>
          <w:spacing w:val="-1"/>
        </w:rPr>
        <w:t xml:space="preserve"> </w:t>
      </w:r>
      <w:r>
        <w:t>over-compensate</w:t>
      </w:r>
      <w:r>
        <w:rPr>
          <w:spacing w:val="-1"/>
        </w:rPr>
        <w:t xml:space="preserve"> </w:t>
      </w:r>
      <w:r>
        <w:t>for</w:t>
      </w:r>
      <w:r>
        <w:rPr>
          <w:spacing w:val="-1"/>
        </w:rPr>
        <w:t xml:space="preserve"> </w:t>
      </w:r>
      <w:r>
        <w:t>the</w:t>
      </w:r>
      <w:r>
        <w:rPr>
          <w:spacing w:val="-1"/>
        </w:rPr>
        <w:t xml:space="preserve"> </w:t>
      </w:r>
      <w:r>
        <w:t>problem</w:t>
      </w:r>
      <w:r>
        <w:rPr>
          <w:spacing w:val="-1"/>
        </w:rPr>
        <w:t xml:space="preserve"> </w:t>
      </w:r>
      <w:r>
        <w:t>of double counting, as employees could be calling about separate issues that experience some amount of cumulative impact across calls, rather than just one impact for every 2.56 calls. It seems reasonable to suggest that for employers, each call is more</w:t>
      </w:r>
      <w:r>
        <w:rPr>
          <w:spacing w:val="-9"/>
        </w:rPr>
        <w:t xml:space="preserve"> </w:t>
      </w:r>
      <w:r>
        <w:t>likely</w:t>
      </w:r>
      <w:r>
        <w:rPr>
          <w:spacing w:val="-9"/>
        </w:rPr>
        <w:t xml:space="preserve"> </w:t>
      </w:r>
      <w:r>
        <w:t>to</w:t>
      </w:r>
      <w:r>
        <w:rPr>
          <w:spacing w:val="-9"/>
        </w:rPr>
        <w:t xml:space="preserve"> </w:t>
      </w:r>
      <w:r>
        <w:t>be</w:t>
      </w:r>
      <w:r>
        <w:rPr>
          <w:spacing w:val="-9"/>
        </w:rPr>
        <w:t xml:space="preserve"> </w:t>
      </w:r>
      <w:r>
        <w:t>associated</w:t>
      </w:r>
      <w:r>
        <w:rPr>
          <w:spacing w:val="-9"/>
        </w:rPr>
        <w:t xml:space="preserve"> </w:t>
      </w:r>
      <w:r>
        <w:t>with</w:t>
      </w:r>
      <w:r>
        <w:rPr>
          <w:spacing w:val="-9"/>
        </w:rPr>
        <w:t xml:space="preserve"> </w:t>
      </w:r>
      <w:r>
        <w:t>a</w:t>
      </w:r>
      <w:r>
        <w:rPr>
          <w:spacing w:val="-12"/>
        </w:rPr>
        <w:t xml:space="preserve"> </w:t>
      </w:r>
      <w:r>
        <w:t>separate</w:t>
      </w:r>
      <w:r>
        <w:rPr>
          <w:spacing w:val="-9"/>
        </w:rPr>
        <w:t xml:space="preserve"> </w:t>
      </w:r>
      <w:r>
        <w:t>impact</w:t>
      </w:r>
      <w:r>
        <w:rPr>
          <w:spacing w:val="-9"/>
        </w:rPr>
        <w:t xml:space="preserve"> </w:t>
      </w:r>
      <w:r>
        <w:t>–</w:t>
      </w:r>
      <w:r>
        <w:rPr>
          <w:spacing w:val="-10"/>
        </w:rPr>
        <w:t xml:space="preserve"> </w:t>
      </w:r>
      <w:r>
        <w:t>though</w:t>
      </w:r>
      <w:r>
        <w:rPr>
          <w:spacing w:val="-10"/>
        </w:rPr>
        <w:t xml:space="preserve"> </w:t>
      </w:r>
      <w:r>
        <w:t>we</w:t>
      </w:r>
      <w:r>
        <w:rPr>
          <w:spacing w:val="-9"/>
        </w:rPr>
        <w:t xml:space="preserve"> </w:t>
      </w:r>
      <w:r>
        <w:t>only</w:t>
      </w:r>
      <w:r>
        <w:rPr>
          <w:spacing w:val="-10"/>
        </w:rPr>
        <w:t xml:space="preserve"> </w:t>
      </w:r>
      <w:r>
        <w:t>count</w:t>
      </w:r>
      <w:r>
        <w:rPr>
          <w:spacing w:val="-9"/>
        </w:rPr>
        <w:t xml:space="preserve"> </w:t>
      </w:r>
      <w:r>
        <w:t>87</w:t>
      </w:r>
      <w:r>
        <w:rPr>
          <w:spacing w:val="-10"/>
        </w:rPr>
        <w:t xml:space="preserve"> </w:t>
      </w:r>
      <w:r>
        <w:t>per cent</w:t>
      </w:r>
      <w:r>
        <w:rPr>
          <w:spacing w:val="-10"/>
        </w:rPr>
        <w:t xml:space="preserve"> </w:t>
      </w:r>
      <w:r>
        <w:t>of</w:t>
      </w:r>
      <w:r>
        <w:rPr>
          <w:spacing w:val="-10"/>
        </w:rPr>
        <w:t xml:space="preserve"> </w:t>
      </w:r>
      <w:r>
        <w:t>employer</w:t>
      </w:r>
      <w:r>
        <w:rPr>
          <w:spacing w:val="-10"/>
        </w:rPr>
        <w:t xml:space="preserve"> </w:t>
      </w:r>
      <w:r>
        <w:t>calls,</w:t>
      </w:r>
      <w:r>
        <w:rPr>
          <w:spacing w:val="-9"/>
        </w:rPr>
        <w:t xml:space="preserve"> </w:t>
      </w:r>
      <w:r>
        <w:t>as</w:t>
      </w:r>
      <w:r>
        <w:rPr>
          <w:spacing w:val="-10"/>
        </w:rPr>
        <w:t xml:space="preserve"> </w:t>
      </w:r>
      <w:r>
        <w:t>this</w:t>
      </w:r>
      <w:r>
        <w:rPr>
          <w:spacing w:val="-10"/>
        </w:rPr>
        <w:t xml:space="preserve"> </w:t>
      </w:r>
      <w:r>
        <w:t>is</w:t>
      </w:r>
      <w:r>
        <w:rPr>
          <w:spacing w:val="-10"/>
        </w:rPr>
        <w:t xml:space="preserve"> </w:t>
      </w:r>
      <w:r>
        <w:t>the</w:t>
      </w:r>
      <w:r>
        <w:rPr>
          <w:spacing w:val="-10"/>
        </w:rPr>
        <w:t xml:space="preserve"> </w:t>
      </w:r>
      <w:r>
        <w:t>proportion</w:t>
      </w:r>
      <w:r>
        <w:rPr>
          <w:spacing w:val="-10"/>
        </w:rPr>
        <w:t xml:space="preserve"> </w:t>
      </w:r>
      <w:r>
        <w:t>in</w:t>
      </w:r>
      <w:r>
        <w:rPr>
          <w:spacing w:val="-10"/>
        </w:rPr>
        <w:t xml:space="preserve"> </w:t>
      </w:r>
      <w:r>
        <w:t>Harding</w:t>
      </w:r>
      <w:r>
        <w:rPr>
          <w:spacing w:val="-10"/>
        </w:rPr>
        <w:t xml:space="preserve"> </w:t>
      </w:r>
      <w:r>
        <w:t>and</w:t>
      </w:r>
      <w:r>
        <w:rPr>
          <w:spacing w:val="-10"/>
        </w:rPr>
        <w:t xml:space="preserve"> </w:t>
      </w:r>
      <w:r>
        <w:t>Hingley</w:t>
      </w:r>
      <w:r>
        <w:rPr>
          <w:spacing w:val="-10"/>
        </w:rPr>
        <w:t xml:space="preserve"> </w:t>
      </w:r>
      <w:r>
        <w:t>(2015)</w:t>
      </w:r>
      <w:r>
        <w:rPr>
          <w:spacing w:val="-11"/>
        </w:rPr>
        <w:t xml:space="preserve"> </w:t>
      </w:r>
      <w:r>
        <w:t>who report that the call helped to resolve the issue</w:t>
      </w:r>
      <w:r>
        <w:rPr>
          <w:position w:val="7"/>
          <w:sz w:val="13"/>
        </w:rPr>
        <w:t>67</w:t>
      </w:r>
      <w:r>
        <w:t>. Only considering in-scope calls and those where employers report that the call helped to resolve the issue, we have a starting baseline of 147,636 employer calls.</w:t>
      </w:r>
    </w:p>
    <w:p w14:paraId="79842314" w14:textId="77777777" w:rsidR="00717CCC" w:rsidRDefault="00000000">
      <w:pPr>
        <w:pStyle w:val="BodyText"/>
        <w:spacing w:before="119"/>
        <w:ind w:left="220" w:right="730"/>
        <w:jc w:val="both"/>
      </w:pPr>
      <w:r>
        <w:t xml:space="preserve">Starting from these baseline figures, Table 9 sets out the savings that are associated with employer calls to the </w:t>
      </w:r>
      <w:r>
        <w:rPr>
          <w:i/>
        </w:rPr>
        <w:t>Telephone Helpline</w:t>
      </w:r>
      <w:r>
        <w:t>. We calculate an £8.7 million</w:t>
      </w:r>
      <w:r>
        <w:rPr>
          <w:spacing w:val="-16"/>
        </w:rPr>
        <w:t xml:space="preserve"> </w:t>
      </w:r>
      <w:r>
        <w:t>saving</w:t>
      </w:r>
      <w:r>
        <w:rPr>
          <w:spacing w:val="-16"/>
        </w:rPr>
        <w:t xml:space="preserve"> </w:t>
      </w:r>
      <w:r>
        <w:t>of</w:t>
      </w:r>
      <w:r>
        <w:rPr>
          <w:spacing w:val="-16"/>
        </w:rPr>
        <w:t xml:space="preserve"> </w:t>
      </w:r>
      <w:r>
        <w:t>management</w:t>
      </w:r>
      <w:r>
        <w:rPr>
          <w:spacing w:val="-16"/>
        </w:rPr>
        <w:t xml:space="preserve"> </w:t>
      </w:r>
      <w:r>
        <w:t>time</w:t>
      </w:r>
      <w:r>
        <w:rPr>
          <w:spacing w:val="-16"/>
        </w:rPr>
        <w:t xml:space="preserve"> </w:t>
      </w:r>
      <w:r>
        <w:t>(carrying</w:t>
      </w:r>
      <w:r>
        <w:rPr>
          <w:spacing w:val="-17"/>
        </w:rPr>
        <w:t xml:space="preserve"> </w:t>
      </w:r>
      <w:r>
        <w:t>forward</w:t>
      </w:r>
      <w:r>
        <w:rPr>
          <w:spacing w:val="-16"/>
        </w:rPr>
        <w:t xml:space="preserve"> </w:t>
      </w:r>
      <w:r>
        <w:t>an</w:t>
      </w:r>
      <w:r>
        <w:rPr>
          <w:spacing w:val="-16"/>
        </w:rPr>
        <w:t xml:space="preserve"> </w:t>
      </w:r>
      <w:r>
        <w:t>assumption</w:t>
      </w:r>
      <w:r>
        <w:rPr>
          <w:spacing w:val="-17"/>
        </w:rPr>
        <w:t xml:space="preserve"> </w:t>
      </w:r>
      <w:r>
        <w:t>from</w:t>
      </w:r>
      <w:r>
        <w:rPr>
          <w:spacing w:val="-16"/>
        </w:rPr>
        <w:t xml:space="preserve"> </w:t>
      </w:r>
      <w:r>
        <w:t>previous reviews, that each employer saves two hours as a result of the Helpline advice); and an £11 million benefit to employers from avoiding disciplinary and grievance procedures.</w:t>
      </w:r>
      <w:r>
        <w:rPr>
          <w:spacing w:val="-10"/>
        </w:rPr>
        <w:t xml:space="preserve"> </w:t>
      </w:r>
      <w:r>
        <w:t>The</w:t>
      </w:r>
      <w:r>
        <w:rPr>
          <w:spacing w:val="-12"/>
        </w:rPr>
        <w:t xml:space="preserve"> </w:t>
      </w:r>
      <w:r>
        <w:t>difference</w:t>
      </w:r>
      <w:r>
        <w:rPr>
          <w:spacing w:val="-10"/>
        </w:rPr>
        <w:t xml:space="preserve"> </w:t>
      </w:r>
      <w:r>
        <w:t>between</w:t>
      </w:r>
      <w:r>
        <w:rPr>
          <w:spacing w:val="-10"/>
        </w:rPr>
        <w:t xml:space="preserve"> </w:t>
      </w:r>
      <w:r>
        <w:t>this</w:t>
      </w:r>
      <w:r>
        <w:rPr>
          <w:spacing w:val="-10"/>
        </w:rPr>
        <w:t xml:space="preserve"> </w:t>
      </w:r>
      <w:r>
        <w:t>£11m</w:t>
      </w:r>
      <w:r>
        <w:rPr>
          <w:spacing w:val="-11"/>
        </w:rPr>
        <w:t xml:space="preserve"> </w:t>
      </w:r>
      <w:r>
        <w:t>and</w:t>
      </w:r>
      <w:r>
        <w:rPr>
          <w:spacing w:val="-11"/>
        </w:rPr>
        <w:t xml:space="preserve"> </w:t>
      </w:r>
      <w:r>
        <w:t>£5.5m</w:t>
      </w:r>
      <w:r>
        <w:rPr>
          <w:spacing w:val="-12"/>
        </w:rPr>
        <w:t xml:space="preserve"> </w:t>
      </w:r>
      <w:r>
        <w:t>estimate</w:t>
      </w:r>
      <w:r>
        <w:rPr>
          <w:spacing w:val="-10"/>
        </w:rPr>
        <w:t xml:space="preserve"> </w:t>
      </w:r>
      <w:r>
        <w:t>is</w:t>
      </w:r>
      <w:r>
        <w:rPr>
          <w:spacing w:val="-10"/>
        </w:rPr>
        <w:t xml:space="preserve"> </w:t>
      </w:r>
      <w:r>
        <w:t>driven</w:t>
      </w:r>
      <w:r>
        <w:rPr>
          <w:spacing w:val="-10"/>
        </w:rPr>
        <w:t xml:space="preserve"> </w:t>
      </w:r>
      <w:r>
        <w:t>by</w:t>
      </w:r>
      <w:r>
        <w:rPr>
          <w:spacing w:val="-10"/>
        </w:rPr>
        <w:t xml:space="preserve"> </w:t>
      </w:r>
      <w:r>
        <w:t>an upper</w:t>
      </w:r>
      <w:r>
        <w:rPr>
          <w:spacing w:val="-6"/>
        </w:rPr>
        <w:t xml:space="preserve"> </w:t>
      </w:r>
      <w:r>
        <w:t>and</w:t>
      </w:r>
      <w:r>
        <w:rPr>
          <w:spacing w:val="-6"/>
        </w:rPr>
        <w:t xml:space="preserve"> </w:t>
      </w:r>
      <w:r>
        <w:t>lower</w:t>
      </w:r>
      <w:r>
        <w:rPr>
          <w:spacing w:val="-6"/>
        </w:rPr>
        <w:t xml:space="preserve"> </w:t>
      </w:r>
      <w:r>
        <w:t>bound</w:t>
      </w:r>
      <w:r>
        <w:rPr>
          <w:spacing w:val="-8"/>
        </w:rPr>
        <w:t xml:space="preserve"> </w:t>
      </w:r>
      <w:r>
        <w:t>for</w:t>
      </w:r>
      <w:r>
        <w:rPr>
          <w:spacing w:val="-6"/>
        </w:rPr>
        <w:t xml:space="preserve"> </w:t>
      </w:r>
      <w:r>
        <w:t>the</w:t>
      </w:r>
      <w:r>
        <w:rPr>
          <w:spacing w:val="-6"/>
        </w:rPr>
        <w:t xml:space="preserve"> </w:t>
      </w:r>
      <w:r>
        <w:t>disciplinary/grievance-avoidance-rate</w:t>
      </w:r>
      <w:r>
        <w:rPr>
          <w:spacing w:val="-6"/>
        </w:rPr>
        <w:t xml:space="preserve"> </w:t>
      </w:r>
      <w:r>
        <w:t>of</w:t>
      </w:r>
      <w:r>
        <w:rPr>
          <w:spacing w:val="-7"/>
        </w:rPr>
        <w:t xml:space="preserve"> </w:t>
      </w:r>
      <w:r>
        <w:t>5</w:t>
      </w:r>
      <w:r>
        <w:rPr>
          <w:spacing w:val="-6"/>
        </w:rPr>
        <w:t xml:space="preserve"> </w:t>
      </w:r>
      <w:r>
        <w:t>per</w:t>
      </w:r>
      <w:r>
        <w:rPr>
          <w:spacing w:val="-6"/>
        </w:rPr>
        <w:t xml:space="preserve"> </w:t>
      </w:r>
      <w:r>
        <w:t>cent and</w:t>
      </w:r>
      <w:r>
        <w:rPr>
          <w:spacing w:val="-10"/>
        </w:rPr>
        <w:t xml:space="preserve"> </w:t>
      </w:r>
      <w:r>
        <w:t>2.5</w:t>
      </w:r>
      <w:r>
        <w:rPr>
          <w:spacing w:val="-12"/>
        </w:rPr>
        <w:t xml:space="preserve"> </w:t>
      </w:r>
      <w:r>
        <w:t>per</w:t>
      </w:r>
      <w:r>
        <w:rPr>
          <w:spacing w:val="-11"/>
        </w:rPr>
        <w:t xml:space="preserve"> </w:t>
      </w:r>
      <w:r>
        <w:t>cent,</w:t>
      </w:r>
      <w:r>
        <w:rPr>
          <w:spacing w:val="-10"/>
        </w:rPr>
        <w:t xml:space="preserve"> </w:t>
      </w:r>
      <w:r>
        <w:t>applied</w:t>
      </w:r>
      <w:r>
        <w:rPr>
          <w:spacing w:val="-10"/>
        </w:rPr>
        <w:t xml:space="preserve"> </w:t>
      </w:r>
      <w:r>
        <w:t>in</w:t>
      </w:r>
      <w:r>
        <w:rPr>
          <w:spacing w:val="-11"/>
        </w:rPr>
        <w:t xml:space="preserve"> </w:t>
      </w:r>
      <w:r>
        <w:t>previous</w:t>
      </w:r>
      <w:r>
        <w:rPr>
          <w:spacing w:val="-10"/>
        </w:rPr>
        <w:t xml:space="preserve"> </w:t>
      </w:r>
      <w:r>
        <w:t>studies;</w:t>
      </w:r>
      <w:r>
        <w:rPr>
          <w:spacing w:val="-10"/>
        </w:rPr>
        <w:t xml:space="preserve"> </w:t>
      </w:r>
      <w:r>
        <w:t>and</w:t>
      </w:r>
      <w:r>
        <w:rPr>
          <w:spacing w:val="-11"/>
        </w:rPr>
        <w:t xml:space="preserve"> </w:t>
      </w:r>
      <w:r>
        <w:t>this</w:t>
      </w:r>
      <w:r>
        <w:rPr>
          <w:spacing w:val="-11"/>
        </w:rPr>
        <w:t xml:space="preserve"> </w:t>
      </w:r>
      <w:r>
        <w:t>also</w:t>
      </w:r>
      <w:r>
        <w:rPr>
          <w:spacing w:val="-10"/>
        </w:rPr>
        <w:t xml:space="preserve"> </w:t>
      </w:r>
      <w:r>
        <w:t>drives</w:t>
      </w:r>
      <w:r>
        <w:rPr>
          <w:spacing w:val="-10"/>
        </w:rPr>
        <w:t xml:space="preserve"> </w:t>
      </w:r>
      <w:r>
        <w:t>the</w:t>
      </w:r>
      <w:r>
        <w:rPr>
          <w:spacing w:val="-10"/>
        </w:rPr>
        <w:t xml:space="preserve"> </w:t>
      </w:r>
      <w:r>
        <w:t>gap</w:t>
      </w:r>
      <w:r>
        <w:rPr>
          <w:spacing w:val="-10"/>
        </w:rPr>
        <w:t xml:space="preserve"> </w:t>
      </w:r>
      <w:r>
        <w:t>between a £2.55m and £1.28m estimate for savings in recruitment costs from reduced turnover.</w:t>
      </w:r>
      <w:r>
        <w:rPr>
          <w:spacing w:val="-3"/>
        </w:rPr>
        <w:t xml:space="preserve"> </w:t>
      </w:r>
      <w:r>
        <w:t>The</w:t>
      </w:r>
      <w:r>
        <w:rPr>
          <w:spacing w:val="-3"/>
        </w:rPr>
        <w:t xml:space="preserve"> </w:t>
      </w:r>
      <w:r>
        <w:t>gap</w:t>
      </w:r>
      <w:r>
        <w:rPr>
          <w:spacing w:val="-4"/>
        </w:rPr>
        <w:t xml:space="preserve"> </w:t>
      </w:r>
      <w:r>
        <w:t>between</w:t>
      </w:r>
      <w:r>
        <w:rPr>
          <w:spacing w:val="-2"/>
        </w:rPr>
        <w:t xml:space="preserve"> </w:t>
      </w:r>
      <w:r>
        <w:t>our</w:t>
      </w:r>
      <w:r>
        <w:rPr>
          <w:spacing w:val="-3"/>
        </w:rPr>
        <w:t xml:space="preserve"> </w:t>
      </w:r>
      <w:r>
        <w:t>£805,000</w:t>
      </w:r>
      <w:r>
        <w:rPr>
          <w:spacing w:val="-3"/>
        </w:rPr>
        <w:t xml:space="preserve"> </w:t>
      </w:r>
      <w:r>
        <w:t>and</w:t>
      </w:r>
      <w:r>
        <w:rPr>
          <w:spacing w:val="-3"/>
        </w:rPr>
        <w:t xml:space="preserve"> </w:t>
      </w:r>
      <w:r>
        <w:t>£144,000</w:t>
      </w:r>
      <w:r>
        <w:rPr>
          <w:spacing w:val="-4"/>
        </w:rPr>
        <w:t xml:space="preserve"> </w:t>
      </w:r>
      <w:r>
        <w:t>estimates</w:t>
      </w:r>
      <w:r>
        <w:rPr>
          <w:spacing w:val="-3"/>
        </w:rPr>
        <w:t xml:space="preserve"> </w:t>
      </w:r>
      <w:r>
        <w:t>for</w:t>
      </w:r>
      <w:r>
        <w:rPr>
          <w:spacing w:val="-3"/>
        </w:rPr>
        <w:t xml:space="preserve"> </w:t>
      </w:r>
      <w:r>
        <w:t>the</w:t>
      </w:r>
      <w:r>
        <w:rPr>
          <w:spacing w:val="-4"/>
        </w:rPr>
        <w:t xml:space="preserve"> </w:t>
      </w:r>
      <w:r>
        <w:t>savings arising from EC notifications (using the approach implemented in Section 5.2), is driven by the use of an arithmetic mean, as opposed to the median, for management time saved.</w:t>
      </w:r>
    </w:p>
    <w:p w14:paraId="79842315" w14:textId="77777777" w:rsidR="00717CCC" w:rsidRDefault="00000000">
      <w:pPr>
        <w:pStyle w:val="BodyText"/>
        <w:spacing w:before="121"/>
        <w:ind w:left="220" w:right="731"/>
        <w:jc w:val="both"/>
      </w:pPr>
      <w:r>
        <w:t>We</w:t>
      </w:r>
      <w:r>
        <w:rPr>
          <w:spacing w:val="-7"/>
        </w:rPr>
        <w:t xml:space="preserve"> </w:t>
      </w:r>
      <w:r>
        <w:t>estimate</w:t>
      </w:r>
      <w:r>
        <w:rPr>
          <w:spacing w:val="-7"/>
        </w:rPr>
        <w:t xml:space="preserve"> </w:t>
      </w:r>
      <w:r>
        <w:t>that</w:t>
      </w:r>
      <w:r>
        <w:rPr>
          <w:spacing w:val="-8"/>
        </w:rPr>
        <w:t xml:space="preserve"> </w:t>
      </w:r>
      <w:r>
        <w:t>282</w:t>
      </w:r>
      <w:r>
        <w:rPr>
          <w:spacing w:val="-8"/>
        </w:rPr>
        <w:t xml:space="preserve"> </w:t>
      </w:r>
      <w:r>
        <w:t>employees</w:t>
      </w:r>
      <w:r>
        <w:rPr>
          <w:spacing w:val="-7"/>
        </w:rPr>
        <w:t xml:space="preserve"> </w:t>
      </w:r>
      <w:r>
        <w:t>avoid</w:t>
      </w:r>
      <w:r>
        <w:rPr>
          <w:spacing w:val="-7"/>
        </w:rPr>
        <w:t xml:space="preserve"> </w:t>
      </w:r>
      <w:r>
        <w:t>a</w:t>
      </w:r>
      <w:r>
        <w:rPr>
          <w:spacing w:val="-7"/>
        </w:rPr>
        <w:t xml:space="preserve"> </w:t>
      </w:r>
      <w:r>
        <w:t>loss</w:t>
      </w:r>
      <w:r>
        <w:rPr>
          <w:spacing w:val="-8"/>
        </w:rPr>
        <w:t xml:space="preserve"> </w:t>
      </w:r>
      <w:r>
        <w:t>of</w:t>
      </w:r>
      <w:r>
        <w:rPr>
          <w:spacing w:val="-7"/>
        </w:rPr>
        <w:t xml:space="preserve"> </w:t>
      </w:r>
      <w:r>
        <w:t>earnings</w:t>
      </w:r>
      <w:r>
        <w:rPr>
          <w:spacing w:val="-8"/>
        </w:rPr>
        <w:t xml:space="preserve"> </w:t>
      </w:r>
      <w:r>
        <w:t>equal</w:t>
      </w:r>
      <w:r>
        <w:rPr>
          <w:spacing w:val="-7"/>
        </w:rPr>
        <w:t xml:space="preserve"> </w:t>
      </w:r>
      <w:r>
        <w:t>to</w:t>
      </w:r>
      <w:r>
        <w:rPr>
          <w:spacing w:val="-7"/>
        </w:rPr>
        <w:t xml:space="preserve"> </w:t>
      </w:r>
      <w:r>
        <w:t>£1.8m,</w:t>
      </w:r>
      <w:r>
        <w:rPr>
          <w:spacing w:val="-7"/>
        </w:rPr>
        <w:t xml:space="preserve"> </w:t>
      </w:r>
      <w:r>
        <w:t>through a saving of the employment relationship (or 141 employees avoid £594,000 if we use median earnings estimates, and the 2.5 per cent figure for grievance- avoidance);</w:t>
      </w:r>
      <w:r>
        <w:rPr>
          <w:spacing w:val="-7"/>
        </w:rPr>
        <w:t xml:space="preserve"> </w:t>
      </w:r>
      <w:r>
        <w:t>and</w:t>
      </w:r>
      <w:r>
        <w:rPr>
          <w:spacing w:val="-7"/>
        </w:rPr>
        <w:t xml:space="preserve"> </w:t>
      </w:r>
      <w:r>
        <w:t>there</w:t>
      </w:r>
      <w:r>
        <w:rPr>
          <w:spacing w:val="-6"/>
        </w:rPr>
        <w:t xml:space="preserve"> </w:t>
      </w:r>
      <w:r>
        <w:t>is</w:t>
      </w:r>
      <w:r>
        <w:rPr>
          <w:spacing w:val="-7"/>
        </w:rPr>
        <w:t xml:space="preserve"> </w:t>
      </w:r>
      <w:r>
        <w:t>a</w:t>
      </w:r>
      <w:r>
        <w:rPr>
          <w:spacing w:val="-6"/>
        </w:rPr>
        <w:t xml:space="preserve"> </w:t>
      </w:r>
      <w:r>
        <w:t>£0.69m</w:t>
      </w:r>
      <w:r>
        <w:rPr>
          <w:spacing w:val="-7"/>
        </w:rPr>
        <w:t xml:space="preserve"> </w:t>
      </w:r>
      <w:r>
        <w:t>saving</w:t>
      </w:r>
      <w:r>
        <w:rPr>
          <w:spacing w:val="-5"/>
        </w:rPr>
        <w:t xml:space="preserve"> </w:t>
      </w:r>
      <w:r>
        <w:t>of</w:t>
      </w:r>
      <w:r>
        <w:rPr>
          <w:spacing w:val="-7"/>
        </w:rPr>
        <w:t xml:space="preserve"> </w:t>
      </w:r>
      <w:r>
        <w:t>employee</w:t>
      </w:r>
      <w:r>
        <w:rPr>
          <w:spacing w:val="-6"/>
        </w:rPr>
        <w:t xml:space="preserve"> </w:t>
      </w:r>
      <w:r>
        <w:t>time</w:t>
      </w:r>
      <w:r>
        <w:rPr>
          <w:spacing w:val="-7"/>
        </w:rPr>
        <w:t xml:space="preserve"> </w:t>
      </w:r>
      <w:r>
        <w:t>that</w:t>
      </w:r>
      <w:r>
        <w:rPr>
          <w:spacing w:val="-6"/>
        </w:rPr>
        <w:t xml:space="preserve"> </w:t>
      </w:r>
      <w:r>
        <w:t>would</w:t>
      </w:r>
      <w:r>
        <w:rPr>
          <w:spacing w:val="-7"/>
        </w:rPr>
        <w:t xml:space="preserve"> </w:t>
      </w:r>
      <w:r>
        <w:t>have</w:t>
      </w:r>
      <w:r>
        <w:rPr>
          <w:spacing w:val="-6"/>
        </w:rPr>
        <w:t xml:space="preserve"> </w:t>
      </w:r>
      <w:r>
        <w:rPr>
          <w:spacing w:val="-4"/>
        </w:rPr>
        <w:t>been</w:t>
      </w:r>
    </w:p>
    <w:p w14:paraId="79842316" w14:textId="77777777" w:rsidR="00717CCC" w:rsidRDefault="00000000">
      <w:pPr>
        <w:pStyle w:val="BodyText"/>
        <w:spacing w:before="122"/>
      </w:pPr>
      <w:r>
        <w:rPr>
          <w:noProof/>
        </w:rPr>
        <mc:AlternateContent>
          <mc:Choice Requires="wps">
            <w:drawing>
              <wp:anchor distT="0" distB="0" distL="0" distR="0" simplePos="0" relativeHeight="487612928" behindDoc="1" locked="0" layoutInCell="1" allowOverlap="1" wp14:anchorId="79842734" wp14:editId="79842735">
                <wp:simplePos x="0" y="0"/>
                <wp:positionH relativeFrom="page">
                  <wp:posOffset>1143000</wp:posOffset>
                </wp:positionH>
                <wp:positionV relativeFrom="paragraph">
                  <wp:posOffset>247428</wp:posOffset>
                </wp:positionV>
                <wp:extent cx="1828800" cy="762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B9D92" id="Graphic 79" o:spid="_x0000_s1026" style="position:absolute;margin-left:90pt;margin-top:19.5pt;width:2in;height:.6pt;z-index:-1570355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" path="m1828800,l,,,7620r1828800,l1828800,xe" fillcolor="black" stroked="f">
                <v:path arrowok="t"/>
                <w10:wrap type="topAndBottom" anchorx="page"/>
              </v:shape>
            </w:pict>
          </mc:Fallback>
        </mc:AlternateContent>
      </w:r>
    </w:p>
    <w:p w14:paraId="79842317" w14:textId="77777777" w:rsidR="00717CCC" w:rsidRDefault="00000000">
      <w:pPr>
        <w:spacing w:before="226" w:line="219" w:lineRule="exact"/>
        <w:ind w:left="220"/>
        <w:jc w:val="both"/>
        <w:rPr>
          <w:i/>
          <w:sz w:val="18"/>
        </w:rPr>
      </w:pPr>
      <w:r>
        <w:rPr>
          <w:position w:val="6"/>
          <w:sz w:val="12"/>
        </w:rPr>
        <w:t>66</w:t>
      </w:r>
      <w:r>
        <w:rPr>
          <w:spacing w:val="12"/>
          <w:position w:val="6"/>
          <w:sz w:val="12"/>
        </w:rPr>
        <w:t xml:space="preserve"> </w:t>
      </w:r>
      <w:r>
        <w:rPr>
          <w:sz w:val="18"/>
        </w:rPr>
        <w:t>Harding,</w:t>
      </w:r>
      <w:r>
        <w:rPr>
          <w:spacing w:val="-16"/>
          <w:sz w:val="18"/>
        </w:rPr>
        <w:t xml:space="preserve"> </w:t>
      </w:r>
      <w:r>
        <w:rPr>
          <w:sz w:val="18"/>
        </w:rPr>
        <w:t>C.</w:t>
      </w:r>
      <w:r>
        <w:rPr>
          <w:spacing w:val="-16"/>
          <w:sz w:val="18"/>
        </w:rPr>
        <w:t xml:space="preserve"> </w:t>
      </w:r>
      <w:r>
        <w:rPr>
          <w:sz w:val="18"/>
        </w:rPr>
        <w:t>and</w:t>
      </w:r>
      <w:r>
        <w:rPr>
          <w:spacing w:val="-15"/>
          <w:sz w:val="18"/>
        </w:rPr>
        <w:t xml:space="preserve"> </w:t>
      </w:r>
      <w:r>
        <w:rPr>
          <w:sz w:val="18"/>
        </w:rPr>
        <w:t>Hingley,</w:t>
      </w:r>
      <w:r>
        <w:rPr>
          <w:spacing w:val="-16"/>
          <w:sz w:val="18"/>
        </w:rPr>
        <w:t xml:space="preserve"> </w:t>
      </w:r>
      <w:r>
        <w:rPr>
          <w:sz w:val="18"/>
        </w:rPr>
        <w:t>S.</w:t>
      </w:r>
      <w:r>
        <w:rPr>
          <w:spacing w:val="-15"/>
          <w:sz w:val="18"/>
        </w:rPr>
        <w:t xml:space="preserve"> </w:t>
      </w:r>
      <w:r>
        <w:rPr>
          <w:sz w:val="18"/>
        </w:rPr>
        <w:t>(2015),</w:t>
      </w:r>
      <w:r>
        <w:rPr>
          <w:spacing w:val="-15"/>
          <w:sz w:val="18"/>
        </w:rPr>
        <w:t xml:space="preserve"> </w:t>
      </w:r>
      <w:r>
        <w:rPr>
          <w:sz w:val="18"/>
        </w:rPr>
        <w:t>“Acas</w:t>
      </w:r>
      <w:r>
        <w:rPr>
          <w:spacing w:val="-15"/>
          <w:sz w:val="18"/>
        </w:rPr>
        <w:t xml:space="preserve"> </w:t>
      </w:r>
      <w:r>
        <w:rPr>
          <w:sz w:val="18"/>
        </w:rPr>
        <w:t>Helpline</w:t>
      </w:r>
      <w:r>
        <w:rPr>
          <w:spacing w:val="-16"/>
          <w:sz w:val="18"/>
        </w:rPr>
        <w:t xml:space="preserve"> </w:t>
      </w:r>
      <w:r>
        <w:rPr>
          <w:sz w:val="18"/>
        </w:rPr>
        <w:t>evaluation</w:t>
      </w:r>
      <w:r>
        <w:rPr>
          <w:spacing w:val="-15"/>
          <w:sz w:val="18"/>
        </w:rPr>
        <w:t xml:space="preserve"> </w:t>
      </w:r>
      <w:r>
        <w:rPr>
          <w:sz w:val="18"/>
        </w:rPr>
        <w:t>2014”,</w:t>
      </w:r>
      <w:r>
        <w:rPr>
          <w:spacing w:val="-16"/>
          <w:sz w:val="18"/>
        </w:rPr>
        <w:t xml:space="preserve"> </w:t>
      </w:r>
      <w:r>
        <w:rPr>
          <w:i/>
          <w:sz w:val="18"/>
        </w:rPr>
        <w:t>Acas</w:t>
      </w:r>
      <w:r>
        <w:rPr>
          <w:i/>
          <w:spacing w:val="-15"/>
          <w:sz w:val="18"/>
        </w:rPr>
        <w:t xml:space="preserve"> </w:t>
      </w:r>
      <w:r>
        <w:rPr>
          <w:i/>
          <w:sz w:val="18"/>
        </w:rPr>
        <w:t>Research</w:t>
      </w:r>
      <w:r>
        <w:rPr>
          <w:i/>
          <w:spacing w:val="-15"/>
          <w:sz w:val="18"/>
        </w:rPr>
        <w:t xml:space="preserve"> </w:t>
      </w:r>
      <w:r>
        <w:rPr>
          <w:i/>
          <w:spacing w:val="-2"/>
          <w:sz w:val="18"/>
        </w:rPr>
        <w:t>Paper</w:t>
      </w:r>
    </w:p>
    <w:p w14:paraId="79842318" w14:textId="77777777" w:rsidR="00717CCC" w:rsidRDefault="00000000">
      <w:pPr>
        <w:spacing w:line="219" w:lineRule="exact"/>
        <w:ind w:left="220"/>
        <w:jc w:val="both"/>
        <w:rPr>
          <w:sz w:val="18"/>
        </w:rPr>
      </w:pPr>
      <w:r>
        <w:rPr>
          <w:sz w:val="18"/>
        </w:rPr>
        <w:t xml:space="preserve">Ref: </w:t>
      </w:r>
      <w:r>
        <w:rPr>
          <w:spacing w:val="-2"/>
          <w:sz w:val="18"/>
        </w:rPr>
        <w:t>02/15.</w:t>
      </w:r>
    </w:p>
    <w:p w14:paraId="79842319" w14:textId="77777777" w:rsidR="00717CCC" w:rsidRDefault="00000000">
      <w:pPr>
        <w:spacing w:before="120"/>
        <w:ind w:left="220" w:right="734" w:hanging="1"/>
        <w:jc w:val="both"/>
        <w:rPr>
          <w:sz w:val="18"/>
        </w:rPr>
      </w:pPr>
      <w:r>
        <w:rPr>
          <w:position w:val="6"/>
          <w:sz w:val="12"/>
        </w:rPr>
        <w:t>67</w:t>
      </w:r>
      <w:r>
        <w:rPr>
          <w:spacing w:val="18"/>
          <w:position w:val="6"/>
          <w:sz w:val="12"/>
        </w:rPr>
        <w:t xml:space="preserve"> </w:t>
      </w:r>
      <w:r>
        <w:rPr>
          <w:sz w:val="18"/>
        </w:rPr>
        <w:t>The</w:t>
      </w:r>
      <w:r>
        <w:rPr>
          <w:spacing w:val="-8"/>
          <w:sz w:val="18"/>
        </w:rPr>
        <w:t xml:space="preserve"> </w:t>
      </w:r>
      <w:r>
        <w:rPr>
          <w:sz w:val="18"/>
        </w:rPr>
        <w:t>figure</w:t>
      </w:r>
      <w:r>
        <w:rPr>
          <w:spacing w:val="-8"/>
          <w:sz w:val="18"/>
        </w:rPr>
        <w:t xml:space="preserve"> </w:t>
      </w:r>
      <w:r>
        <w:rPr>
          <w:sz w:val="18"/>
        </w:rPr>
        <w:t>is</w:t>
      </w:r>
      <w:r>
        <w:rPr>
          <w:spacing w:val="-9"/>
          <w:sz w:val="18"/>
        </w:rPr>
        <w:t xml:space="preserve"> </w:t>
      </w:r>
      <w:r>
        <w:rPr>
          <w:sz w:val="18"/>
        </w:rPr>
        <w:t>not</w:t>
      </w:r>
      <w:r>
        <w:rPr>
          <w:spacing w:val="-8"/>
          <w:sz w:val="18"/>
        </w:rPr>
        <w:t xml:space="preserve"> </w:t>
      </w:r>
      <w:r>
        <w:rPr>
          <w:sz w:val="18"/>
        </w:rPr>
        <w:t>separately</w:t>
      </w:r>
      <w:r>
        <w:rPr>
          <w:spacing w:val="-8"/>
          <w:sz w:val="18"/>
        </w:rPr>
        <w:t xml:space="preserve"> </w:t>
      </w:r>
      <w:r>
        <w:rPr>
          <w:sz w:val="18"/>
        </w:rPr>
        <w:t>reported</w:t>
      </w:r>
      <w:r>
        <w:rPr>
          <w:spacing w:val="-8"/>
          <w:sz w:val="18"/>
        </w:rPr>
        <w:t xml:space="preserve"> </w:t>
      </w:r>
      <w:r>
        <w:rPr>
          <w:sz w:val="18"/>
        </w:rPr>
        <w:t>for</w:t>
      </w:r>
      <w:r>
        <w:rPr>
          <w:spacing w:val="-9"/>
          <w:sz w:val="18"/>
        </w:rPr>
        <w:t xml:space="preserve"> </w:t>
      </w:r>
      <w:r>
        <w:rPr>
          <w:sz w:val="18"/>
        </w:rPr>
        <w:t>employees</w:t>
      </w:r>
      <w:r>
        <w:rPr>
          <w:spacing w:val="-8"/>
          <w:sz w:val="18"/>
        </w:rPr>
        <w:t xml:space="preserve"> </w:t>
      </w:r>
      <w:r>
        <w:rPr>
          <w:sz w:val="18"/>
        </w:rPr>
        <w:t>and</w:t>
      </w:r>
      <w:r>
        <w:rPr>
          <w:spacing w:val="-8"/>
          <w:sz w:val="18"/>
        </w:rPr>
        <w:t xml:space="preserve"> </w:t>
      </w:r>
      <w:r>
        <w:rPr>
          <w:sz w:val="18"/>
        </w:rPr>
        <w:t>employers,</w:t>
      </w:r>
      <w:r>
        <w:rPr>
          <w:spacing w:val="-7"/>
          <w:sz w:val="18"/>
        </w:rPr>
        <w:t xml:space="preserve"> </w:t>
      </w:r>
      <w:r>
        <w:rPr>
          <w:sz w:val="18"/>
        </w:rPr>
        <w:t>but</w:t>
      </w:r>
      <w:r>
        <w:rPr>
          <w:spacing w:val="-8"/>
          <w:sz w:val="18"/>
        </w:rPr>
        <w:t xml:space="preserve"> </w:t>
      </w:r>
      <w:r>
        <w:rPr>
          <w:sz w:val="18"/>
        </w:rPr>
        <w:t>the</w:t>
      </w:r>
      <w:r>
        <w:rPr>
          <w:spacing w:val="-8"/>
          <w:sz w:val="18"/>
        </w:rPr>
        <w:t xml:space="preserve"> </w:t>
      </w:r>
      <w:r>
        <w:rPr>
          <w:sz w:val="18"/>
        </w:rPr>
        <w:t>suggestion</w:t>
      </w:r>
      <w:r>
        <w:rPr>
          <w:spacing w:val="-8"/>
          <w:sz w:val="18"/>
        </w:rPr>
        <w:t xml:space="preserve"> </w:t>
      </w:r>
      <w:r>
        <w:rPr>
          <w:sz w:val="18"/>
        </w:rPr>
        <w:t>in the</w:t>
      </w:r>
      <w:r>
        <w:rPr>
          <w:spacing w:val="-7"/>
          <w:sz w:val="18"/>
        </w:rPr>
        <w:t xml:space="preserve"> </w:t>
      </w:r>
      <w:r>
        <w:rPr>
          <w:sz w:val="18"/>
        </w:rPr>
        <w:t>report</w:t>
      </w:r>
      <w:r>
        <w:rPr>
          <w:spacing w:val="-6"/>
          <w:sz w:val="18"/>
        </w:rPr>
        <w:t xml:space="preserve"> </w:t>
      </w:r>
      <w:r>
        <w:rPr>
          <w:sz w:val="18"/>
        </w:rPr>
        <w:t>is</w:t>
      </w:r>
      <w:r>
        <w:rPr>
          <w:spacing w:val="-7"/>
          <w:sz w:val="18"/>
        </w:rPr>
        <w:t xml:space="preserve"> </w:t>
      </w:r>
      <w:r>
        <w:rPr>
          <w:sz w:val="18"/>
        </w:rPr>
        <w:t>that</w:t>
      </w:r>
      <w:r>
        <w:rPr>
          <w:spacing w:val="-7"/>
          <w:sz w:val="18"/>
        </w:rPr>
        <w:t xml:space="preserve"> </w:t>
      </w:r>
      <w:r>
        <w:rPr>
          <w:sz w:val="18"/>
        </w:rPr>
        <w:t>the</w:t>
      </w:r>
      <w:r>
        <w:rPr>
          <w:spacing w:val="-7"/>
          <w:sz w:val="18"/>
        </w:rPr>
        <w:t xml:space="preserve"> </w:t>
      </w:r>
      <w:r>
        <w:rPr>
          <w:sz w:val="18"/>
        </w:rPr>
        <w:t>employer</w:t>
      </w:r>
      <w:r>
        <w:rPr>
          <w:spacing w:val="-7"/>
          <w:sz w:val="18"/>
        </w:rPr>
        <w:t xml:space="preserve"> </w:t>
      </w:r>
      <w:r>
        <w:rPr>
          <w:sz w:val="18"/>
        </w:rPr>
        <w:t>proportion</w:t>
      </w:r>
      <w:r>
        <w:rPr>
          <w:spacing w:val="-7"/>
          <w:sz w:val="18"/>
        </w:rPr>
        <w:t xml:space="preserve"> </w:t>
      </w:r>
      <w:r>
        <w:rPr>
          <w:sz w:val="18"/>
        </w:rPr>
        <w:t>is</w:t>
      </w:r>
      <w:r>
        <w:rPr>
          <w:spacing w:val="-7"/>
          <w:sz w:val="18"/>
        </w:rPr>
        <w:t xml:space="preserve"> </w:t>
      </w:r>
      <w:r>
        <w:rPr>
          <w:sz w:val="18"/>
        </w:rPr>
        <w:t>higher</w:t>
      </w:r>
      <w:r>
        <w:rPr>
          <w:spacing w:val="-7"/>
          <w:sz w:val="18"/>
        </w:rPr>
        <w:t xml:space="preserve"> </w:t>
      </w:r>
      <w:r>
        <w:rPr>
          <w:sz w:val="18"/>
        </w:rPr>
        <w:t>and</w:t>
      </w:r>
      <w:r>
        <w:rPr>
          <w:spacing w:val="-7"/>
          <w:sz w:val="18"/>
        </w:rPr>
        <w:t xml:space="preserve"> </w:t>
      </w:r>
      <w:r>
        <w:rPr>
          <w:sz w:val="18"/>
        </w:rPr>
        <w:t>therefore</w:t>
      </w:r>
      <w:r>
        <w:rPr>
          <w:spacing w:val="-5"/>
          <w:sz w:val="18"/>
        </w:rPr>
        <w:t xml:space="preserve"> </w:t>
      </w:r>
      <w:r>
        <w:rPr>
          <w:sz w:val="18"/>
        </w:rPr>
        <w:t>this</w:t>
      </w:r>
      <w:r>
        <w:rPr>
          <w:spacing w:val="-7"/>
          <w:sz w:val="18"/>
        </w:rPr>
        <w:t xml:space="preserve"> </w:t>
      </w:r>
      <w:r>
        <w:rPr>
          <w:sz w:val="18"/>
        </w:rPr>
        <w:t>figure</w:t>
      </w:r>
      <w:r>
        <w:rPr>
          <w:spacing w:val="-7"/>
          <w:sz w:val="18"/>
        </w:rPr>
        <w:t xml:space="preserve"> </w:t>
      </w:r>
      <w:r>
        <w:rPr>
          <w:sz w:val="18"/>
        </w:rPr>
        <w:t>can</w:t>
      </w:r>
      <w:r>
        <w:rPr>
          <w:spacing w:val="-7"/>
          <w:sz w:val="18"/>
        </w:rPr>
        <w:t xml:space="preserve"> </w:t>
      </w:r>
      <w:r>
        <w:rPr>
          <w:sz w:val="18"/>
        </w:rPr>
        <w:t>be</w:t>
      </w:r>
      <w:r>
        <w:rPr>
          <w:spacing w:val="-7"/>
          <w:sz w:val="18"/>
        </w:rPr>
        <w:t xml:space="preserve"> </w:t>
      </w:r>
      <w:r>
        <w:rPr>
          <w:sz w:val="18"/>
        </w:rPr>
        <w:t>seen</w:t>
      </w:r>
      <w:r>
        <w:rPr>
          <w:spacing w:val="-7"/>
          <w:sz w:val="18"/>
        </w:rPr>
        <w:t xml:space="preserve"> </w:t>
      </w:r>
      <w:r>
        <w:rPr>
          <w:sz w:val="18"/>
        </w:rPr>
        <w:t>as relatively cautious.</w:t>
      </w:r>
    </w:p>
    <w:p w14:paraId="7984231A" w14:textId="77777777" w:rsidR="00717CCC" w:rsidRDefault="00717CCC">
      <w:pPr>
        <w:jc w:val="both"/>
        <w:rPr>
          <w:sz w:val="18"/>
        </w:rPr>
        <w:sectPr w:rsidR="00717CCC">
          <w:pgSz w:w="11900" w:h="16840"/>
          <w:pgMar w:top="1360" w:right="1100" w:bottom="1400" w:left="1580" w:header="0" w:footer="1162" w:gutter="0"/>
          <w:cols w:space="720"/>
        </w:sectPr>
      </w:pPr>
    </w:p>
    <w:p w14:paraId="7984231B" w14:textId="77777777" w:rsidR="00717CCC" w:rsidRDefault="00000000">
      <w:pPr>
        <w:pStyle w:val="BodyText"/>
        <w:spacing w:before="79"/>
        <w:ind w:left="219" w:right="731"/>
        <w:jc w:val="both"/>
      </w:pPr>
      <w:r>
        <w:lastRenderedPageBreak/>
        <w:t>used in preparation of cases. Finally, we estimate savings to taxpayers and third parties</w:t>
      </w:r>
      <w:r>
        <w:rPr>
          <w:spacing w:val="40"/>
        </w:rPr>
        <w:t xml:space="preserve"> </w:t>
      </w:r>
      <w:r>
        <w:t>from</w:t>
      </w:r>
      <w:r>
        <w:rPr>
          <w:spacing w:val="40"/>
        </w:rPr>
        <w:t xml:space="preserve"> </w:t>
      </w:r>
      <w:r>
        <w:t>the</w:t>
      </w:r>
      <w:r>
        <w:rPr>
          <w:spacing w:val="40"/>
        </w:rPr>
        <w:t xml:space="preserve"> </w:t>
      </w:r>
      <w:r>
        <w:t>avoidance</w:t>
      </w:r>
      <w:r>
        <w:rPr>
          <w:spacing w:val="40"/>
        </w:rPr>
        <w:t xml:space="preserve"> </w:t>
      </w:r>
      <w:r>
        <w:t>of</w:t>
      </w:r>
      <w:r>
        <w:rPr>
          <w:spacing w:val="40"/>
        </w:rPr>
        <w:t xml:space="preserve"> </w:t>
      </w:r>
      <w:r>
        <w:t>EC</w:t>
      </w:r>
      <w:r>
        <w:rPr>
          <w:spacing w:val="40"/>
        </w:rPr>
        <w:t xml:space="preserve"> </w:t>
      </w:r>
      <w:r>
        <w:t>notifications</w:t>
      </w:r>
      <w:r>
        <w:rPr>
          <w:spacing w:val="40"/>
        </w:rPr>
        <w:t xml:space="preserve"> </w:t>
      </w:r>
      <w:r>
        <w:t>that</w:t>
      </w:r>
      <w:r>
        <w:rPr>
          <w:spacing w:val="40"/>
        </w:rPr>
        <w:t xml:space="preserve"> </w:t>
      </w:r>
      <w:r>
        <w:t>amount</w:t>
      </w:r>
      <w:r>
        <w:rPr>
          <w:spacing w:val="40"/>
        </w:rPr>
        <w:t xml:space="preserve"> </w:t>
      </w:r>
      <w:r>
        <w:t>to</w:t>
      </w:r>
      <w:r>
        <w:rPr>
          <w:spacing w:val="40"/>
        </w:rPr>
        <w:t xml:space="preserve"> </w:t>
      </w:r>
      <w:r>
        <w:t>£148,000</w:t>
      </w:r>
      <w:r>
        <w:rPr>
          <w:spacing w:val="40"/>
        </w:rPr>
        <w:t xml:space="preserve"> </w:t>
      </w:r>
      <w:r>
        <w:t>and</w:t>
      </w:r>
    </w:p>
    <w:p w14:paraId="7984231C" w14:textId="77777777" w:rsidR="00717CCC" w:rsidRDefault="00000000">
      <w:pPr>
        <w:pStyle w:val="BodyText"/>
        <w:ind w:left="219" w:right="731"/>
        <w:jc w:val="both"/>
      </w:pPr>
      <w:r>
        <w:t>£36,000, calculated in the same way as in Section 5.2. Overall, this leads to a benefit</w:t>
      </w:r>
      <w:r>
        <w:rPr>
          <w:spacing w:val="-8"/>
        </w:rPr>
        <w:t xml:space="preserve"> </w:t>
      </w:r>
      <w:r>
        <w:t>from</w:t>
      </w:r>
      <w:r>
        <w:rPr>
          <w:spacing w:val="-8"/>
        </w:rPr>
        <w:t xml:space="preserve"> </w:t>
      </w:r>
      <w:r>
        <w:t>employer</w:t>
      </w:r>
      <w:r>
        <w:rPr>
          <w:spacing w:val="-8"/>
        </w:rPr>
        <w:t xml:space="preserve"> </w:t>
      </w:r>
      <w:r>
        <w:t>calls</w:t>
      </w:r>
      <w:r>
        <w:rPr>
          <w:spacing w:val="-8"/>
        </w:rPr>
        <w:t xml:space="preserve"> </w:t>
      </w:r>
      <w:r>
        <w:t>of</w:t>
      </w:r>
      <w:r>
        <w:rPr>
          <w:spacing w:val="-8"/>
        </w:rPr>
        <w:t xml:space="preserve"> </w:t>
      </w:r>
      <w:r>
        <w:t>£25.8</w:t>
      </w:r>
      <w:r>
        <w:rPr>
          <w:spacing w:val="-8"/>
        </w:rPr>
        <w:t xml:space="preserve"> </w:t>
      </w:r>
      <w:r>
        <w:t>million</w:t>
      </w:r>
      <w:r>
        <w:rPr>
          <w:spacing w:val="-8"/>
        </w:rPr>
        <w:t xml:space="preserve"> </w:t>
      </w:r>
      <w:r>
        <w:t>[or</w:t>
      </w:r>
      <w:r>
        <w:rPr>
          <w:spacing w:val="-8"/>
        </w:rPr>
        <w:t xml:space="preserve"> </w:t>
      </w:r>
      <w:r>
        <w:t>£16.4</w:t>
      </w:r>
      <w:r>
        <w:rPr>
          <w:spacing w:val="-9"/>
        </w:rPr>
        <w:t xml:space="preserve"> </w:t>
      </w:r>
      <w:r>
        <w:t>million</w:t>
      </w:r>
      <w:r>
        <w:rPr>
          <w:spacing w:val="-8"/>
        </w:rPr>
        <w:t xml:space="preserve"> </w:t>
      </w:r>
      <w:r>
        <w:t>at</w:t>
      </w:r>
      <w:r>
        <w:rPr>
          <w:spacing w:val="-8"/>
        </w:rPr>
        <w:t xml:space="preserve"> </w:t>
      </w:r>
      <w:r>
        <w:t>the</w:t>
      </w:r>
      <w:r>
        <w:rPr>
          <w:spacing w:val="-9"/>
        </w:rPr>
        <w:t xml:space="preserve"> </w:t>
      </w:r>
      <w:r>
        <w:t>extreme</w:t>
      </w:r>
      <w:r>
        <w:rPr>
          <w:spacing w:val="-8"/>
        </w:rPr>
        <w:t xml:space="preserve"> </w:t>
      </w:r>
      <w:r>
        <w:t xml:space="preserve">lower </w:t>
      </w:r>
      <w:r>
        <w:rPr>
          <w:spacing w:val="-2"/>
        </w:rPr>
        <w:t>bound].</w:t>
      </w:r>
    </w:p>
    <w:p w14:paraId="7984231D" w14:textId="77777777" w:rsidR="00717CCC" w:rsidRDefault="00717CCC">
      <w:pPr>
        <w:pStyle w:val="BodyText"/>
        <w:spacing w:before="55"/>
      </w:pPr>
    </w:p>
    <w:p w14:paraId="7984231E" w14:textId="77777777" w:rsidR="00717CCC" w:rsidRDefault="00000000">
      <w:pPr>
        <w:pStyle w:val="Heading6"/>
        <w:spacing w:line="256" w:lineRule="auto"/>
        <w:ind w:left="219" w:right="732"/>
      </w:pPr>
      <w:r>
        <w:t>Table</w:t>
      </w:r>
      <w:r>
        <w:rPr>
          <w:spacing w:val="-16"/>
        </w:rPr>
        <w:t xml:space="preserve"> </w:t>
      </w:r>
      <w:r>
        <w:t>9:</w:t>
      </w:r>
      <w:r>
        <w:rPr>
          <w:spacing w:val="-15"/>
        </w:rPr>
        <w:t xml:space="preserve"> </w:t>
      </w:r>
      <w:r>
        <w:t>Calculating</w:t>
      </w:r>
      <w:r>
        <w:rPr>
          <w:spacing w:val="-15"/>
        </w:rPr>
        <w:t xml:space="preserve"> </w:t>
      </w:r>
      <w:r>
        <w:t>the</w:t>
      </w:r>
      <w:r>
        <w:rPr>
          <w:spacing w:val="-15"/>
        </w:rPr>
        <w:t xml:space="preserve"> </w:t>
      </w:r>
      <w:r>
        <w:t>benefits</w:t>
      </w:r>
      <w:r>
        <w:rPr>
          <w:spacing w:val="-15"/>
        </w:rPr>
        <w:t xml:space="preserve"> </w:t>
      </w:r>
      <w:r>
        <w:t>of</w:t>
      </w:r>
      <w:r>
        <w:rPr>
          <w:spacing w:val="-16"/>
        </w:rPr>
        <w:t xml:space="preserve"> </w:t>
      </w:r>
      <w:r>
        <w:t>the</w:t>
      </w:r>
      <w:r>
        <w:rPr>
          <w:spacing w:val="-16"/>
        </w:rPr>
        <w:t xml:space="preserve"> </w:t>
      </w:r>
      <w:r>
        <w:t>Acas</w:t>
      </w:r>
      <w:r>
        <w:rPr>
          <w:spacing w:val="-16"/>
        </w:rPr>
        <w:t xml:space="preserve"> </w:t>
      </w:r>
      <w:r>
        <w:t>Telephone</w:t>
      </w:r>
      <w:r>
        <w:rPr>
          <w:spacing w:val="-15"/>
        </w:rPr>
        <w:t xml:space="preserve"> </w:t>
      </w:r>
      <w:r>
        <w:t>Helpline:</w:t>
      </w:r>
      <w:r>
        <w:rPr>
          <w:spacing w:val="-15"/>
        </w:rPr>
        <w:t xml:space="preserve"> </w:t>
      </w:r>
      <w:r>
        <w:t xml:space="preserve">employer </w:t>
      </w:r>
      <w:r>
        <w:rPr>
          <w:spacing w:val="-2"/>
        </w:rPr>
        <w:t>calls</w:t>
      </w:r>
    </w:p>
    <w:p w14:paraId="7984231F" w14:textId="77777777" w:rsidR="00717CCC" w:rsidRDefault="00717CCC">
      <w:pPr>
        <w:pStyle w:val="BodyText"/>
        <w:spacing w:before="12"/>
        <w:rPr>
          <w:b/>
          <w:sz w:val="9"/>
        </w:rPr>
      </w:pPr>
    </w:p>
    <w:tbl>
      <w:tblPr>
        <w:tblW w:w="0" w:type="auto"/>
        <w:tblInd w:w="24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953"/>
        <w:gridCol w:w="3149"/>
        <w:gridCol w:w="2535"/>
      </w:tblGrid>
      <w:tr w:rsidR="00717CCC" w14:paraId="79842323" w14:textId="77777777">
        <w:trPr>
          <w:trHeight w:val="1108"/>
        </w:trPr>
        <w:tc>
          <w:tcPr>
            <w:tcW w:w="2953" w:type="dxa"/>
            <w:tcBorders>
              <w:top w:val="nil"/>
              <w:left w:val="nil"/>
              <w:right w:val="single" w:sz="12" w:space="0" w:color="FFFFFF"/>
            </w:tcBorders>
            <w:shd w:val="clear" w:color="auto" w:fill="6076B4"/>
          </w:tcPr>
          <w:p w14:paraId="79842320" w14:textId="77777777" w:rsidR="00717CCC" w:rsidRDefault="00000000">
            <w:pPr>
              <w:pStyle w:val="TableParagraph"/>
              <w:spacing w:before="137"/>
              <w:ind w:left="98" w:right="683"/>
              <w:jc w:val="both"/>
              <w:rPr>
                <w:b/>
                <w:sz w:val="20"/>
              </w:rPr>
            </w:pPr>
            <w:r>
              <w:rPr>
                <w:b/>
                <w:sz w:val="20"/>
              </w:rPr>
              <w:t>Telephone</w:t>
            </w:r>
            <w:r>
              <w:rPr>
                <w:b/>
                <w:spacing w:val="-18"/>
                <w:sz w:val="20"/>
              </w:rPr>
              <w:t xml:space="preserve"> </w:t>
            </w:r>
            <w:r>
              <w:rPr>
                <w:b/>
                <w:sz w:val="20"/>
              </w:rPr>
              <w:t xml:space="preserve">Helpline benefits: employer </w:t>
            </w:r>
            <w:r>
              <w:rPr>
                <w:b/>
                <w:spacing w:val="-2"/>
                <w:sz w:val="20"/>
              </w:rPr>
              <w:t>callers</w:t>
            </w:r>
          </w:p>
        </w:tc>
        <w:tc>
          <w:tcPr>
            <w:tcW w:w="3149" w:type="dxa"/>
            <w:tcBorders>
              <w:top w:val="nil"/>
              <w:left w:val="single" w:sz="12" w:space="0" w:color="FFFFFF"/>
              <w:right w:val="single" w:sz="8" w:space="0" w:color="FFFFFF"/>
            </w:tcBorders>
            <w:shd w:val="clear" w:color="auto" w:fill="6076B4"/>
          </w:tcPr>
          <w:p w14:paraId="79842321" w14:textId="77777777" w:rsidR="00717CCC" w:rsidRDefault="00000000">
            <w:pPr>
              <w:pStyle w:val="TableParagraph"/>
              <w:spacing w:before="137"/>
              <w:ind w:left="509" w:right="514" w:firstLine="32"/>
              <w:jc w:val="both"/>
              <w:rPr>
                <w:sz w:val="13"/>
              </w:rPr>
            </w:pPr>
            <w:r>
              <w:rPr>
                <w:b/>
                <w:sz w:val="20"/>
              </w:rPr>
              <w:t>Impacts</w:t>
            </w:r>
            <w:r>
              <w:rPr>
                <w:b/>
                <w:spacing w:val="-3"/>
                <w:sz w:val="20"/>
              </w:rPr>
              <w:t xml:space="preserve"> </w:t>
            </w:r>
            <w:r>
              <w:rPr>
                <w:sz w:val="20"/>
              </w:rPr>
              <w:t>(Using</w:t>
            </w:r>
            <w:r>
              <w:rPr>
                <w:spacing w:val="-2"/>
                <w:sz w:val="20"/>
              </w:rPr>
              <w:t xml:space="preserve"> </w:t>
            </w:r>
            <w:r>
              <w:rPr>
                <w:sz w:val="20"/>
              </w:rPr>
              <w:t>the arithmetic mean for management</w:t>
            </w:r>
            <w:r>
              <w:rPr>
                <w:spacing w:val="-10"/>
                <w:sz w:val="20"/>
              </w:rPr>
              <w:t xml:space="preserve"> </w:t>
            </w:r>
            <w:r>
              <w:rPr>
                <w:spacing w:val="-2"/>
                <w:sz w:val="20"/>
              </w:rPr>
              <w:t>time)</w:t>
            </w:r>
            <w:r>
              <w:rPr>
                <w:spacing w:val="-2"/>
                <w:position w:val="7"/>
                <w:sz w:val="13"/>
              </w:rPr>
              <w:t>68</w:t>
            </w:r>
          </w:p>
        </w:tc>
        <w:tc>
          <w:tcPr>
            <w:tcW w:w="2535" w:type="dxa"/>
            <w:tcBorders>
              <w:top w:val="nil"/>
              <w:left w:val="single" w:sz="8" w:space="0" w:color="FFFFFF"/>
              <w:right w:val="nil"/>
            </w:tcBorders>
            <w:shd w:val="clear" w:color="auto" w:fill="6076B4"/>
          </w:tcPr>
          <w:p w14:paraId="79842322" w14:textId="77777777" w:rsidR="00717CCC" w:rsidRDefault="00000000">
            <w:pPr>
              <w:pStyle w:val="TableParagraph"/>
              <w:spacing w:before="16"/>
              <w:ind w:left="18" w:right="20" w:hanging="1"/>
              <w:jc w:val="center"/>
              <w:rPr>
                <w:sz w:val="20"/>
              </w:rPr>
            </w:pPr>
            <w:r>
              <w:rPr>
                <w:b/>
                <w:sz w:val="20"/>
              </w:rPr>
              <w:t xml:space="preserve">Impacts </w:t>
            </w:r>
            <w:r>
              <w:rPr>
                <w:sz w:val="20"/>
              </w:rPr>
              <w:t>(Using the median</w:t>
            </w:r>
            <w:r>
              <w:rPr>
                <w:spacing w:val="-18"/>
                <w:sz w:val="20"/>
              </w:rPr>
              <w:t xml:space="preserve"> </w:t>
            </w:r>
            <w:r>
              <w:rPr>
                <w:sz w:val="20"/>
              </w:rPr>
              <w:t>for</w:t>
            </w:r>
            <w:r>
              <w:rPr>
                <w:spacing w:val="-17"/>
                <w:sz w:val="20"/>
              </w:rPr>
              <w:t xml:space="preserve"> </w:t>
            </w:r>
            <w:r>
              <w:rPr>
                <w:sz w:val="20"/>
              </w:rPr>
              <w:t>management time) [used for extreme lower bound estimates]</w:t>
            </w:r>
          </w:p>
        </w:tc>
      </w:tr>
      <w:tr w:rsidR="00717CCC" w14:paraId="79842327" w14:textId="77777777">
        <w:trPr>
          <w:trHeight w:val="605"/>
        </w:trPr>
        <w:tc>
          <w:tcPr>
            <w:tcW w:w="2953" w:type="dxa"/>
            <w:tcBorders>
              <w:left w:val="nil"/>
              <w:bottom w:val="single" w:sz="8" w:space="0" w:color="FFFFFF"/>
              <w:right w:val="single" w:sz="12" w:space="0" w:color="FFFFFF"/>
            </w:tcBorders>
            <w:shd w:val="clear" w:color="auto" w:fill="6076B4"/>
          </w:tcPr>
          <w:p w14:paraId="79842324" w14:textId="77777777" w:rsidR="00717CCC" w:rsidRDefault="00000000">
            <w:pPr>
              <w:pStyle w:val="TableParagraph"/>
              <w:ind w:left="98" w:right="101"/>
              <w:rPr>
                <w:sz w:val="20"/>
              </w:rPr>
            </w:pPr>
            <w:r>
              <w:rPr>
                <w:sz w:val="20"/>
              </w:rPr>
              <w:t>Total</w:t>
            </w:r>
            <w:r>
              <w:rPr>
                <w:spacing w:val="-11"/>
                <w:sz w:val="20"/>
              </w:rPr>
              <w:t xml:space="preserve"> </w:t>
            </w:r>
            <w:r>
              <w:rPr>
                <w:sz w:val="20"/>
              </w:rPr>
              <w:t>callers</w:t>
            </w:r>
            <w:r>
              <w:rPr>
                <w:spacing w:val="-10"/>
                <w:sz w:val="20"/>
              </w:rPr>
              <w:t xml:space="preserve"> </w:t>
            </w:r>
            <w:r>
              <w:rPr>
                <w:sz w:val="20"/>
              </w:rPr>
              <w:t>for</w:t>
            </w:r>
            <w:r>
              <w:rPr>
                <w:spacing w:val="-12"/>
                <w:sz w:val="20"/>
              </w:rPr>
              <w:t xml:space="preserve"> </w:t>
            </w:r>
            <w:r>
              <w:rPr>
                <w:sz w:val="20"/>
              </w:rPr>
              <w:t>whom impacts</w:t>
            </w:r>
            <w:r>
              <w:rPr>
                <w:spacing w:val="-4"/>
                <w:sz w:val="20"/>
              </w:rPr>
              <w:t xml:space="preserve"> </w:t>
            </w:r>
            <w:r>
              <w:rPr>
                <w:sz w:val="20"/>
              </w:rPr>
              <w:t>are</w:t>
            </w:r>
            <w:r>
              <w:rPr>
                <w:spacing w:val="-4"/>
                <w:sz w:val="20"/>
              </w:rPr>
              <w:t xml:space="preserve"> </w:t>
            </w:r>
            <w:r>
              <w:rPr>
                <w:spacing w:val="-2"/>
                <w:sz w:val="20"/>
              </w:rPr>
              <w:t>estimated</w:t>
            </w:r>
          </w:p>
        </w:tc>
        <w:tc>
          <w:tcPr>
            <w:tcW w:w="3149" w:type="dxa"/>
            <w:tcBorders>
              <w:left w:val="single" w:sz="12" w:space="0" w:color="FFFFFF"/>
              <w:bottom w:val="single" w:sz="8" w:space="0" w:color="FFFFFF"/>
              <w:right w:val="single" w:sz="8" w:space="0" w:color="FFFFFF"/>
            </w:tcBorders>
            <w:shd w:val="clear" w:color="auto" w:fill="EAECF2"/>
          </w:tcPr>
          <w:p w14:paraId="79842325" w14:textId="77777777" w:rsidR="00717CCC" w:rsidRDefault="00000000">
            <w:pPr>
              <w:pStyle w:val="TableParagraph"/>
              <w:spacing w:before="120"/>
              <w:ind w:left="2" w:right="5"/>
              <w:jc w:val="center"/>
              <w:rPr>
                <w:sz w:val="20"/>
              </w:rPr>
            </w:pPr>
            <w:r>
              <w:rPr>
                <w:spacing w:val="-2"/>
                <w:sz w:val="20"/>
              </w:rPr>
              <w:t>147,636</w:t>
            </w:r>
          </w:p>
        </w:tc>
        <w:tc>
          <w:tcPr>
            <w:tcW w:w="2535" w:type="dxa"/>
            <w:tcBorders>
              <w:left w:val="single" w:sz="8" w:space="0" w:color="FFFFFF"/>
              <w:bottom w:val="single" w:sz="8" w:space="0" w:color="FFFFFF"/>
              <w:right w:val="nil"/>
            </w:tcBorders>
            <w:shd w:val="clear" w:color="auto" w:fill="EAECF2"/>
          </w:tcPr>
          <w:p w14:paraId="79842326" w14:textId="77777777" w:rsidR="00717CCC" w:rsidRDefault="00000000">
            <w:pPr>
              <w:pStyle w:val="TableParagraph"/>
              <w:spacing w:before="120"/>
              <w:ind w:left="2" w:right="4"/>
              <w:jc w:val="center"/>
              <w:rPr>
                <w:sz w:val="20"/>
              </w:rPr>
            </w:pPr>
            <w:r>
              <w:rPr>
                <w:spacing w:val="-2"/>
                <w:sz w:val="20"/>
              </w:rPr>
              <w:t>147,636</w:t>
            </w:r>
          </w:p>
        </w:tc>
      </w:tr>
      <w:tr w:rsidR="00717CCC" w14:paraId="7984232B" w14:textId="77777777">
        <w:trPr>
          <w:trHeight w:val="620"/>
        </w:trPr>
        <w:tc>
          <w:tcPr>
            <w:tcW w:w="2953" w:type="dxa"/>
            <w:tcBorders>
              <w:top w:val="single" w:sz="8" w:space="0" w:color="FFFFFF"/>
              <w:left w:val="nil"/>
              <w:bottom w:val="single" w:sz="8" w:space="0" w:color="FFFFFF"/>
              <w:right w:val="single" w:sz="12" w:space="0" w:color="FFFFFF"/>
            </w:tcBorders>
            <w:shd w:val="clear" w:color="auto" w:fill="6076B4"/>
          </w:tcPr>
          <w:p w14:paraId="79842328" w14:textId="77777777" w:rsidR="00717CCC" w:rsidRDefault="00000000">
            <w:pPr>
              <w:pStyle w:val="TableParagraph"/>
              <w:spacing w:before="14"/>
              <w:ind w:left="98" w:right="101"/>
              <w:rPr>
                <w:sz w:val="20"/>
              </w:rPr>
            </w:pPr>
            <w:r>
              <w:rPr>
                <w:sz w:val="20"/>
              </w:rPr>
              <w:t>Total</w:t>
            </w:r>
            <w:r>
              <w:rPr>
                <w:spacing w:val="-13"/>
                <w:sz w:val="20"/>
              </w:rPr>
              <w:t xml:space="preserve"> </w:t>
            </w:r>
            <w:r>
              <w:rPr>
                <w:sz w:val="20"/>
              </w:rPr>
              <w:t>benefit</w:t>
            </w:r>
            <w:r>
              <w:rPr>
                <w:spacing w:val="-12"/>
                <w:sz w:val="20"/>
              </w:rPr>
              <w:t xml:space="preserve"> </w:t>
            </w:r>
            <w:r>
              <w:rPr>
                <w:sz w:val="20"/>
              </w:rPr>
              <w:t>to</w:t>
            </w:r>
            <w:r>
              <w:rPr>
                <w:spacing w:val="-12"/>
                <w:sz w:val="20"/>
              </w:rPr>
              <w:t xml:space="preserve"> </w:t>
            </w:r>
            <w:r>
              <w:rPr>
                <w:sz w:val="20"/>
              </w:rPr>
              <w:t>employers from saving time</w:t>
            </w:r>
          </w:p>
        </w:tc>
        <w:tc>
          <w:tcPr>
            <w:tcW w:w="3149" w:type="dxa"/>
            <w:tcBorders>
              <w:top w:val="single" w:sz="8" w:space="0" w:color="FFFFFF"/>
              <w:left w:val="single" w:sz="12" w:space="0" w:color="FFFFFF"/>
              <w:bottom w:val="single" w:sz="8" w:space="0" w:color="FFFFFF"/>
              <w:right w:val="single" w:sz="8" w:space="0" w:color="FFFFFF"/>
            </w:tcBorders>
            <w:shd w:val="clear" w:color="auto" w:fill="D2D6E5"/>
          </w:tcPr>
          <w:p w14:paraId="79842329" w14:textId="77777777" w:rsidR="00717CCC" w:rsidRDefault="00000000">
            <w:pPr>
              <w:pStyle w:val="TableParagraph"/>
              <w:spacing w:before="135"/>
              <w:ind w:left="1029"/>
              <w:rPr>
                <w:sz w:val="20"/>
              </w:rPr>
            </w:pPr>
            <w:r>
              <w:rPr>
                <w:sz w:val="20"/>
              </w:rPr>
              <w:t>8.7</w:t>
            </w:r>
            <w:r>
              <w:rPr>
                <w:spacing w:val="-2"/>
                <w:sz w:val="20"/>
              </w:rPr>
              <w:t xml:space="preserve"> million</w:t>
            </w:r>
          </w:p>
        </w:tc>
        <w:tc>
          <w:tcPr>
            <w:tcW w:w="2535" w:type="dxa"/>
            <w:tcBorders>
              <w:top w:val="single" w:sz="8" w:space="0" w:color="FFFFFF"/>
              <w:left w:val="single" w:sz="8" w:space="0" w:color="FFFFFF"/>
              <w:bottom w:val="single" w:sz="8" w:space="0" w:color="FFFFFF"/>
              <w:right w:val="nil"/>
            </w:tcBorders>
            <w:shd w:val="clear" w:color="auto" w:fill="D2D6E5"/>
          </w:tcPr>
          <w:p w14:paraId="7984232A" w14:textId="77777777" w:rsidR="00717CCC" w:rsidRDefault="00000000">
            <w:pPr>
              <w:pStyle w:val="TableParagraph"/>
              <w:spacing w:before="135"/>
              <w:ind w:left="730"/>
              <w:rPr>
                <w:sz w:val="20"/>
              </w:rPr>
            </w:pPr>
            <w:r>
              <w:rPr>
                <w:sz w:val="20"/>
              </w:rPr>
              <w:t>8.7</w:t>
            </w:r>
            <w:r>
              <w:rPr>
                <w:spacing w:val="-2"/>
                <w:sz w:val="20"/>
              </w:rPr>
              <w:t xml:space="preserve"> million</w:t>
            </w:r>
          </w:p>
        </w:tc>
      </w:tr>
      <w:tr w:rsidR="00717CCC" w14:paraId="79842331" w14:textId="77777777">
        <w:trPr>
          <w:trHeight w:val="864"/>
        </w:trPr>
        <w:tc>
          <w:tcPr>
            <w:tcW w:w="2953" w:type="dxa"/>
            <w:tcBorders>
              <w:top w:val="single" w:sz="8" w:space="0" w:color="FFFFFF"/>
              <w:left w:val="nil"/>
              <w:bottom w:val="single" w:sz="8" w:space="0" w:color="FFFFFF"/>
              <w:right w:val="single" w:sz="12" w:space="0" w:color="FFFFFF"/>
            </w:tcBorders>
            <w:shd w:val="clear" w:color="auto" w:fill="6076B4"/>
          </w:tcPr>
          <w:p w14:paraId="7984232C" w14:textId="77777777" w:rsidR="00717CCC" w:rsidRDefault="00000000">
            <w:pPr>
              <w:pStyle w:val="TableParagraph"/>
              <w:spacing w:before="14"/>
              <w:ind w:left="98" w:right="101"/>
              <w:rPr>
                <w:sz w:val="20"/>
              </w:rPr>
            </w:pPr>
            <w:r>
              <w:rPr>
                <w:sz w:val="20"/>
              </w:rPr>
              <w:t>Management time saving from</w:t>
            </w:r>
            <w:r>
              <w:rPr>
                <w:spacing w:val="-14"/>
                <w:sz w:val="20"/>
              </w:rPr>
              <w:t xml:space="preserve"> </w:t>
            </w:r>
            <w:r>
              <w:rPr>
                <w:sz w:val="20"/>
              </w:rPr>
              <w:t>reduction</w:t>
            </w:r>
            <w:r>
              <w:rPr>
                <w:spacing w:val="-13"/>
                <w:sz w:val="20"/>
              </w:rPr>
              <w:t xml:space="preserve"> </w:t>
            </w:r>
            <w:r>
              <w:rPr>
                <w:sz w:val="20"/>
              </w:rPr>
              <w:t>in</w:t>
            </w:r>
            <w:r>
              <w:rPr>
                <w:spacing w:val="-12"/>
                <w:sz w:val="20"/>
              </w:rPr>
              <w:t xml:space="preserve"> </w:t>
            </w:r>
            <w:r>
              <w:rPr>
                <w:sz w:val="20"/>
              </w:rPr>
              <w:t>discipline and grievances</w:t>
            </w:r>
          </w:p>
        </w:tc>
        <w:tc>
          <w:tcPr>
            <w:tcW w:w="3149" w:type="dxa"/>
            <w:tcBorders>
              <w:top w:val="single" w:sz="8" w:space="0" w:color="FFFFFF"/>
              <w:left w:val="single" w:sz="12" w:space="0" w:color="FFFFFF"/>
              <w:bottom w:val="single" w:sz="8" w:space="0" w:color="FFFFFF"/>
              <w:right w:val="single" w:sz="8" w:space="0" w:color="FFFFFF"/>
            </w:tcBorders>
            <w:shd w:val="clear" w:color="auto" w:fill="EAECF2"/>
          </w:tcPr>
          <w:p w14:paraId="7984232D" w14:textId="77777777" w:rsidR="00717CCC" w:rsidRDefault="00717CCC">
            <w:pPr>
              <w:pStyle w:val="TableParagraph"/>
              <w:spacing w:before="15"/>
              <w:rPr>
                <w:b/>
                <w:sz w:val="20"/>
              </w:rPr>
            </w:pPr>
          </w:p>
          <w:p w14:paraId="7984232E" w14:textId="77777777" w:rsidR="00717CCC" w:rsidRDefault="00000000">
            <w:pPr>
              <w:pStyle w:val="TableParagraph"/>
              <w:ind w:left="2" w:right="5"/>
              <w:jc w:val="center"/>
              <w:rPr>
                <w:sz w:val="20"/>
              </w:rPr>
            </w:pPr>
            <w:r>
              <w:rPr>
                <w:sz w:val="20"/>
              </w:rPr>
              <w:t>£11.0</w:t>
            </w:r>
            <w:r>
              <w:rPr>
                <w:spacing w:val="-4"/>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EAECF2"/>
          </w:tcPr>
          <w:p w14:paraId="7984232F" w14:textId="77777777" w:rsidR="00717CCC" w:rsidRDefault="00717CCC">
            <w:pPr>
              <w:pStyle w:val="TableParagraph"/>
              <w:spacing w:before="15"/>
              <w:rPr>
                <w:b/>
                <w:sz w:val="20"/>
              </w:rPr>
            </w:pPr>
          </w:p>
          <w:p w14:paraId="79842330" w14:textId="77777777" w:rsidR="00717CCC" w:rsidRDefault="00000000">
            <w:pPr>
              <w:pStyle w:val="TableParagraph"/>
              <w:ind w:right="4"/>
              <w:jc w:val="center"/>
              <w:rPr>
                <w:sz w:val="20"/>
              </w:rPr>
            </w:pPr>
            <w:r>
              <w:rPr>
                <w:sz w:val="20"/>
              </w:rPr>
              <w:t>£5.5</w:t>
            </w:r>
            <w:r>
              <w:rPr>
                <w:spacing w:val="-3"/>
                <w:sz w:val="20"/>
              </w:rPr>
              <w:t xml:space="preserve"> </w:t>
            </w:r>
            <w:r>
              <w:rPr>
                <w:spacing w:val="-2"/>
                <w:sz w:val="20"/>
              </w:rPr>
              <w:t>million</w:t>
            </w:r>
          </w:p>
        </w:tc>
      </w:tr>
      <w:tr w:rsidR="00717CCC" w14:paraId="79842335" w14:textId="77777777">
        <w:trPr>
          <w:trHeight w:val="620"/>
        </w:trPr>
        <w:tc>
          <w:tcPr>
            <w:tcW w:w="2953" w:type="dxa"/>
            <w:tcBorders>
              <w:top w:val="single" w:sz="8" w:space="0" w:color="FFFFFF"/>
              <w:left w:val="nil"/>
              <w:bottom w:val="single" w:sz="8" w:space="0" w:color="FFFFFF"/>
              <w:right w:val="single" w:sz="12" w:space="0" w:color="FFFFFF"/>
            </w:tcBorders>
            <w:shd w:val="clear" w:color="auto" w:fill="6076B4"/>
          </w:tcPr>
          <w:p w14:paraId="79842332" w14:textId="77777777" w:rsidR="00717CCC" w:rsidRDefault="00000000">
            <w:pPr>
              <w:pStyle w:val="TableParagraph"/>
              <w:spacing w:before="14"/>
              <w:ind w:left="98" w:right="101"/>
              <w:rPr>
                <w:sz w:val="20"/>
              </w:rPr>
            </w:pPr>
            <w:r>
              <w:rPr>
                <w:sz w:val="20"/>
              </w:rPr>
              <w:t>Employer</w:t>
            </w:r>
            <w:r>
              <w:rPr>
                <w:spacing w:val="-18"/>
                <w:sz w:val="20"/>
              </w:rPr>
              <w:t xml:space="preserve"> </w:t>
            </w:r>
            <w:r>
              <w:rPr>
                <w:sz w:val="20"/>
              </w:rPr>
              <w:t>savings</w:t>
            </w:r>
            <w:r>
              <w:rPr>
                <w:spacing w:val="-18"/>
                <w:sz w:val="20"/>
              </w:rPr>
              <w:t xml:space="preserve"> </w:t>
            </w:r>
            <w:r>
              <w:rPr>
                <w:sz w:val="20"/>
              </w:rPr>
              <w:t>in recruitment costs</w:t>
            </w:r>
          </w:p>
        </w:tc>
        <w:tc>
          <w:tcPr>
            <w:tcW w:w="3149" w:type="dxa"/>
            <w:tcBorders>
              <w:top w:val="single" w:sz="8" w:space="0" w:color="FFFFFF"/>
              <w:left w:val="single" w:sz="12" w:space="0" w:color="FFFFFF"/>
              <w:bottom w:val="single" w:sz="8" w:space="0" w:color="FFFFFF"/>
              <w:right w:val="single" w:sz="8" w:space="0" w:color="FFFFFF"/>
            </w:tcBorders>
            <w:shd w:val="clear" w:color="auto" w:fill="D2D6E5"/>
          </w:tcPr>
          <w:p w14:paraId="79842333" w14:textId="77777777" w:rsidR="00717CCC" w:rsidRDefault="00000000">
            <w:pPr>
              <w:pStyle w:val="TableParagraph"/>
              <w:spacing w:before="135"/>
              <w:ind w:right="5"/>
              <w:jc w:val="center"/>
              <w:rPr>
                <w:sz w:val="20"/>
              </w:rPr>
            </w:pPr>
            <w:r>
              <w:rPr>
                <w:sz w:val="20"/>
              </w:rPr>
              <w:t>£2.6</w:t>
            </w:r>
            <w:r>
              <w:rPr>
                <w:spacing w:val="-3"/>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D2D6E5"/>
          </w:tcPr>
          <w:p w14:paraId="79842334" w14:textId="77777777" w:rsidR="00717CCC" w:rsidRDefault="00000000">
            <w:pPr>
              <w:pStyle w:val="TableParagraph"/>
              <w:spacing w:before="135"/>
              <w:ind w:right="4"/>
              <w:jc w:val="center"/>
              <w:rPr>
                <w:sz w:val="20"/>
              </w:rPr>
            </w:pPr>
            <w:r>
              <w:rPr>
                <w:sz w:val="20"/>
              </w:rPr>
              <w:t>£1.3</w:t>
            </w:r>
            <w:r>
              <w:rPr>
                <w:spacing w:val="-3"/>
                <w:sz w:val="20"/>
              </w:rPr>
              <w:t xml:space="preserve"> </w:t>
            </w:r>
            <w:r>
              <w:rPr>
                <w:spacing w:val="-2"/>
                <w:sz w:val="20"/>
              </w:rPr>
              <w:t>million</w:t>
            </w:r>
          </w:p>
        </w:tc>
      </w:tr>
      <w:tr w:rsidR="00717CCC" w14:paraId="79842339" w14:textId="77777777">
        <w:trPr>
          <w:trHeight w:val="621"/>
        </w:trPr>
        <w:tc>
          <w:tcPr>
            <w:tcW w:w="2953" w:type="dxa"/>
            <w:tcBorders>
              <w:top w:val="single" w:sz="8" w:space="0" w:color="FFFFFF"/>
              <w:left w:val="nil"/>
              <w:bottom w:val="single" w:sz="8" w:space="0" w:color="FFFFFF"/>
              <w:right w:val="single" w:sz="12" w:space="0" w:color="FFFFFF"/>
            </w:tcBorders>
            <w:shd w:val="clear" w:color="auto" w:fill="6076B4"/>
          </w:tcPr>
          <w:p w14:paraId="79842336" w14:textId="77777777" w:rsidR="00717CCC" w:rsidRDefault="00000000">
            <w:pPr>
              <w:pStyle w:val="TableParagraph"/>
              <w:spacing w:before="14"/>
              <w:ind w:left="98" w:right="101"/>
              <w:rPr>
                <w:sz w:val="20"/>
              </w:rPr>
            </w:pPr>
            <w:r>
              <w:rPr>
                <w:sz w:val="20"/>
              </w:rPr>
              <w:t>Employer</w:t>
            </w:r>
            <w:r>
              <w:rPr>
                <w:spacing w:val="-11"/>
                <w:sz w:val="20"/>
              </w:rPr>
              <w:t xml:space="preserve"> </w:t>
            </w:r>
            <w:r>
              <w:rPr>
                <w:sz w:val="20"/>
              </w:rPr>
              <w:t>savings</w:t>
            </w:r>
            <w:r>
              <w:rPr>
                <w:spacing w:val="-11"/>
                <w:sz w:val="20"/>
              </w:rPr>
              <w:t xml:space="preserve"> </w:t>
            </w:r>
            <w:r>
              <w:rPr>
                <w:sz w:val="20"/>
              </w:rPr>
              <w:t>from</w:t>
            </w:r>
            <w:r>
              <w:rPr>
                <w:spacing w:val="-13"/>
                <w:sz w:val="20"/>
              </w:rPr>
              <w:t xml:space="preserve"> </w:t>
            </w:r>
            <w:r>
              <w:rPr>
                <w:sz w:val="20"/>
              </w:rPr>
              <w:t>ET cases avoided</w:t>
            </w:r>
          </w:p>
        </w:tc>
        <w:tc>
          <w:tcPr>
            <w:tcW w:w="3149" w:type="dxa"/>
            <w:tcBorders>
              <w:top w:val="single" w:sz="8" w:space="0" w:color="FFFFFF"/>
              <w:left w:val="single" w:sz="12" w:space="0" w:color="FFFFFF"/>
              <w:bottom w:val="single" w:sz="8" w:space="0" w:color="FFFFFF"/>
              <w:right w:val="single" w:sz="8" w:space="0" w:color="FFFFFF"/>
            </w:tcBorders>
            <w:shd w:val="clear" w:color="auto" w:fill="EAECF2"/>
          </w:tcPr>
          <w:p w14:paraId="79842337" w14:textId="77777777" w:rsidR="00717CCC" w:rsidRDefault="00000000">
            <w:pPr>
              <w:pStyle w:val="TableParagraph"/>
              <w:spacing w:before="137"/>
              <w:ind w:right="5"/>
              <w:jc w:val="center"/>
              <w:rPr>
                <w:sz w:val="20"/>
              </w:rPr>
            </w:pPr>
            <w:r>
              <w:rPr>
                <w:sz w:val="20"/>
              </w:rPr>
              <w:t>£0.8</w:t>
            </w:r>
            <w:r>
              <w:rPr>
                <w:spacing w:val="-3"/>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EAECF2"/>
          </w:tcPr>
          <w:p w14:paraId="79842338" w14:textId="77777777" w:rsidR="00717CCC" w:rsidRDefault="00000000">
            <w:pPr>
              <w:pStyle w:val="TableParagraph"/>
              <w:spacing w:before="137"/>
              <w:ind w:right="4"/>
              <w:jc w:val="center"/>
              <w:rPr>
                <w:sz w:val="20"/>
              </w:rPr>
            </w:pPr>
            <w:r>
              <w:rPr>
                <w:sz w:val="20"/>
              </w:rPr>
              <w:t>£0.1</w:t>
            </w:r>
            <w:r>
              <w:rPr>
                <w:spacing w:val="-3"/>
                <w:sz w:val="20"/>
              </w:rPr>
              <w:t xml:space="preserve"> </w:t>
            </w:r>
            <w:r>
              <w:rPr>
                <w:spacing w:val="-2"/>
                <w:sz w:val="20"/>
              </w:rPr>
              <w:t>million</w:t>
            </w:r>
          </w:p>
        </w:tc>
      </w:tr>
      <w:tr w:rsidR="00717CCC" w14:paraId="7984233F" w14:textId="77777777">
        <w:trPr>
          <w:trHeight w:val="863"/>
        </w:trPr>
        <w:tc>
          <w:tcPr>
            <w:tcW w:w="2953" w:type="dxa"/>
            <w:tcBorders>
              <w:top w:val="single" w:sz="8" w:space="0" w:color="FFFFFF"/>
              <w:left w:val="nil"/>
              <w:bottom w:val="single" w:sz="8" w:space="0" w:color="FFFFFF"/>
              <w:right w:val="single" w:sz="12" w:space="0" w:color="FFFFFF"/>
            </w:tcBorders>
            <w:shd w:val="clear" w:color="auto" w:fill="6076B4"/>
          </w:tcPr>
          <w:p w14:paraId="7984233A" w14:textId="77777777" w:rsidR="00717CCC" w:rsidRDefault="00000000">
            <w:pPr>
              <w:pStyle w:val="TableParagraph"/>
              <w:spacing w:before="14"/>
              <w:ind w:left="98" w:right="101"/>
              <w:rPr>
                <w:sz w:val="20"/>
              </w:rPr>
            </w:pPr>
            <w:r>
              <w:rPr>
                <w:sz w:val="20"/>
              </w:rPr>
              <w:t>Loss</w:t>
            </w:r>
            <w:r>
              <w:rPr>
                <w:spacing w:val="-13"/>
                <w:sz w:val="20"/>
              </w:rPr>
              <w:t xml:space="preserve"> </w:t>
            </w:r>
            <w:r>
              <w:rPr>
                <w:sz w:val="20"/>
              </w:rPr>
              <w:t>in</w:t>
            </w:r>
            <w:r>
              <w:rPr>
                <w:spacing w:val="-13"/>
                <w:sz w:val="20"/>
              </w:rPr>
              <w:t xml:space="preserve"> </w:t>
            </w:r>
            <w:r>
              <w:rPr>
                <w:sz w:val="20"/>
              </w:rPr>
              <w:t>employee</w:t>
            </w:r>
            <w:r>
              <w:rPr>
                <w:spacing w:val="-13"/>
                <w:sz w:val="20"/>
              </w:rPr>
              <w:t xml:space="preserve"> </w:t>
            </w:r>
            <w:r>
              <w:rPr>
                <w:sz w:val="20"/>
              </w:rPr>
              <w:t>earnings avoided by saving employment relationship</w:t>
            </w:r>
          </w:p>
        </w:tc>
        <w:tc>
          <w:tcPr>
            <w:tcW w:w="3149" w:type="dxa"/>
            <w:tcBorders>
              <w:top w:val="single" w:sz="8" w:space="0" w:color="FFFFFF"/>
              <w:left w:val="single" w:sz="12" w:space="0" w:color="FFFFFF"/>
              <w:bottom w:val="single" w:sz="8" w:space="0" w:color="FFFFFF"/>
              <w:right w:val="single" w:sz="8" w:space="0" w:color="FFFFFF"/>
            </w:tcBorders>
            <w:shd w:val="clear" w:color="auto" w:fill="EAECF2"/>
          </w:tcPr>
          <w:p w14:paraId="7984233B" w14:textId="77777777" w:rsidR="00717CCC" w:rsidRDefault="00717CCC">
            <w:pPr>
              <w:pStyle w:val="TableParagraph"/>
              <w:spacing w:before="13"/>
              <w:rPr>
                <w:b/>
                <w:sz w:val="20"/>
              </w:rPr>
            </w:pPr>
          </w:p>
          <w:p w14:paraId="7984233C" w14:textId="77777777" w:rsidR="00717CCC" w:rsidRDefault="00000000">
            <w:pPr>
              <w:pStyle w:val="TableParagraph"/>
              <w:spacing w:before="1"/>
              <w:ind w:right="5"/>
              <w:jc w:val="center"/>
              <w:rPr>
                <w:sz w:val="20"/>
              </w:rPr>
            </w:pPr>
            <w:r>
              <w:rPr>
                <w:sz w:val="20"/>
              </w:rPr>
              <w:t>£1.8</w:t>
            </w:r>
            <w:r>
              <w:rPr>
                <w:spacing w:val="-3"/>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EAECF2"/>
          </w:tcPr>
          <w:p w14:paraId="7984233D" w14:textId="77777777" w:rsidR="00717CCC" w:rsidRDefault="00717CCC">
            <w:pPr>
              <w:pStyle w:val="TableParagraph"/>
              <w:spacing w:before="13"/>
              <w:rPr>
                <w:b/>
                <w:sz w:val="20"/>
              </w:rPr>
            </w:pPr>
          </w:p>
          <w:p w14:paraId="7984233E" w14:textId="77777777" w:rsidR="00717CCC" w:rsidRDefault="00000000">
            <w:pPr>
              <w:pStyle w:val="TableParagraph"/>
              <w:spacing w:before="1"/>
              <w:ind w:right="4"/>
              <w:jc w:val="center"/>
              <w:rPr>
                <w:sz w:val="20"/>
              </w:rPr>
            </w:pPr>
            <w:r>
              <w:rPr>
                <w:sz w:val="20"/>
              </w:rPr>
              <w:t>£0.6</w:t>
            </w:r>
            <w:r>
              <w:rPr>
                <w:spacing w:val="-3"/>
                <w:sz w:val="20"/>
              </w:rPr>
              <w:t xml:space="preserve"> </w:t>
            </w:r>
            <w:r>
              <w:rPr>
                <w:spacing w:val="-2"/>
                <w:sz w:val="20"/>
              </w:rPr>
              <w:t>million</w:t>
            </w:r>
          </w:p>
        </w:tc>
      </w:tr>
      <w:tr w:rsidR="00717CCC" w14:paraId="79842345" w14:textId="77777777">
        <w:trPr>
          <w:trHeight w:val="864"/>
        </w:trPr>
        <w:tc>
          <w:tcPr>
            <w:tcW w:w="2953" w:type="dxa"/>
            <w:tcBorders>
              <w:top w:val="single" w:sz="8" w:space="0" w:color="FFFFFF"/>
              <w:left w:val="nil"/>
              <w:bottom w:val="single" w:sz="8" w:space="0" w:color="FFFFFF"/>
              <w:right w:val="single" w:sz="12" w:space="0" w:color="FFFFFF"/>
            </w:tcBorders>
            <w:shd w:val="clear" w:color="auto" w:fill="6076B4"/>
          </w:tcPr>
          <w:p w14:paraId="79842340" w14:textId="77777777" w:rsidR="00717CCC" w:rsidRDefault="00000000">
            <w:pPr>
              <w:pStyle w:val="TableParagraph"/>
              <w:spacing w:before="15"/>
              <w:ind w:left="98" w:right="101"/>
              <w:rPr>
                <w:sz w:val="20"/>
              </w:rPr>
            </w:pPr>
            <w:r>
              <w:rPr>
                <w:sz w:val="20"/>
              </w:rPr>
              <w:t>Employee savings from avoiding</w:t>
            </w:r>
            <w:r>
              <w:rPr>
                <w:spacing w:val="-18"/>
                <w:sz w:val="20"/>
              </w:rPr>
              <w:t xml:space="preserve"> </w:t>
            </w:r>
            <w:r>
              <w:rPr>
                <w:sz w:val="20"/>
              </w:rPr>
              <w:t>preparation</w:t>
            </w:r>
            <w:r>
              <w:rPr>
                <w:spacing w:val="-18"/>
                <w:sz w:val="20"/>
              </w:rPr>
              <w:t xml:space="preserve"> </w:t>
            </w:r>
            <w:r>
              <w:rPr>
                <w:sz w:val="20"/>
              </w:rPr>
              <w:t>time for cases</w:t>
            </w:r>
          </w:p>
        </w:tc>
        <w:tc>
          <w:tcPr>
            <w:tcW w:w="3149" w:type="dxa"/>
            <w:tcBorders>
              <w:top w:val="single" w:sz="8" w:space="0" w:color="FFFFFF"/>
              <w:left w:val="single" w:sz="12" w:space="0" w:color="FFFFFF"/>
              <w:bottom w:val="single" w:sz="8" w:space="0" w:color="FFFFFF"/>
              <w:right w:val="single" w:sz="8" w:space="0" w:color="FFFFFF"/>
            </w:tcBorders>
            <w:shd w:val="clear" w:color="auto" w:fill="D2D6E5"/>
          </w:tcPr>
          <w:p w14:paraId="79842341" w14:textId="77777777" w:rsidR="00717CCC" w:rsidRDefault="00717CCC">
            <w:pPr>
              <w:pStyle w:val="TableParagraph"/>
              <w:spacing w:before="15"/>
              <w:rPr>
                <w:b/>
                <w:sz w:val="20"/>
              </w:rPr>
            </w:pPr>
          </w:p>
          <w:p w14:paraId="79842342" w14:textId="77777777" w:rsidR="00717CCC" w:rsidRDefault="00000000">
            <w:pPr>
              <w:pStyle w:val="TableParagraph"/>
              <w:ind w:right="5"/>
              <w:jc w:val="center"/>
              <w:rPr>
                <w:sz w:val="20"/>
              </w:rPr>
            </w:pPr>
            <w:r>
              <w:rPr>
                <w:sz w:val="20"/>
              </w:rPr>
              <w:t>£0.7</w:t>
            </w:r>
            <w:r>
              <w:rPr>
                <w:spacing w:val="-3"/>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D2D6E5"/>
          </w:tcPr>
          <w:p w14:paraId="79842343" w14:textId="77777777" w:rsidR="00717CCC" w:rsidRDefault="00717CCC">
            <w:pPr>
              <w:pStyle w:val="TableParagraph"/>
              <w:spacing w:before="15"/>
              <w:rPr>
                <w:b/>
                <w:sz w:val="20"/>
              </w:rPr>
            </w:pPr>
          </w:p>
          <w:p w14:paraId="79842344" w14:textId="77777777" w:rsidR="00717CCC" w:rsidRDefault="00000000">
            <w:pPr>
              <w:pStyle w:val="TableParagraph"/>
              <w:ind w:right="4"/>
              <w:jc w:val="center"/>
              <w:rPr>
                <w:sz w:val="20"/>
              </w:rPr>
            </w:pPr>
            <w:r>
              <w:rPr>
                <w:sz w:val="20"/>
              </w:rPr>
              <w:t>£0.07</w:t>
            </w:r>
            <w:r>
              <w:rPr>
                <w:spacing w:val="-4"/>
                <w:sz w:val="20"/>
              </w:rPr>
              <w:t xml:space="preserve"> </w:t>
            </w:r>
            <w:r>
              <w:rPr>
                <w:spacing w:val="-2"/>
                <w:sz w:val="20"/>
              </w:rPr>
              <w:t>million</w:t>
            </w:r>
          </w:p>
        </w:tc>
      </w:tr>
      <w:tr w:rsidR="00717CCC" w14:paraId="79842349" w14:textId="77777777">
        <w:trPr>
          <w:trHeight w:val="398"/>
        </w:trPr>
        <w:tc>
          <w:tcPr>
            <w:tcW w:w="2953" w:type="dxa"/>
            <w:tcBorders>
              <w:top w:val="single" w:sz="8" w:space="0" w:color="FFFFFF"/>
              <w:left w:val="nil"/>
              <w:bottom w:val="single" w:sz="8" w:space="0" w:color="FFFFFF"/>
              <w:right w:val="single" w:sz="12" w:space="0" w:color="FFFFFF"/>
            </w:tcBorders>
            <w:shd w:val="clear" w:color="auto" w:fill="6076B4"/>
          </w:tcPr>
          <w:p w14:paraId="79842346" w14:textId="77777777" w:rsidR="00717CCC" w:rsidRDefault="00000000">
            <w:pPr>
              <w:pStyle w:val="TableParagraph"/>
              <w:spacing w:before="25"/>
              <w:ind w:left="98"/>
              <w:rPr>
                <w:sz w:val="20"/>
              </w:rPr>
            </w:pPr>
            <w:r>
              <w:rPr>
                <w:sz w:val="20"/>
              </w:rPr>
              <w:t xml:space="preserve">Taxpayer </w:t>
            </w:r>
            <w:r>
              <w:rPr>
                <w:spacing w:val="-2"/>
                <w:sz w:val="20"/>
              </w:rPr>
              <w:t>savings</w:t>
            </w:r>
          </w:p>
        </w:tc>
        <w:tc>
          <w:tcPr>
            <w:tcW w:w="3149" w:type="dxa"/>
            <w:tcBorders>
              <w:top w:val="single" w:sz="8" w:space="0" w:color="FFFFFF"/>
              <w:left w:val="single" w:sz="12" w:space="0" w:color="FFFFFF"/>
              <w:bottom w:val="single" w:sz="8" w:space="0" w:color="FFFFFF"/>
              <w:right w:val="single" w:sz="8" w:space="0" w:color="FFFFFF"/>
            </w:tcBorders>
            <w:shd w:val="clear" w:color="auto" w:fill="EAECF2"/>
          </w:tcPr>
          <w:p w14:paraId="79842347" w14:textId="77777777" w:rsidR="00717CCC" w:rsidRDefault="00000000">
            <w:pPr>
              <w:pStyle w:val="TableParagraph"/>
              <w:spacing w:before="25"/>
              <w:ind w:right="5"/>
              <w:jc w:val="center"/>
              <w:rPr>
                <w:sz w:val="20"/>
              </w:rPr>
            </w:pPr>
            <w:r>
              <w:rPr>
                <w:sz w:val="20"/>
              </w:rPr>
              <w:t>£0.1</w:t>
            </w:r>
            <w:r>
              <w:rPr>
                <w:spacing w:val="-3"/>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EAECF2"/>
          </w:tcPr>
          <w:p w14:paraId="79842348" w14:textId="77777777" w:rsidR="00717CCC" w:rsidRDefault="00000000">
            <w:pPr>
              <w:pStyle w:val="TableParagraph"/>
              <w:spacing w:before="25"/>
              <w:ind w:right="4"/>
              <w:jc w:val="center"/>
              <w:rPr>
                <w:sz w:val="20"/>
              </w:rPr>
            </w:pPr>
            <w:r>
              <w:rPr>
                <w:sz w:val="20"/>
              </w:rPr>
              <w:t>£0.07</w:t>
            </w:r>
            <w:r>
              <w:rPr>
                <w:spacing w:val="-4"/>
                <w:sz w:val="20"/>
              </w:rPr>
              <w:t xml:space="preserve"> </w:t>
            </w:r>
            <w:r>
              <w:rPr>
                <w:spacing w:val="-2"/>
                <w:sz w:val="20"/>
              </w:rPr>
              <w:t>million</w:t>
            </w:r>
          </w:p>
        </w:tc>
      </w:tr>
      <w:tr w:rsidR="00717CCC" w14:paraId="7984234D" w14:textId="77777777">
        <w:trPr>
          <w:trHeight w:val="379"/>
        </w:trPr>
        <w:tc>
          <w:tcPr>
            <w:tcW w:w="2953" w:type="dxa"/>
            <w:tcBorders>
              <w:top w:val="single" w:sz="8" w:space="0" w:color="FFFFFF"/>
              <w:left w:val="nil"/>
              <w:bottom w:val="single" w:sz="8" w:space="0" w:color="FFFFFF"/>
              <w:right w:val="single" w:sz="12" w:space="0" w:color="FFFFFF"/>
            </w:tcBorders>
            <w:shd w:val="clear" w:color="auto" w:fill="6076B4"/>
          </w:tcPr>
          <w:p w14:paraId="7984234A" w14:textId="77777777" w:rsidR="00717CCC" w:rsidRDefault="00000000">
            <w:pPr>
              <w:pStyle w:val="TableParagraph"/>
              <w:spacing w:before="15"/>
              <w:ind w:left="98"/>
              <w:rPr>
                <w:sz w:val="20"/>
              </w:rPr>
            </w:pPr>
            <w:r>
              <w:rPr>
                <w:sz w:val="20"/>
              </w:rPr>
              <w:t>Savings</w:t>
            </w:r>
            <w:r>
              <w:rPr>
                <w:spacing w:val="-4"/>
                <w:sz w:val="20"/>
              </w:rPr>
              <w:t xml:space="preserve"> </w:t>
            </w:r>
            <w:r>
              <w:rPr>
                <w:sz w:val="20"/>
              </w:rPr>
              <w:t>to</w:t>
            </w:r>
            <w:r>
              <w:rPr>
                <w:spacing w:val="-5"/>
                <w:sz w:val="20"/>
              </w:rPr>
              <w:t xml:space="preserve"> </w:t>
            </w:r>
            <w:r>
              <w:rPr>
                <w:sz w:val="20"/>
              </w:rPr>
              <w:t>third</w:t>
            </w:r>
            <w:r>
              <w:rPr>
                <w:spacing w:val="-3"/>
                <w:sz w:val="20"/>
              </w:rPr>
              <w:t xml:space="preserve"> </w:t>
            </w:r>
            <w:r>
              <w:rPr>
                <w:spacing w:val="-2"/>
                <w:sz w:val="20"/>
              </w:rPr>
              <w:t>parties</w:t>
            </w:r>
          </w:p>
        </w:tc>
        <w:tc>
          <w:tcPr>
            <w:tcW w:w="3149" w:type="dxa"/>
            <w:tcBorders>
              <w:top w:val="single" w:sz="8" w:space="0" w:color="FFFFFF"/>
              <w:left w:val="single" w:sz="12" w:space="0" w:color="FFFFFF"/>
              <w:bottom w:val="single" w:sz="8" w:space="0" w:color="FFFFFF"/>
              <w:right w:val="single" w:sz="8" w:space="0" w:color="FFFFFF"/>
            </w:tcBorders>
            <w:shd w:val="clear" w:color="auto" w:fill="EAECF2"/>
          </w:tcPr>
          <w:p w14:paraId="7984234B" w14:textId="77777777" w:rsidR="00717CCC" w:rsidRDefault="00000000">
            <w:pPr>
              <w:pStyle w:val="TableParagraph"/>
              <w:spacing w:before="15"/>
              <w:ind w:right="5"/>
              <w:jc w:val="center"/>
              <w:rPr>
                <w:sz w:val="20"/>
              </w:rPr>
            </w:pPr>
            <w:r>
              <w:rPr>
                <w:sz w:val="20"/>
              </w:rPr>
              <w:t>£0.04</w:t>
            </w:r>
            <w:r>
              <w:rPr>
                <w:spacing w:val="-4"/>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EAECF2"/>
          </w:tcPr>
          <w:p w14:paraId="7984234C" w14:textId="77777777" w:rsidR="00717CCC" w:rsidRDefault="00000000">
            <w:pPr>
              <w:pStyle w:val="TableParagraph"/>
              <w:spacing w:before="15"/>
              <w:ind w:right="4"/>
              <w:jc w:val="center"/>
              <w:rPr>
                <w:sz w:val="20"/>
              </w:rPr>
            </w:pPr>
            <w:r>
              <w:rPr>
                <w:sz w:val="20"/>
              </w:rPr>
              <w:t>£0.02</w:t>
            </w:r>
            <w:r>
              <w:rPr>
                <w:spacing w:val="-4"/>
                <w:sz w:val="20"/>
              </w:rPr>
              <w:t xml:space="preserve"> </w:t>
            </w:r>
            <w:r>
              <w:rPr>
                <w:spacing w:val="-2"/>
                <w:sz w:val="20"/>
              </w:rPr>
              <w:t>million</w:t>
            </w:r>
          </w:p>
        </w:tc>
      </w:tr>
      <w:tr w:rsidR="00717CCC" w14:paraId="79842351" w14:textId="77777777">
        <w:trPr>
          <w:trHeight w:val="378"/>
        </w:trPr>
        <w:tc>
          <w:tcPr>
            <w:tcW w:w="2953" w:type="dxa"/>
            <w:tcBorders>
              <w:top w:val="single" w:sz="8" w:space="0" w:color="FFFFFF"/>
              <w:left w:val="nil"/>
              <w:bottom w:val="nil"/>
              <w:right w:val="single" w:sz="12" w:space="0" w:color="FFFFFF"/>
            </w:tcBorders>
            <w:shd w:val="clear" w:color="auto" w:fill="6076B4"/>
          </w:tcPr>
          <w:p w14:paraId="7984234E" w14:textId="77777777" w:rsidR="00717CCC" w:rsidRDefault="00000000">
            <w:pPr>
              <w:pStyle w:val="TableParagraph"/>
              <w:spacing w:before="14"/>
              <w:ind w:left="98"/>
              <w:rPr>
                <w:b/>
                <w:sz w:val="20"/>
              </w:rPr>
            </w:pPr>
            <w:r>
              <w:rPr>
                <w:b/>
                <w:spacing w:val="-4"/>
                <w:sz w:val="20"/>
              </w:rPr>
              <w:t>Total</w:t>
            </w:r>
          </w:p>
        </w:tc>
        <w:tc>
          <w:tcPr>
            <w:tcW w:w="3149" w:type="dxa"/>
            <w:tcBorders>
              <w:top w:val="single" w:sz="8" w:space="0" w:color="FFFFFF"/>
              <w:left w:val="single" w:sz="12" w:space="0" w:color="FFFFFF"/>
              <w:bottom w:val="nil"/>
              <w:right w:val="single" w:sz="8" w:space="0" w:color="FFFFFF"/>
            </w:tcBorders>
            <w:shd w:val="clear" w:color="auto" w:fill="D2D6E5"/>
          </w:tcPr>
          <w:p w14:paraId="7984234F" w14:textId="77777777" w:rsidR="00717CCC" w:rsidRDefault="00000000">
            <w:pPr>
              <w:pStyle w:val="TableParagraph"/>
              <w:spacing w:before="14"/>
              <w:ind w:left="2" w:right="5"/>
              <w:jc w:val="center"/>
              <w:rPr>
                <w:b/>
                <w:sz w:val="20"/>
              </w:rPr>
            </w:pPr>
            <w:r>
              <w:rPr>
                <w:b/>
                <w:sz w:val="20"/>
              </w:rPr>
              <w:t>£25.8</w:t>
            </w:r>
            <w:r>
              <w:rPr>
                <w:b/>
                <w:spacing w:val="-2"/>
                <w:sz w:val="20"/>
              </w:rPr>
              <w:t xml:space="preserve"> million</w:t>
            </w:r>
          </w:p>
        </w:tc>
        <w:tc>
          <w:tcPr>
            <w:tcW w:w="2535" w:type="dxa"/>
            <w:tcBorders>
              <w:top w:val="single" w:sz="8" w:space="0" w:color="FFFFFF"/>
              <w:left w:val="single" w:sz="8" w:space="0" w:color="FFFFFF"/>
              <w:bottom w:val="nil"/>
              <w:right w:val="nil"/>
            </w:tcBorders>
            <w:shd w:val="clear" w:color="auto" w:fill="D2D6E5"/>
          </w:tcPr>
          <w:p w14:paraId="79842350" w14:textId="77777777" w:rsidR="00717CCC" w:rsidRDefault="00000000">
            <w:pPr>
              <w:pStyle w:val="TableParagraph"/>
              <w:spacing w:before="14"/>
              <w:ind w:left="3" w:right="4"/>
              <w:jc w:val="center"/>
              <w:rPr>
                <w:b/>
                <w:sz w:val="20"/>
              </w:rPr>
            </w:pPr>
            <w:r>
              <w:rPr>
                <w:b/>
                <w:sz w:val="20"/>
              </w:rPr>
              <w:t>£16.4</w:t>
            </w:r>
            <w:r>
              <w:rPr>
                <w:b/>
                <w:spacing w:val="-2"/>
                <w:sz w:val="20"/>
              </w:rPr>
              <w:t xml:space="preserve"> million</w:t>
            </w:r>
          </w:p>
        </w:tc>
      </w:tr>
    </w:tbl>
    <w:p w14:paraId="79842352" w14:textId="77777777" w:rsidR="00717CCC" w:rsidRDefault="00717CCC">
      <w:pPr>
        <w:pStyle w:val="BodyText"/>
        <w:spacing w:before="146"/>
        <w:rPr>
          <w:b/>
        </w:rPr>
      </w:pPr>
    </w:p>
    <w:p w14:paraId="79842353" w14:textId="77777777" w:rsidR="00717CCC" w:rsidRDefault="00000000">
      <w:pPr>
        <w:pStyle w:val="BodyText"/>
        <w:ind w:left="220" w:right="730"/>
        <w:jc w:val="both"/>
      </w:pPr>
      <w:r>
        <w:t>For each of the 269,912 employee calls, we utilise the information from Harding and</w:t>
      </w:r>
      <w:r>
        <w:rPr>
          <w:spacing w:val="-15"/>
        </w:rPr>
        <w:t xml:space="preserve"> </w:t>
      </w:r>
      <w:r>
        <w:t>Hingley</w:t>
      </w:r>
      <w:r>
        <w:rPr>
          <w:spacing w:val="-15"/>
        </w:rPr>
        <w:t xml:space="preserve"> </w:t>
      </w:r>
      <w:r>
        <w:t>(2015)</w:t>
      </w:r>
      <w:r>
        <w:rPr>
          <w:spacing w:val="-15"/>
        </w:rPr>
        <w:t xml:space="preserve"> </w:t>
      </w:r>
      <w:r>
        <w:t>that</w:t>
      </w:r>
      <w:r>
        <w:rPr>
          <w:spacing w:val="-15"/>
        </w:rPr>
        <w:t xml:space="preserve"> </w:t>
      </w:r>
      <w:r>
        <w:t>finds</w:t>
      </w:r>
      <w:r>
        <w:rPr>
          <w:spacing w:val="-15"/>
        </w:rPr>
        <w:t xml:space="preserve"> </w:t>
      </w:r>
      <w:r>
        <w:t>that</w:t>
      </w:r>
      <w:r>
        <w:rPr>
          <w:spacing w:val="-15"/>
        </w:rPr>
        <w:t xml:space="preserve"> </w:t>
      </w:r>
      <w:r>
        <w:t>29</w:t>
      </w:r>
      <w:r>
        <w:rPr>
          <w:spacing w:val="-15"/>
        </w:rPr>
        <w:t xml:space="preserve"> </w:t>
      </w:r>
      <w:r>
        <w:t>per</w:t>
      </w:r>
      <w:r>
        <w:rPr>
          <w:spacing w:val="-15"/>
        </w:rPr>
        <w:t xml:space="preserve"> </w:t>
      </w:r>
      <w:r>
        <w:t>cent</w:t>
      </w:r>
      <w:r>
        <w:rPr>
          <w:spacing w:val="-15"/>
        </w:rPr>
        <w:t xml:space="preserve"> </w:t>
      </w:r>
      <w:r>
        <w:t>of</w:t>
      </w:r>
      <w:r>
        <w:rPr>
          <w:spacing w:val="-15"/>
        </w:rPr>
        <w:t xml:space="preserve"> </w:t>
      </w:r>
      <w:r>
        <w:t>surveyed</w:t>
      </w:r>
      <w:r>
        <w:rPr>
          <w:spacing w:val="-15"/>
        </w:rPr>
        <w:t xml:space="preserve"> </w:t>
      </w:r>
      <w:r>
        <w:t>[employee]</w:t>
      </w:r>
      <w:r>
        <w:rPr>
          <w:spacing w:val="-15"/>
        </w:rPr>
        <w:t xml:space="preserve"> </w:t>
      </w:r>
      <w:r>
        <w:t>callers</w:t>
      </w:r>
      <w:r>
        <w:rPr>
          <w:spacing w:val="-15"/>
        </w:rPr>
        <w:t xml:space="preserve"> </w:t>
      </w:r>
      <w:r>
        <w:t>were considering an ET claim; that 28 per cent of this sub-group of employee callers subsequently decided against doing so; and that of this sub-group who subsequently decided against making a claim, 90 per cent credited the Acas Helpline</w:t>
      </w:r>
      <w:r>
        <w:rPr>
          <w:spacing w:val="-3"/>
        </w:rPr>
        <w:t xml:space="preserve"> </w:t>
      </w:r>
      <w:r>
        <w:t>as</w:t>
      </w:r>
      <w:r>
        <w:rPr>
          <w:spacing w:val="-3"/>
        </w:rPr>
        <w:t xml:space="preserve"> </w:t>
      </w:r>
      <w:r>
        <w:t>'important'</w:t>
      </w:r>
      <w:r>
        <w:rPr>
          <w:spacing w:val="-3"/>
        </w:rPr>
        <w:t xml:space="preserve"> </w:t>
      </w:r>
      <w:r>
        <w:t>in</w:t>
      </w:r>
      <w:r>
        <w:rPr>
          <w:spacing w:val="-3"/>
        </w:rPr>
        <w:t xml:space="preserve"> </w:t>
      </w:r>
      <w:r>
        <w:t>making</w:t>
      </w:r>
      <w:r>
        <w:rPr>
          <w:spacing w:val="-3"/>
        </w:rPr>
        <w:t xml:space="preserve"> </w:t>
      </w:r>
      <w:r>
        <w:t>this</w:t>
      </w:r>
      <w:r>
        <w:rPr>
          <w:spacing w:val="-3"/>
        </w:rPr>
        <w:t xml:space="preserve"> </w:t>
      </w:r>
      <w:r>
        <w:t>decision.</w:t>
      </w:r>
      <w:r>
        <w:rPr>
          <w:spacing w:val="-3"/>
        </w:rPr>
        <w:t xml:space="preserve"> </w:t>
      </w:r>
      <w:r>
        <w:t>These</w:t>
      </w:r>
      <w:r>
        <w:rPr>
          <w:spacing w:val="-3"/>
        </w:rPr>
        <w:t xml:space="preserve"> </w:t>
      </w:r>
      <w:r>
        <w:t>figures</w:t>
      </w:r>
      <w:r>
        <w:rPr>
          <w:spacing w:val="-3"/>
        </w:rPr>
        <w:t xml:space="preserve"> </w:t>
      </w:r>
      <w:r>
        <w:t>are</w:t>
      </w:r>
      <w:r>
        <w:rPr>
          <w:spacing w:val="-3"/>
        </w:rPr>
        <w:t xml:space="preserve"> </w:t>
      </w:r>
      <w:r>
        <w:t>used</w:t>
      </w:r>
      <w:r>
        <w:rPr>
          <w:spacing w:val="-3"/>
        </w:rPr>
        <w:t xml:space="preserve"> </w:t>
      </w:r>
      <w:r>
        <w:t>to</w:t>
      </w:r>
      <w:r>
        <w:rPr>
          <w:spacing w:val="-3"/>
        </w:rPr>
        <w:t xml:space="preserve"> </w:t>
      </w:r>
      <w:r>
        <w:t>arrive</w:t>
      </w:r>
      <w:r>
        <w:rPr>
          <w:spacing w:val="-3"/>
        </w:rPr>
        <w:t xml:space="preserve"> </w:t>
      </w:r>
      <w:r>
        <w:t>at</w:t>
      </w:r>
    </w:p>
    <w:p w14:paraId="79842354" w14:textId="77777777" w:rsidR="00717CCC" w:rsidRDefault="00000000">
      <w:pPr>
        <w:pStyle w:val="BodyText"/>
        <w:spacing w:before="21"/>
      </w:pPr>
      <w:r>
        <w:rPr>
          <w:noProof/>
        </w:rPr>
        <mc:AlternateContent>
          <mc:Choice Requires="wps">
            <w:drawing>
              <wp:anchor distT="0" distB="0" distL="0" distR="0" simplePos="0" relativeHeight="487613440" behindDoc="1" locked="0" layoutInCell="1" allowOverlap="1" wp14:anchorId="79842736" wp14:editId="79842737">
                <wp:simplePos x="0" y="0"/>
                <wp:positionH relativeFrom="page">
                  <wp:posOffset>1143000</wp:posOffset>
                </wp:positionH>
                <wp:positionV relativeFrom="paragraph">
                  <wp:posOffset>183219</wp:posOffset>
                </wp:positionV>
                <wp:extent cx="1828800" cy="762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6A2CEA" id="Graphic 80" o:spid="_x0000_s1026" style="position:absolute;margin-left:90pt;margin-top:14.45pt;width:2in;height:.6pt;z-index:-157030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" path="m1828800,l,,,7619r1828800,l1828800,xe" fillcolor="black" stroked="f">
                <v:path arrowok="t"/>
                <w10:wrap type="topAndBottom" anchorx="page"/>
              </v:shape>
            </w:pict>
          </mc:Fallback>
        </mc:AlternateContent>
      </w:r>
    </w:p>
    <w:p w14:paraId="79842355" w14:textId="77777777" w:rsidR="00717CCC" w:rsidRDefault="00000000">
      <w:pPr>
        <w:spacing w:before="226"/>
        <w:ind w:left="220" w:right="729" w:hanging="1"/>
        <w:jc w:val="both"/>
        <w:rPr>
          <w:sz w:val="18"/>
        </w:rPr>
      </w:pPr>
      <w:r>
        <w:rPr>
          <w:position w:val="6"/>
          <w:sz w:val="12"/>
        </w:rPr>
        <w:t>68</w:t>
      </w:r>
      <w:r>
        <w:rPr>
          <w:spacing w:val="19"/>
          <w:position w:val="6"/>
          <w:sz w:val="12"/>
        </w:rPr>
        <w:t xml:space="preserve"> </w:t>
      </w:r>
      <w:r>
        <w:rPr>
          <w:sz w:val="18"/>
        </w:rPr>
        <w:t>In</w:t>
      </w:r>
      <w:r>
        <w:rPr>
          <w:spacing w:val="-2"/>
          <w:sz w:val="18"/>
        </w:rPr>
        <w:t xml:space="preserve"> </w:t>
      </w:r>
      <w:r>
        <w:rPr>
          <w:sz w:val="18"/>
        </w:rPr>
        <w:t>addition</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differences</w:t>
      </w:r>
      <w:r>
        <w:rPr>
          <w:spacing w:val="-2"/>
          <w:sz w:val="18"/>
        </w:rPr>
        <w:t xml:space="preserve"> </w:t>
      </w:r>
      <w:r>
        <w:rPr>
          <w:sz w:val="18"/>
        </w:rPr>
        <w:t>in</w:t>
      </w:r>
      <w:r>
        <w:rPr>
          <w:spacing w:val="-2"/>
          <w:sz w:val="18"/>
        </w:rPr>
        <w:t xml:space="preserve"> </w:t>
      </w:r>
      <w:r>
        <w:rPr>
          <w:sz w:val="18"/>
        </w:rPr>
        <w:t>values</w:t>
      </w:r>
      <w:r>
        <w:rPr>
          <w:spacing w:val="-3"/>
          <w:sz w:val="18"/>
        </w:rPr>
        <w:t xml:space="preserve"> </w:t>
      </w:r>
      <w:r>
        <w:rPr>
          <w:sz w:val="18"/>
        </w:rPr>
        <w:t>between</w:t>
      </w:r>
      <w:r>
        <w:rPr>
          <w:spacing w:val="-2"/>
          <w:sz w:val="18"/>
        </w:rPr>
        <w:t xml:space="preserve"> </w:t>
      </w:r>
      <w:r>
        <w:rPr>
          <w:sz w:val="18"/>
        </w:rPr>
        <w:t>the</w:t>
      </w:r>
      <w:r>
        <w:rPr>
          <w:spacing w:val="-1"/>
          <w:sz w:val="18"/>
        </w:rPr>
        <w:t xml:space="preserve"> </w:t>
      </w:r>
      <w:r>
        <w:rPr>
          <w:sz w:val="18"/>
        </w:rPr>
        <w:t>two</w:t>
      </w:r>
      <w:r>
        <w:rPr>
          <w:spacing w:val="-2"/>
          <w:sz w:val="18"/>
        </w:rPr>
        <w:t xml:space="preserve"> </w:t>
      </w:r>
      <w:r>
        <w:rPr>
          <w:sz w:val="18"/>
        </w:rPr>
        <w:t>columns</w:t>
      </w:r>
      <w:r>
        <w:rPr>
          <w:spacing w:val="-5"/>
          <w:sz w:val="18"/>
        </w:rPr>
        <w:t xml:space="preserve"> </w:t>
      </w:r>
      <w:r>
        <w:rPr>
          <w:sz w:val="18"/>
        </w:rPr>
        <w:t>in</w:t>
      </w:r>
      <w:r>
        <w:rPr>
          <w:spacing w:val="-2"/>
          <w:sz w:val="18"/>
        </w:rPr>
        <w:t xml:space="preserve"> </w:t>
      </w:r>
      <w:r>
        <w:rPr>
          <w:sz w:val="18"/>
        </w:rPr>
        <w:t>Tables</w:t>
      </w:r>
      <w:r>
        <w:rPr>
          <w:spacing w:val="-2"/>
          <w:sz w:val="18"/>
        </w:rPr>
        <w:t xml:space="preserve"> </w:t>
      </w:r>
      <w:r>
        <w:rPr>
          <w:sz w:val="18"/>
        </w:rPr>
        <w:t>9</w:t>
      </w:r>
      <w:r>
        <w:rPr>
          <w:spacing w:val="-2"/>
          <w:sz w:val="18"/>
        </w:rPr>
        <w:t xml:space="preserve"> </w:t>
      </w:r>
      <w:r>
        <w:rPr>
          <w:sz w:val="18"/>
        </w:rPr>
        <w:t>and</w:t>
      </w:r>
      <w:r>
        <w:rPr>
          <w:spacing w:val="-2"/>
          <w:sz w:val="18"/>
        </w:rPr>
        <w:t xml:space="preserve"> </w:t>
      </w:r>
      <w:r>
        <w:rPr>
          <w:sz w:val="18"/>
        </w:rPr>
        <w:t>10</w:t>
      </w:r>
      <w:r>
        <w:rPr>
          <w:spacing w:val="-2"/>
          <w:sz w:val="18"/>
        </w:rPr>
        <w:t xml:space="preserve"> </w:t>
      </w:r>
      <w:r>
        <w:rPr>
          <w:sz w:val="18"/>
        </w:rPr>
        <w:t>that are</w:t>
      </w:r>
      <w:r>
        <w:rPr>
          <w:spacing w:val="-2"/>
          <w:sz w:val="18"/>
        </w:rPr>
        <w:t xml:space="preserve"> </w:t>
      </w:r>
      <w:r>
        <w:rPr>
          <w:sz w:val="18"/>
        </w:rPr>
        <w:t>driven</w:t>
      </w:r>
      <w:r>
        <w:rPr>
          <w:spacing w:val="-2"/>
          <w:sz w:val="18"/>
        </w:rPr>
        <w:t xml:space="preserve"> </w:t>
      </w:r>
      <w:r>
        <w:rPr>
          <w:sz w:val="18"/>
        </w:rPr>
        <w:t>by</w:t>
      </w:r>
      <w:r>
        <w:rPr>
          <w:spacing w:val="-2"/>
          <w:sz w:val="18"/>
        </w:rPr>
        <w:t xml:space="preserve"> </w:t>
      </w:r>
      <w:r>
        <w:rPr>
          <w:sz w:val="18"/>
        </w:rPr>
        <w:t>differences</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measures</w:t>
      </w:r>
      <w:r>
        <w:rPr>
          <w:spacing w:val="-2"/>
          <w:sz w:val="18"/>
        </w:rPr>
        <w:t xml:space="preserve"> </w:t>
      </w:r>
      <w:r>
        <w:rPr>
          <w:sz w:val="18"/>
        </w:rPr>
        <w:t>of</w:t>
      </w:r>
      <w:r>
        <w:rPr>
          <w:spacing w:val="-2"/>
          <w:sz w:val="18"/>
        </w:rPr>
        <w:t xml:space="preserve"> </w:t>
      </w:r>
      <w:r>
        <w:rPr>
          <w:sz w:val="18"/>
        </w:rPr>
        <w:t>management</w:t>
      </w:r>
      <w:r>
        <w:rPr>
          <w:spacing w:val="-2"/>
          <w:sz w:val="18"/>
        </w:rPr>
        <w:t xml:space="preserve"> </w:t>
      </w:r>
      <w:r>
        <w:rPr>
          <w:sz w:val="18"/>
        </w:rPr>
        <w:t>time</w:t>
      </w:r>
      <w:r>
        <w:rPr>
          <w:spacing w:val="-2"/>
          <w:sz w:val="18"/>
        </w:rPr>
        <w:t xml:space="preserve"> </w:t>
      </w:r>
      <w:r>
        <w:rPr>
          <w:sz w:val="18"/>
        </w:rPr>
        <w:t>used,</w:t>
      </w:r>
      <w:r>
        <w:rPr>
          <w:spacing w:val="-1"/>
          <w:sz w:val="18"/>
        </w:rPr>
        <w:t xml:space="preserve"> </w:t>
      </w:r>
      <w:r>
        <w:rPr>
          <w:sz w:val="18"/>
        </w:rPr>
        <w:t>the</w:t>
      </w:r>
      <w:r>
        <w:rPr>
          <w:spacing w:val="-2"/>
          <w:sz w:val="18"/>
        </w:rPr>
        <w:t xml:space="preserve"> </w:t>
      </w:r>
      <w:r>
        <w:rPr>
          <w:sz w:val="18"/>
        </w:rPr>
        <w:t>first</w:t>
      </w:r>
      <w:r>
        <w:rPr>
          <w:spacing w:val="-2"/>
          <w:sz w:val="18"/>
        </w:rPr>
        <w:t xml:space="preserve"> </w:t>
      </w:r>
      <w:r>
        <w:rPr>
          <w:sz w:val="18"/>
        </w:rPr>
        <w:t>column</w:t>
      </w:r>
      <w:r>
        <w:rPr>
          <w:spacing w:val="-2"/>
          <w:sz w:val="18"/>
        </w:rPr>
        <w:t xml:space="preserve"> </w:t>
      </w:r>
      <w:r>
        <w:rPr>
          <w:sz w:val="18"/>
        </w:rPr>
        <w:t>uses the Mean time spent unemployed after an ET case (18.5 weeks according to SETA, 2013); whilst the second column uses the Median of 12 weeks, when calculating the savings to employees</w:t>
      </w:r>
      <w:r>
        <w:rPr>
          <w:spacing w:val="-2"/>
          <w:sz w:val="18"/>
        </w:rPr>
        <w:t xml:space="preserve"> </w:t>
      </w:r>
      <w:r>
        <w:rPr>
          <w:sz w:val="18"/>
        </w:rPr>
        <w:t>of</w:t>
      </w:r>
      <w:r>
        <w:rPr>
          <w:spacing w:val="-2"/>
          <w:sz w:val="18"/>
        </w:rPr>
        <w:t xml:space="preserve"> </w:t>
      </w:r>
      <w:r>
        <w:rPr>
          <w:sz w:val="18"/>
        </w:rPr>
        <w:t>avoiding</w:t>
      </w:r>
      <w:r>
        <w:rPr>
          <w:spacing w:val="-2"/>
          <w:sz w:val="18"/>
        </w:rPr>
        <w:t xml:space="preserve"> </w:t>
      </w:r>
      <w:r>
        <w:rPr>
          <w:sz w:val="18"/>
        </w:rPr>
        <w:t>an</w:t>
      </w:r>
      <w:r>
        <w:rPr>
          <w:spacing w:val="-3"/>
          <w:sz w:val="18"/>
        </w:rPr>
        <w:t xml:space="preserve"> </w:t>
      </w:r>
      <w:r>
        <w:rPr>
          <w:sz w:val="18"/>
        </w:rPr>
        <w:t>ET</w:t>
      </w:r>
      <w:r>
        <w:rPr>
          <w:spacing w:val="-2"/>
          <w:sz w:val="18"/>
        </w:rPr>
        <w:t xml:space="preserve"> </w:t>
      </w:r>
      <w:r>
        <w:rPr>
          <w:sz w:val="18"/>
        </w:rPr>
        <w:t>claim</w:t>
      </w:r>
      <w:r>
        <w:rPr>
          <w:spacing w:val="-2"/>
          <w:sz w:val="18"/>
        </w:rPr>
        <w:t xml:space="preserve"> </w:t>
      </w:r>
      <w:r>
        <w:rPr>
          <w:sz w:val="18"/>
        </w:rPr>
        <w:t>that</w:t>
      </w:r>
      <w:r>
        <w:rPr>
          <w:spacing w:val="-3"/>
          <w:sz w:val="18"/>
        </w:rPr>
        <w:t xml:space="preserve"> </w:t>
      </w:r>
      <w:r>
        <w:rPr>
          <w:sz w:val="18"/>
        </w:rPr>
        <w:t>is</w:t>
      </w:r>
      <w:r>
        <w:rPr>
          <w:spacing w:val="-2"/>
          <w:sz w:val="18"/>
        </w:rPr>
        <w:t xml:space="preserve"> </w:t>
      </w:r>
      <w:r>
        <w:rPr>
          <w:sz w:val="18"/>
        </w:rPr>
        <w:t>associated</w:t>
      </w:r>
      <w:r>
        <w:rPr>
          <w:spacing w:val="-2"/>
          <w:sz w:val="18"/>
        </w:rPr>
        <w:t xml:space="preserve"> </w:t>
      </w:r>
      <w:r>
        <w:rPr>
          <w:sz w:val="18"/>
        </w:rPr>
        <w:t>with</w:t>
      </w:r>
      <w:r>
        <w:rPr>
          <w:spacing w:val="-2"/>
          <w:sz w:val="18"/>
        </w:rPr>
        <w:t xml:space="preserve"> </w:t>
      </w:r>
      <w:r>
        <w:rPr>
          <w:sz w:val="18"/>
        </w:rPr>
        <w:t>job</w:t>
      </w:r>
      <w:r>
        <w:rPr>
          <w:spacing w:val="-3"/>
          <w:sz w:val="18"/>
        </w:rPr>
        <w:t xml:space="preserve"> </w:t>
      </w:r>
      <w:r>
        <w:rPr>
          <w:sz w:val="18"/>
        </w:rPr>
        <w:t>loss,</w:t>
      </w:r>
      <w:r>
        <w:rPr>
          <w:spacing w:val="-2"/>
          <w:sz w:val="18"/>
        </w:rPr>
        <w:t xml:space="preserve"> </w:t>
      </w:r>
      <w:r>
        <w:rPr>
          <w:sz w:val="18"/>
        </w:rPr>
        <w:t>in</w:t>
      </w:r>
      <w:r>
        <w:rPr>
          <w:spacing w:val="-2"/>
          <w:sz w:val="18"/>
        </w:rPr>
        <w:t xml:space="preserve"> </w:t>
      </w:r>
      <w:r>
        <w:rPr>
          <w:sz w:val="18"/>
        </w:rPr>
        <w:t>92%</w:t>
      </w:r>
      <w:r>
        <w:rPr>
          <w:spacing w:val="-2"/>
          <w:sz w:val="18"/>
        </w:rPr>
        <w:t xml:space="preserve"> </w:t>
      </w:r>
      <w:r>
        <w:rPr>
          <w:sz w:val="18"/>
        </w:rPr>
        <w:t>of</w:t>
      </w:r>
      <w:r>
        <w:rPr>
          <w:spacing w:val="-2"/>
          <w:sz w:val="18"/>
        </w:rPr>
        <w:t xml:space="preserve"> </w:t>
      </w:r>
      <w:r>
        <w:rPr>
          <w:sz w:val="18"/>
        </w:rPr>
        <w:t>cases</w:t>
      </w:r>
      <w:r>
        <w:rPr>
          <w:spacing w:val="-2"/>
          <w:sz w:val="18"/>
        </w:rPr>
        <w:t xml:space="preserve"> </w:t>
      </w:r>
      <w:r>
        <w:rPr>
          <w:sz w:val="18"/>
        </w:rPr>
        <w:t>(again, using</w:t>
      </w:r>
      <w:r>
        <w:rPr>
          <w:spacing w:val="-9"/>
          <w:sz w:val="18"/>
        </w:rPr>
        <w:t xml:space="preserve"> </w:t>
      </w:r>
      <w:r>
        <w:rPr>
          <w:sz w:val="18"/>
        </w:rPr>
        <w:t>SETA</w:t>
      </w:r>
      <w:r>
        <w:rPr>
          <w:spacing w:val="-7"/>
          <w:sz w:val="18"/>
        </w:rPr>
        <w:t xml:space="preserve"> </w:t>
      </w:r>
      <w:r>
        <w:rPr>
          <w:sz w:val="18"/>
        </w:rPr>
        <w:t>2013).</w:t>
      </w:r>
      <w:r>
        <w:rPr>
          <w:spacing w:val="-7"/>
          <w:sz w:val="18"/>
        </w:rPr>
        <w:t xml:space="preserve"> </w:t>
      </w:r>
      <w:r>
        <w:rPr>
          <w:sz w:val="18"/>
        </w:rPr>
        <w:t>The</w:t>
      </w:r>
      <w:r>
        <w:rPr>
          <w:spacing w:val="-8"/>
          <w:sz w:val="18"/>
        </w:rPr>
        <w:t xml:space="preserve"> </w:t>
      </w:r>
      <w:r>
        <w:rPr>
          <w:sz w:val="18"/>
        </w:rPr>
        <w:t>first</w:t>
      </w:r>
      <w:r>
        <w:rPr>
          <w:spacing w:val="-8"/>
          <w:sz w:val="18"/>
        </w:rPr>
        <w:t xml:space="preserve"> </w:t>
      </w:r>
      <w:r>
        <w:rPr>
          <w:sz w:val="18"/>
        </w:rPr>
        <w:t>column</w:t>
      </w:r>
      <w:r>
        <w:rPr>
          <w:spacing w:val="-8"/>
          <w:sz w:val="18"/>
        </w:rPr>
        <w:t xml:space="preserve"> </w:t>
      </w:r>
      <w:r>
        <w:rPr>
          <w:sz w:val="18"/>
        </w:rPr>
        <w:t>also</w:t>
      </w:r>
      <w:r>
        <w:rPr>
          <w:spacing w:val="-8"/>
          <w:sz w:val="18"/>
        </w:rPr>
        <w:t xml:space="preserve"> </w:t>
      </w:r>
      <w:r>
        <w:rPr>
          <w:sz w:val="18"/>
        </w:rPr>
        <w:t>uses</w:t>
      </w:r>
      <w:r>
        <w:rPr>
          <w:spacing w:val="-8"/>
          <w:sz w:val="18"/>
        </w:rPr>
        <w:t xml:space="preserve"> </w:t>
      </w:r>
      <w:r>
        <w:rPr>
          <w:sz w:val="18"/>
        </w:rPr>
        <w:t>a</w:t>
      </w:r>
      <w:r>
        <w:rPr>
          <w:spacing w:val="-8"/>
          <w:sz w:val="18"/>
        </w:rPr>
        <w:t xml:space="preserve"> </w:t>
      </w:r>
      <w:r>
        <w:rPr>
          <w:sz w:val="18"/>
        </w:rPr>
        <w:t>Mean</w:t>
      </w:r>
      <w:r>
        <w:rPr>
          <w:spacing w:val="-8"/>
          <w:sz w:val="18"/>
        </w:rPr>
        <w:t xml:space="preserve"> </w:t>
      </w:r>
      <w:r>
        <w:rPr>
          <w:sz w:val="18"/>
        </w:rPr>
        <w:t>of</w:t>
      </w:r>
      <w:r>
        <w:rPr>
          <w:spacing w:val="-8"/>
          <w:sz w:val="18"/>
        </w:rPr>
        <w:t xml:space="preserve"> </w:t>
      </w:r>
      <w:r>
        <w:rPr>
          <w:sz w:val="18"/>
        </w:rPr>
        <w:t>30</w:t>
      </w:r>
      <w:r>
        <w:rPr>
          <w:spacing w:val="-8"/>
          <w:sz w:val="18"/>
        </w:rPr>
        <w:t xml:space="preserve"> </w:t>
      </w:r>
      <w:r>
        <w:rPr>
          <w:sz w:val="18"/>
        </w:rPr>
        <w:t>hours</w:t>
      </w:r>
      <w:r>
        <w:rPr>
          <w:spacing w:val="-8"/>
          <w:sz w:val="18"/>
        </w:rPr>
        <w:t xml:space="preserve"> </w:t>
      </w:r>
      <w:r>
        <w:rPr>
          <w:sz w:val="18"/>
        </w:rPr>
        <w:t>that</w:t>
      </w:r>
      <w:r>
        <w:rPr>
          <w:spacing w:val="-8"/>
          <w:sz w:val="18"/>
        </w:rPr>
        <w:t xml:space="preserve"> </w:t>
      </w:r>
      <w:r>
        <w:rPr>
          <w:sz w:val="18"/>
        </w:rPr>
        <w:t>SETA</w:t>
      </w:r>
      <w:r>
        <w:rPr>
          <w:spacing w:val="-8"/>
          <w:sz w:val="18"/>
        </w:rPr>
        <w:t xml:space="preserve"> </w:t>
      </w:r>
      <w:r>
        <w:rPr>
          <w:sz w:val="18"/>
        </w:rPr>
        <w:t>2013</w:t>
      </w:r>
      <w:r>
        <w:rPr>
          <w:spacing w:val="-8"/>
          <w:sz w:val="18"/>
        </w:rPr>
        <w:t xml:space="preserve"> </w:t>
      </w:r>
      <w:r>
        <w:rPr>
          <w:sz w:val="18"/>
        </w:rPr>
        <w:t>estimates employees</w:t>
      </w:r>
      <w:r>
        <w:rPr>
          <w:spacing w:val="-5"/>
          <w:sz w:val="18"/>
        </w:rPr>
        <w:t xml:space="preserve"> </w:t>
      </w:r>
      <w:r>
        <w:rPr>
          <w:sz w:val="18"/>
        </w:rPr>
        <w:t>spend</w:t>
      </w:r>
      <w:r>
        <w:rPr>
          <w:spacing w:val="-5"/>
          <w:sz w:val="18"/>
        </w:rPr>
        <w:t xml:space="preserve"> </w:t>
      </w:r>
      <w:r>
        <w:rPr>
          <w:sz w:val="18"/>
        </w:rPr>
        <w:t>preparing</w:t>
      </w:r>
      <w:r>
        <w:rPr>
          <w:spacing w:val="-5"/>
          <w:sz w:val="18"/>
        </w:rPr>
        <w:t xml:space="preserve"> </w:t>
      </w:r>
      <w:r>
        <w:rPr>
          <w:sz w:val="18"/>
        </w:rPr>
        <w:t>a</w:t>
      </w:r>
      <w:r>
        <w:rPr>
          <w:spacing w:val="-5"/>
          <w:sz w:val="18"/>
        </w:rPr>
        <w:t xml:space="preserve"> </w:t>
      </w:r>
      <w:r>
        <w:rPr>
          <w:sz w:val="18"/>
        </w:rPr>
        <w:t>case;</w:t>
      </w:r>
      <w:r>
        <w:rPr>
          <w:spacing w:val="-5"/>
          <w:sz w:val="18"/>
        </w:rPr>
        <w:t xml:space="preserve"> </w:t>
      </w:r>
      <w:r>
        <w:rPr>
          <w:sz w:val="18"/>
        </w:rPr>
        <w:t>as</w:t>
      </w:r>
      <w:r>
        <w:rPr>
          <w:spacing w:val="-5"/>
          <w:sz w:val="18"/>
        </w:rPr>
        <w:t xml:space="preserve"> </w:t>
      </w:r>
      <w:r>
        <w:rPr>
          <w:sz w:val="18"/>
        </w:rPr>
        <w:t>opposed</w:t>
      </w:r>
      <w:r>
        <w:rPr>
          <w:spacing w:val="-5"/>
          <w:sz w:val="18"/>
        </w:rPr>
        <w:t xml:space="preserve"> </w:t>
      </w:r>
      <w:r>
        <w:rPr>
          <w:sz w:val="18"/>
        </w:rPr>
        <w:t>to</w:t>
      </w:r>
      <w:r>
        <w:rPr>
          <w:spacing w:val="-5"/>
          <w:sz w:val="18"/>
        </w:rPr>
        <w:t xml:space="preserve"> </w:t>
      </w:r>
      <w:r>
        <w:rPr>
          <w:sz w:val="18"/>
        </w:rPr>
        <w:t>the</w:t>
      </w:r>
      <w:r>
        <w:rPr>
          <w:spacing w:val="-5"/>
          <w:sz w:val="18"/>
        </w:rPr>
        <w:t xml:space="preserve"> </w:t>
      </w:r>
      <w:r>
        <w:rPr>
          <w:sz w:val="18"/>
        </w:rPr>
        <w:t>second</w:t>
      </w:r>
      <w:r>
        <w:rPr>
          <w:spacing w:val="-5"/>
          <w:sz w:val="18"/>
        </w:rPr>
        <w:t xml:space="preserve"> </w:t>
      </w:r>
      <w:r>
        <w:rPr>
          <w:sz w:val="18"/>
        </w:rPr>
        <w:t>column</w:t>
      </w:r>
      <w:r>
        <w:rPr>
          <w:spacing w:val="-5"/>
          <w:sz w:val="18"/>
        </w:rPr>
        <w:t xml:space="preserve"> </w:t>
      </w:r>
      <w:r>
        <w:rPr>
          <w:sz w:val="18"/>
        </w:rPr>
        <w:t>that</w:t>
      </w:r>
      <w:r>
        <w:rPr>
          <w:spacing w:val="-5"/>
          <w:sz w:val="18"/>
        </w:rPr>
        <w:t xml:space="preserve"> </w:t>
      </w:r>
      <w:r>
        <w:rPr>
          <w:sz w:val="18"/>
        </w:rPr>
        <w:t>uses</w:t>
      </w:r>
      <w:r>
        <w:rPr>
          <w:spacing w:val="-5"/>
          <w:sz w:val="18"/>
        </w:rPr>
        <w:t xml:space="preserve"> </w:t>
      </w:r>
      <w:r>
        <w:rPr>
          <w:sz w:val="18"/>
        </w:rPr>
        <w:t>the</w:t>
      </w:r>
      <w:r>
        <w:rPr>
          <w:spacing w:val="-5"/>
          <w:sz w:val="18"/>
        </w:rPr>
        <w:t xml:space="preserve"> </w:t>
      </w:r>
      <w:r>
        <w:rPr>
          <w:sz w:val="18"/>
        </w:rPr>
        <w:t>median of 6 hours.</w:t>
      </w:r>
    </w:p>
    <w:p w14:paraId="79842356" w14:textId="77777777" w:rsidR="00717CCC" w:rsidRDefault="00717CCC">
      <w:pPr>
        <w:jc w:val="both"/>
        <w:rPr>
          <w:sz w:val="18"/>
        </w:rPr>
        <w:sectPr w:rsidR="00717CCC">
          <w:pgSz w:w="11900" w:h="16840"/>
          <w:pgMar w:top="1360" w:right="1100" w:bottom="1400" w:left="1580" w:header="0" w:footer="1162" w:gutter="0"/>
          <w:cols w:space="720"/>
        </w:sectPr>
      </w:pPr>
    </w:p>
    <w:p w14:paraId="79842357" w14:textId="77777777" w:rsidR="00717CCC" w:rsidRDefault="00000000">
      <w:pPr>
        <w:pStyle w:val="BodyText"/>
        <w:spacing w:before="79"/>
        <w:ind w:left="219"/>
        <w:jc w:val="both"/>
      </w:pPr>
      <w:r>
        <w:lastRenderedPageBreak/>
        <w:t>an</w:t>
      </w:r>
      <w:r>
        <w:rPr>
          <w:spacing w:val="-5"/>
        </w:rPr>
        <w:t xml:space="preserve"> </w:t>
      </w:r>
      <w:r>
        <w:t>estimate</w:t>
      </w:r>
      <w:r>
        <w:rPr>
          <w:spacing w:val="-5"/>
        </w:rPr>
        <w:t xml:space="preserve"> </w:t>
      </w:r>
      <w:r>
        <w:t>of</w:t>
      </w:r>
      <w:r>
        <w:rPr>
          <w:spacing w:val="-5"/>
        </w:rPr>
        <w:t xml:space="preserve"> </w:t>
      </w:r>
      <w:r>
        <w:t>19,725</w:t>
      </w:r>
      <w:r>
        <w:rPr>
          <w:spacing w:val="-5"/>
        </w:rPr>
        <w:t xml:space="preserve"> </w:t>
      </w:r>
      <w:r>
        <w:t>EC</w:t>
      </w:r>
      <w:r>
        <w:rPr>
          <w:spacing w:val="-7"/>
        </w:rPr>
        <w:t xml:space="preserve"> </w:t>
      </w:r>
      <w:r>
        <w:t>Notifications</w:t>
      </w:r>
      <w:r>
        <w:rPr>
          <w:spacing w:val="-4"/>
        </w:rPr>
        <w:t xml:space="preserve"> </w:t>
      </w:r>
      <w:r>
        <w:rPr>
          <w:spacing w:val="-2"/>
        </w:rPr>
        <w:t>avoided.</w:t>
      </w:r>
    </w:p>
    <w:p w14:paraId="79842358" w14:textId="77777777" w:rsidR="00717CCC" w:rsidRDefault="00000000">
      <w:pPr>
        <w:pStyle w:val="BodyText"/>
        <w:spacing w:before="120"/>
        <w:ind w:left="219" w:right="730"/>
        <w:jc w:val="both"/>
      </w:pPr>
      <w:r>
        <w:t>In Table 10, the estimated benefit of £15.4m from management time saved from reduced EC notifications, is calculated using the same parameters as those in Section</w:t>
      </w:r>
      <w:r>
        <w:rPr>
          <w:spacing w:val="-9"/>
        </w:rPr>
        <w:t xml:space="preserve"> </w:t>
      </w:r>
      <w:r>
        <w:t>5.2,</w:t>
      </w:r>
      <w:r>
        <w:rPr>
          <w:spacing w:val="-10"/>
        </w:rPr>
        <w:t xml:space="preserve"> </w:t>
      </w:r>
      <w:r>
        <w:t>applied</w:t>
      </w:r>
      <w:r>
        <w:rPr>
          <w:spacing w:val="-9"/>
        </w:rPr>
        <w:t xml:space="preserve"> </w:t>
      </w:r>
      <w:r>
        <w:t>to</w:t>
      </w:r>
      <w:r>
        <w:rPr>
          <w:spacing w:val="-9"/>
        </w:rPr>
        <w:t xml:space="preserve"> </w:t>
      </w:r>
      <w:r>
        <w:t>these</w:t>
      </w:r>
      <w:r>
        <w:rPr>
          <w:spacing w:val="-9"/>
        </w:rPr>
        <w:t xml:space="preserve"> </w:t>
      </w:r>
      <w:r>
        <w:t>19,725</w:t>
      </w:r>
      <w:r>
        <w:rPr>
          <w:spacing w:val="-9"/>
        </w:rPr>
        <w:t xml:space="preserve"> </w:t>
      </w:r>
      <w:r>
        <w:t>cases;</w:t>
      </w:r>
      <w:r>
        <w:rPr>
          <w:spacing w:val="-12"/>
        </w:rPr>
        <w:t xml:space="preserve"> </w:t>
      </w:r>
      <w:r>
        <w:t>with</w:t>
      </w:r>
      <w:r>
        <w:rPr>
          <w:spacing w:val="-10"/>
        </w:rPr>
        <w:t xml:space="preserve"> </w:t>
      </w:r>
      <w:r>
        <w:t>the</w:t>
      </w:r>
      <w:r>
        <w:rPr>
          <w:spacing w:val="-11"/>
        </w:rPr>
        <w:t xml:space="preserve"> </w:t>
      </w:r>
      <w:r>
        <w:t>lower</w:t>
      </w:r>
      <w:r>
        <w:rPr>
          <w:spacing w:val="-10"/>
        </w:rPr>
        <w:t xml:space="preserve"> </w:t>
      </w:r>
      <w:r>
        <w:t>estimate</w:t>
      </w:r>
      <w:r>
        <w:rPr>
          <w:spacing w:val="-9"/>
        </w:rPr>
        <w:t xml:space="preserve"> </w:t>
      </w:r>
      <w:r>
        <w:t>of</w:t>
      </w:r>
      <w:r>
        <w:rPr>
          <w:spacing w:val="-10"/>
        </w:rPr>
        <w:t xml:space="preserve"> </w:t>
      </w:r>
      <w:r>
        <w:t>£5.5</w:t>
      </w:r>
      <w:r>
        <w:rPr>
          <w:spacing w:val="-9"/>
        </w:rPr>
        <w:t xml:space="preserve"> </w:t>
      </w:r>
      <w:r>
        <w:t>million driven by the use of median figures for estimated management time on EC and post-claim</w:t>
      </w:r>
      <w:r>
        <w:rPr>
          <w:spacing w:val="-1"/>
        </w:rPr>
        <w:t xml:space="preserve"> </w:t>
      </w:r>
      <w:r>
        <w:t>conciliation</w:t>
      </w:r>
      <w:r>
        <w:rPr>
          <w:spacing w:val="-1"/>
        </w:rPr>
        <w:t xml:space="preserve"> </w:t>
      </w:r>
      <w:r>
        <w:t>cases,</w:t>
      </w:r>
      <w:r>
        <w:rPr>
          <w:spacing w:val="-1"/>
        </w:rPr>
        <w:t xml:space="preserve"> </w:t>
      </w:r>
      <w:r>
        <w:t>taken</w:t>
      </w:r>
      <w:r>
        <w:rPr>
          <w:spacing w:val="-2"/>
        </w:rPr>
        <w:t xml:space="preserve"> </w:t>
      </w:r>
      <w:r>
        <w:t>from</w:t>
      </w:r>
      <w:r>
        <w:rPr>
          <w:spacing w:val="-1"/>
        </w:rPr>
        <w:t xml:space="preserve"> </w:t>
      </w:r>
      <w:r>
        <w:t>SETA</w:t>
      </w:r>
      <w:r>
        <w:rPr>
          <w:spacing w:val="-2"/>
        </w:rPr>
        <w:t xml:space="preserve"> </w:t>
      </w:r>
      <w:r>
        <w:t>2013.</w:t>
      </w:r>
      <w:r>
        <w:rPr>
          <w:spacing w:val="-2"/>
        </w:rPr>
        <w:t xml:space="preserve"> </w:t>
      </w:r>
      <w:r>
        <w:t>The</w:t>
      </w:r>
      <w:r>
        <w:rPr>
          <w:spacing w:val="-2"/>
        </w:rPr>
        <w:t xml:space="preserve"> </w:t>
      </w:r>
      <w:r>
        <w:t>£48.8</w:t>
      </w:r>
      <w:r>
        <w:rPr>
          <w:spacing w:val="-1"/>
        </w:rPr>
        <w:t xml:space="preserve"> </w:t>
      </w:r>
      <w:r>
        <w:t>million</w:t>
      </w:r>
      <w:r>
        <w:rPr>
          <w:spacing w:val="-1"/>
        </w:rPr>
        <w:t xml:space="preserve"> </w:t>
      </w:r>
      <w:r>
        <w:t xml:space="preserve">estimated benefit from employer savings in the costs of staff turnover (most notably recruitment) are based on an estimated turnover cost of £2,686.75 for each job. This is a rather dated figure from the CIPD (2009) </w:t>
      </w:r>
      <w:r>
        <w:rPr>
          <w:i/>
        </w:rPr>
        <w:t>Recruitment and Retention Survey</w:t>
      </w:r>
      <w:r>
        <w:t>, but later surveys (such as the one in 2015) only give advertising costs.</w:t>
      </w:r>
    </w:p>
    <w:p w14:paraId="79842359" w14:textId="77777777" w:rsidR="00717CCC" w:rsidRDefault="00000000">
      <w:pPr>
        <w:pStyle w:val="BodyText"/>
        <w:spacing w:before="121"/>
        <w:ind w:left="220" w:right="729"/>
        <w:jc w:val="both"/>
      </w:pPr>
      <w:r>
        <w:t>One of the largest components of Table 10 is the £117.9m estimate of employee savings</w:t>
      </w:r>
      <w:r>
        <w:rPr>
          <w:spacing w:val="-8"/>
        </w:rPr>
        <w:t xml:space="preserve"> </w:t>
      </w:r>
      <w:r>
        <w:t>from</w:t>
      </w:r>
      <w:r>
        <w:rPr>
          <w:spacing w:val="-8"/>
        </w:rPr>
        <w:t xml:space="preserve"> </w:t>
      </w:r>
      <w:r>
        <w:t>periods</w:t>
      </w:r>
      <w:r>
        <w:rPr>
          <w:spacing w:val="-8"/>
        </w:rPr>
        <w:t xml:space="preserve"> </w:t>
      </w:r>
      <w:r>
        <w:t>of</w:t>
      </w:r>
      <w:r>
        <w:rPr>
          <w:spacing w:val="-8"/>
        </w:rPr>
        <w:t xml:space="preserve"> </w:t>
      </w:r>
      <w:r>
        <w:t>transitional</w:t>
      </w:r>
      <w:r>
        <w:rPr>
          <w:spacing w:val="-9"/>
        </w:rPr>
        <w:t xml:space="preserve"> </w:t>
      </w:r>
      <w:r>
        <w:t>unemployment</w:t>
      </w:r>
      <w:r>
        <w:rPr>
          <w:spacing w:val="-8"/>
        </w:rPr>
        <w:t xml:space="preserve"> </w:t>
      </w:r>
      <w:r>
        <w:t>avoided,</w:t>
      </w:r>
      <w:r>
        <w:rPr>
          <w:spacing w:val="-8"/>
        </w:rPr>
        <w:t xml:space="preserve"> </w:t>
      </w:r>
      <w:r>
        <w:t>which</w:t>
      </w:r>
      <w:r>
        <w:rPr>
          <w:spacing w:val="-8"/>
        </w:rPr>
        <w:t xml:space="preserve"> </w:t>
      </w:r>
      <w:r>
        <w:t>is</w:t>
      </w:r>
      <w:r>
        <w:rPr>
          <w:spacing w:val="-9"/>
        </w:rPr>
        <w:t xml:space="preserve"> </w:t>
      </w:r>
      <w:r>
        <w:t>based</w:t>
      </w:r>
      <w:r>
        <w:rPr>
          <w:spacing w:val="-8"/>
        </w:rPr>
        <w:t xml:space="preserve"> </w:t>
      </w:r>
      <w:r>
        <w:t>on</w:t>
      </w:r>
      <w:r>
        <w:rPr>
          <w:spacing w:val="-8"/>
        </w:rPr>
        <w:t xml:space="preserve"> </w:t>
      </w:r>
      <w:r>
        <w:t>the findings from SETA 2013, that 92 per cent of claimants in ET cases are no longer in employment, and therefore avoidance of a case saves 18.5 weeks of unemployment</w:t>
      </w:r>
      <w:r>
        <w:rPr>
          <w:spacing w:val="-2"/>
        </w:rPr>
        <w:t xml:space="preserve"> </w:t>
      </w:r>
      <w:r>
        <w:t>on</w:t>
      </w:r>
      <w:r>
        <w:rPr>
          <w:spacing w:val="-1"/>
        </w:rPr>
        <w:t xml:space="preserve"> </w:t>
      </w:r>
      <w:r>
        <w:t>average,</w:t>
      </w:r>
      <w:r>
        <w:rPr>
          <w:spacing w:val="-2"/>
        </w:rPr>
        <w:t xml:space="preserve"> </w:t>
      </w:r>
      <w:r>
        <w:t>for</w:t>
      </w:r>
      <w:r>
        <w:rPr>
          <w:spacing w:val="-2"/>
        </w:rPr>
        <w:t xml:space="preserve"> </w:t>
      </w:r>
      <w:r>
        <w:t>each</w:t>
      </w:r>
      <w:r>
        <w:rPr>
          <w:spacing w:val="-2"/>
        </w:rPr>
        <w:t xml:space="preserve"> </w:t>
      </w:r>
      <w:r>
        <w:t>case</w:t>
      </w:r>
      <w:r>
        <w:rPr>
          <w:spacing w:val="-4"/>
        </w:rPr>
        <w:t xml:space="preserve"> </w:t>
      </w:r>
      <w:r>
        <w:t>avoided</w:t>
      </w:r>
      <w:r>
        <w:rPr>
          <w:spacing w:val="-2"/>
        </w:rPr>
        <w:t xml:space="preserve"> </w:t>
      </w:r>
      <w:r>
        <w:t>(which,</w:t>
      </w:r>
      <w:r>
        <w:rPr>
          <w:spacing w:val="-2"/>
        </w:rPr>
        <w:t xml:space="preserve"> </w:t>
      </w:r>
      <w:r>
        <w:t>from</w:t>
      </w:r>
      <w:r>
        <w:rPr>
          <w:spacing w:val="-2"/>
        </w:rPr>
        <w:t xml:space="preserve"> </w:t>
      </w:r>
      <w:r>
        <w:t>SETA</w:t>
      </w:r>
      <w:r>
        <w:rPr>
          <w:spacing w:val="-4"/>
        </w:rPr>
        <w:t xml:space="preserve"> </w:t>
      </w:r>
      <w:r>
        <w:t>2013,</w:t>
      </w:r>
      <w:r>
        <w:rPr>
          <w:spacing w:val="-2"/>
        </w:rPr>
        <w:t xml:space="preserve"> </w:t>
      </w:r>
      <w:r>
        <w:t>is</w:t>
      </w:r>
      <w:r>
        <w:rPr>
          <w:spacing w:val="-3"/>
        </w:rPr>
        <w:t xml:space="preserve"> </w:t>
      </w:r>
      <w:r>
        <w:t>the average</w:t>
      </w:r>
      <w:r>
        <w:rPr>
          <w:spacing w:val="-12"/>
        </w:rPr>
        <w:t xml:space="preserve"> </w:t>
      </w:r>
      <w:r>
        <w:t>time</w:t>
      </w:r>
      <w:r>
        <w:rPr>
          <w:spacing w:val="-12"/>
        </w:rPr>
        <w:t xml:space="preserve"> </w:t>
      </w:r>
      <w:r>
        <w:t>spent</w:t>
      </w:r>
      <w:r>
        <w:rPr>
          <w:spacing w:val="-12"/>
        </w:rPr>
        <w:t xml:space="preserve"> </w:t>
      </w:r>
      <w:r>
        <w:t>in</w:t>
      </w:r>
      <w:r>
        <w:rPr>
          <w:spacing w:val="-12"/>
        </w:rPr>
        <w:t xml:space="preserve"> </w:t>
      </w:r>
      <w:r>
        <w:t>unemployment</w:t>
      </w:r>
      <w:r>
        <w:rPr>
          <w:spacing w:val="-12"/>
        </w:rPr>
        <w:t xml:space="preserve"> </w:t>
      </w:r>
      <w:r>
        <w:t>following</w:t>
      </w:r>
      <w:r>
        <w:rPr>
          <w:spacing w:val="-12"/>
        </w:rPr>
        <w:t xml:space="preserve"> </w:t>
      </w:r>
      <w:r>
        <w:t>an</w:t>
      </w:r>
      <w:r>
        <w:rPr>
          <w:spacing w:val="-12"/>
        </w:rPr>
        <w:t xml:space="preserve"> </w:t>
      </w:r>
      <w:r>
        <w:t>ET</w:t>
      </w:r>
      <w:r>
        <w:rPr>
          <w:spacing w:val="-13"/>
        </w:rPr>
        <w:t xml:space="preserve"> </w:t>
      </w:r>
      <w:r>
        <w:t>case;</w:t>
      </w:r>
      <w:r>
        <w:rPr>
          <w:spacing w:val="-13"/>
        </w:rPr>
        <w:t xml:space="preserve"> </w:t>
      </w:r>
      <w:r>
        <w:t>and</w:t>
      </w:r>
      <w:r>
        <w:rPr>
          <w:spacing w:val="-12"/>
        </w:rPr>
        <w:t xml:space="preserve"> </w:t>
      </w:r>
      <w:r>
        <w:t>the</w:t>
      </w:r>
      <w:r>
        <w:rPr>
          <w:spacing w:val="-12"/>
        </w:rPr>
        <w:t xml:space="preserve"> </w:t>
      </w:r>
      <w:r>
        <w:t>lower</w:t>
      </w:r>
      <w:r>
        <w:rPr>
          <w:spacing w:val="-12"/>
        </w:rPr>
        <w:t xml:space="preserve"> </w:t>
      </w:r>
      <w:r>
        <w:t>estimate of £76.4m is created using the median duration of unemployment, which is 12 months). The use of an arithmetic mean [of 30] for the average number of days an employee spends preparing an ET claim, results in an estimated £48m saving –</w:t>
      </w:r>
      <w:r>
        <w:rPr>
          <w:spacing w:val="-18"/>
        </w:rPr>
        <w:t xml:space="preserve"> </w:t>
      </w:r>
      <w:r>
        <w:t>whilst</w:t>
      </w:r>
      <w:r>
        <w:rPr>
          <w:spacing w:val="-18"/>
        </w:rPr>
        <w:t xml:space="preserve"> </w:t>
      </w:r>
      <w:r>
        <w:t>the</w:t>
      </w:r>
      <w:r>
        <w:rPr>
          <w:spacing w:val="-17"/>
        </w:rPr>
        <w:t xml:space="preserve"> </w:t>
      </w:r>
      <w:r>
        <w:t>median</w:t>
      </w:r>
      <w:r>
        <w:rPr>
          <w:spacing w:val="-18"/>
        </w:rPr>
        <w:t xml:space="preserve"> </w:t>
      </w:r>
      <w:r>
        <w:t>is</w:t>
      </w:r>
      <w:r>
        <w:rPr>
          <w:spacing w:val="-17"/>
        </w:rPr>
        <w:t xml:space="preserve"> </w:t>
      </w:r>
      <w:r>
        <w:t>only</w:t>
      </w:r>
      <w:r>
        <w:rPr>
          <w:spacing w:val="-18"/>
        </w:rPr>
        <w:t xml:space="preserve"> </w:t>
      </w:r>
      <w:r>
        <w:t>6</w:t>
      </w:r>
      <w:r>
        <w:rPr>
          <w:spacing w:val="-18"/>
        </w:rPr>
        <w:t xml:space="preserve"> </w:t>
      </w:r>
      <w:r>
        <w:t>days</w:t>
      </w:r>
      <w:r>
        <w:rPr>
          <w:spacing w:val="-17"/>
        </w:rPr>
        <w:t xml:space="preserve"> </w:t>
      </w:r>
      <w:r>
        <w:t>and</w:t>
      </w:r>
      <w:r>
        <w:rPr>
          <w:spacing w:val="-18"/>
        </w:rPr>
        <w:t xml:space="preserve"> </w:t>
      </w:r>
      <w:r>
        <w:t>therefore</w:t>
      </w:r>
      <w:r>
        <w:rPr>
          <w:spacing w:val="-17"/>
        </w:rPr>
        <w:t xml:space="preserve"> </w:t>
      </w:r>
      <w:r>
        <w:t>results</w:t>
      </w:r>
      <w:r>
        <w:rPr>
          <w:spacing w:val="-18"/>
        </w:rPr>
        <w:t xml:space="preserve"> </w:t>
      </w:r>
      <w:r>
        <w:t>in</w:t>
      </w:r>
      <w:r>
        <w:rPr>
          <w:spacing w:val="-17"/>
        </w:rPr>
        <w:t xml:space="preserve"> </w:t>
      </w:r>
      <w:r>
        <w:t>a</w:t>
      </w:r>
      <w:r>
        <w:rPr>
          <w:spacing w:val="-18"/>
        </w:rPr>
        <w:t xml:space="preserve"> </w:t>
      </w:r>
      <w:r>
        <w:t>much</w:t>
      </w:r>
      <w:r>
        <w:rPr>
          <w:spacing w:val="-18"/>
        </w:rPr>
        <w:t xml:space="preserve"> </w:t>
      </w:r>
      <w:r>
        <w:t>reduced</w:t>
      </w:r>
      <w:r>
        <w:rPr>
          <w:spacing w:val="-17"/>
        </w:rPr>
        <w:t xml:space="preserve"> </w:t>
      </w:r>
      <w:r>
        <w:t>estimate of £9.6 million. Using the same approach as for employer calls, we calculate savings of £9.3m and £72,000 for taxpayers and third parties, respectively.</w:t>
      </w:r>
    </w:p>
    <w:p w14:paraId="7984235A" w14:textId="77777777" w:rsidR="00717CCC" w:rsidRDefault="00717CCC">
      <w:pPr>
        <w:pStyle w:val="BodyText"/>
        <w:spacing w:before="55"/>
      </w:pPr>
    </w:p>
    <w:p w14:paraId="7984235B" w14:textId="77777777" w:rsidR="00717CCC" w:rsidRDefault="00000000">
      <w:pPr>
        <w:pStyle w:val="Heading6"/>
        <w:spacing w:line="256" w:lineRule="auto"/>
        <w:ind w:right="732"/>
      </w:pPr>
      <w:r>
        <w:t>Table 10: Calculating the benefits of the Acas Telephone Helpline: employee calls</w:t>
      </w:r>
    </w:p>
    <w:p w14:paraId="7984235C" w14:textId="77777777" w:rsidR="00717CCC" w:rsidRDefault="00717CCC">
      <w:pPr>
        <w:pStyle w:val="BodyText"/>
        <w:spacing w:before="11"/>
        <w:rPr>
          <w:b/>
          <w:sz w:val="9"/>
        </w:rPr>
      </w:pPr>
    </w:p>
    <w:tbl>
      <w:tblPr>
        <w:tblW w:w="0" w:type="auto"/>
        <w:tblInd w:w="24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953"/>
        <w:gridCol w:w="3149"/>
        <w:gridCol w:w="2535"/>
      </w:tblGrid>
      <w:tr w:rsidR="00717CCC" w14:paraId="79842360" w14:textId="77777777">
        <w:trPr>
          <w:trHeight w:val="1107"/>
        </w:trPr>
        <w:tc>
          <w:tcPr>
            <w:tcW w:w="2953" w:type="dxa"/>
            <w:tcBorders>
              <w:top w:val="nil"/>
              <w:left w:val="nil"/>
              <w:right w:val="single" w:sz="12" w:space="0" w:color="FFFFFF"/>
            </w:tcBorders>
            <w:shd w:val="clear" w:color="auto" w:fill="6076B4"/>
          </w:tcPr>
          <w:p w14:paraId="7984235D" w14:textId="77777777" w:rsidR="00717CCC" w:rsidRDefault="00000000">
            <w:pPr>
              <w:pStyle w:val="TableParagraph"/>
              <w:spacing w:before="136"/>
              <w:ind w:left="98" w:right="683"/>
              <w:jc w:val="both"/>
              <w:rPr>
                <w:b/>
                <w:sz w:val="20"/>
              </w:rPr>
            </w:pPr>
            <w:r>
              <w:rPr>
                <w:b/>
                <w:sz w:val="20"/>
              </w:rPr>
              <w:t>Telephone</w:t>
            </w:r>
            <w:r>
              <w:rPr>
                <w:b/>
                <w:spacing w:val="-18"/>
                <w:sz w:val="20"/>
              </w:rPr>
              <w:t xml:space="preserve"> </w:t>
            </w:r>
            <w:r>
              <w:rPr>
                <w:b/>
                <w:sz w:val="20"/>
              </w:rPr>
              <w:t>Helpline benefits:</w:t>
            </w:r>
            <w:r>
              <w:rPr>
                <w:b/>
                <w:spacing w:val="-18"/>
                <w:sz w:val="20"/>
              </w:rPr>
              <w:t xml:space="preserve"> </w:t>
            </w:r>
            <w:r>
              <w:rPr>
                <w:b/>
                <w:sz w:val="20"/>
              </w:rPr>
              <w:t xml:space="preserve">employee </w:t>
            </w:r>
            <w:r>
              <w:rPr>
                <w:b/>
                <w:spacing w:val="-2"/>
                <w:sz w:val="20"/>
              </w:rPr>
              <w:t>callers</w:t>
            </w:r>
          </w:p>
        </w:tc>
        <w:tc>
          <w:tcPr>
            <w:tcW w:w="3149" w:type="dxa"/>
            <w:tcBorders>
              <w:top w:val="nil"/>
              <w:left w:val="single" w:sz="12" w:space="0" w:color="FFFFFF"/>
              <w:right w:val="single" w:sz="8" w:space="0" w:color="FFFFFF"/>
            </w:tcBorders>
            <w:shd w:val="clear" w:color="auto" w:fill="6076B4"/>
          </w:tcPr>
          <w:p w14:paraId="7984235E" w14:textId="77777777" w:rsidR="00717CCC" w:rsidRDefault="00000000">
            <w:pPr>
              <w:pStyle w:val="TableParagraph"/>
              <w:spacing w:before="136"/>
              <w:ind w:left="561" w:right="545" w:hanging="20"/>
              <w:jc w:val="both"/>
              <w:rPr>
                <w:sz w:val="20"/>
              </w:rPr>
            </w:pPr>
            <w:r>
              <w:rPr>
                <w:b/>
                <w:sz w:val="20"/>
              </w:rPr>
              <w:t>Impacts</w:t>
            </w:r>
            <w:r>
              <w:rPr>
                <w:b/>
                <w:spacing w:val="-18"/>
                <w:sz w:val="20"/>
              </w:rPr>
              <w:t xml:space="preserve"> </w:t>
            </w:r>
            <w:r>
              <w:rPr>
                <w:sz w:val="20"/>
              </w:rPr>
              <w:t>(Using</w:t>
            </w:r>
            <w:r>
              <w:rPr>
                <w:spacing w:val="-17"/>
                <w:sz w:val="20"/>
              </w:rPr>
              <w:t xml:space="preserve"> </w:t>
            </w:r>
            <w:r>
              <w:rPr>
                <w:sz w:val="20"/>
              </w:rPr>
              <w:t>the arithmetic</w:t>
            </w:r>
            <w:r>
              <w:rPr>
                <w:spacing w:val="-10"/>
                <w:sz w:val="20"/>
              </w:rPr>
              <w:t xml:space="preserve"> </w:t>
            </w:r>
            <w:r>
              <w:rPr>
                <w:sz w:val="20"/>
              </w:rPr>
              <w:t>mean</w:t>
            </w:r>
            <w:r>
              <w:rPr>
                <w:spacing w:val="-9"/>
                <w:sz w:val="20"/>
              </w:rPr>
              <w:t xml:space="preserve"> </w:t>
            </w:r>
            <w:r>
              <w:rPr>
                <w:sz w:val="20"/>
              </w:rPr>
              <w:t>for management time)</w:t>
            </w:r>
          </w:p>
        </w:tc>
        <w:tc>
          <w:tcPr>
            <w:tcW w:w="2535" w:type="dxa"/>
            <w:tcBorders>
              <w:top w:val="nil"/>
              <w:left w:val="single" w:sz="8" w:space="0" w:color="FFFFFF"/>
              <w:right w:val="nil"/>
            </w:tcBorders>
            <w:shd w:val="clear" w:color="auto" w:fill="6076B4"/>
          </w:tcPr>
          <w:p w14:paraId="7984235F" w14:textId="77777777" w:rsidR="00717CCC" w:rsidRDefault="00000000">
            <w:pPr>
              <w:pStyle w:val="TableParagraph"/>
              <w:spacing w:before="15"/>
              <w:ind w:left="18" w:right="20" w:hanging="1"/>
              <w:jc w:val="center"/>
              <w:rPr>
                <w:sz w:val="20"/>
              </w:rPr>
            </w:pPr>
            <w:r>
              <w:rPr>
                <w:b/>
                <w:sz w:val="20"/>
              </w:rPr>
              <w:t xml:space="preserve">Impacts </w:t>
            </w:r>
            <w:r>
              <w:rPr>
                <w:sz w:val="20"/>
              </w:rPr>
              <w:t>(Using the median</w:t>
            </w:r>
            <w:r>
              <w:rPr>
                <w:spacing w:val="-18"/>
                <w:sz w:val="20"/>
              </w:rPr>
              <w:t xml:space="preserve"> </w:t>
            </w:r>
            <w:r>
              <w:rPr>
                <w:sz w:val="20"/>
              </w:rPr>
              <w:t>for</w:t>
            </w:r>
            <w:r>
              <w:rPr>
                <w:spacing w:val="-17"/>
                <w:sz w:val="20"/>
              </w:rPr>
              <w:t xml:space="preserve"> </w:t>
            </w:r>
            <w:r>
              <w:rPr>
                <w:sz w:val="20"/>
              </w:rPr>
              <w:t>management time) [used for extreme lower bound estimates]</w:t>
            </w:r>
          </w:p>
        </w:tc>
      </w:tr>
      <w:tr w:rsidR="00717CCC" w14:paraId="79842364" w14:textId="77777777">
        <w:trPr>
          <w:trHeight w:val="605"/>
        </w:trPr>
        <w:tc>
          <w:tcPr>
            <w:tcW w:w="2953" w:type="dxa"/>
            <w:tcBorders>
              <w:left w:val="nil"/>
              <w:bottom w:val="single" w:sz="8" w:space="0" w:color="FFFFFF"/>
              <w:right w:val="single" w:sz="12" w:space="0" w:color="FFFFFF"/>
            </w:tcBorders>
            <w:shd w:val="clear" w:color="auto" w:fill="6076B4"/>
          </w:tcPr>
          <w:p w14:paraId="79842361" w14:textId="77777777" w:rsidR="00717CCC" w:rsidRDefault="00000000">
            <w:pPr>
              <w:pStyle w:val="TableParagraph"/>
              <w:ind w:left="98" w:right="101"/>
              <w:rPr>
                <w:sz w:val="20"/>
              </w:rPr>
            </w:pPr>
            <w:r>
              <w:rPr>
                <w:sz w:val="20"/>
              </w:rPr>
              <w:t>Total</w:t>
            </w:r>
            <w:r>
              <w:rPr>
                <w:spacing w:val="-11"/>
                <w:sz w:val="20"/>
              </w:rPr>
              <w:t xml:space="preserve"> </w:t>
            </w:r>
            <w:r>
              <w:rPr>
                <w:sz w:val="20"/>
              </w:rPr>
              <w:t>callers</w:t>
            </w:r>
            <w:r>
              <w:rPr>
                <w:spacing w:val="-10"/>
                <w:sz w:val="20"/>
              </w:rPr>
              <w:t xml:space="preserve"> </w:t>
            </w:r>
            <w:r>
              <w:rPr>
                <w:sz w:val="20"/>
              </w:rPr>
              <w:t>for</w:t>
            </w:r>
            <w:r>
              <w:rPr>
                <w:spacing w:val="-12"/>
                <w:sz w:val="20"/>
              </w:rPr>
              <w:t xml:space="preserve"> </w:t>
            </w:r>
            <w:r>
              <w:rPr>
                <w:sz w:val="20"/>
              </w:rPr>
              <w:t>whom impacts</w:t>
            </w:r>
            <w:r>
              <w:rPr>
                <w:spacing w:val="-4"/>
                <w:sz w:val="20"/>
              </w:rPr>
              <w:t xml:space="preserve"> </w:t>
            </w:r>
            <w:r>
              <w:rPr>
                <w:sz w:val="20"/>
              </w:rPr>
              <w:t>are</w:t>
            </w:r>
            <w:r>
              <w:rPr>
                <w:spacing w:val="-4"/>
                <w:sz w:val="20"/>
              </w:rPr>
              <w:t xml:space="preserve"> </w:t>
            </w:r>
            <w:r>
              <w:rPr>
                <w:spacing w:val="-2"/>
                <w:sz w:val="20"/>
              </w:rPr>
              <w:t>estimated</w:t>
            </w:r>
          </w:p>
        </w:tc>
        <w:tc>
          <w:tcPr>
            <w:tcW w:w="3149" w:type="dxa"/>
            <w:tcBorders>
              <w:left w:val="single" w:sz="12" w:space="0" w:color="FFFFFF"/>
              <w:bottom w:val="single" w:sz="8" w:space="0" w:color="FFFFFF"/>
              <w:right w:val="single" w:sz="8" w:space="0" w:color="FFFFFF"/>
            </w:tcBorders>
            <w:shd w:val="clear" w:color="auto" w:fill="EAECF2"/>
          </w:tcPr>
          <w:p w14:paraId="79842362" w14:textId="77777777" w:rsidR="00717CCC" w:rsidRDefault="00000000">
            <w:pPr>
              <w:pStyle w:val="TableParagraph"/>
              <w:spacing w:before="121"/>
              <w:ind w:left="2" w:right="5"/>
              <w:jc w:val="center"/>
              <w:rPr>
                <w:sz w:val="20"/>
              </w:rPr>
            </w:pPr>
            <w:r>
              <w:rPr>
                <w:spacing w:val="-2"/>
                <w:sz w:val="20"/>
              </w:rPr>
              <w:t>269,912</w:t>
            </w:r>
          </w:p>
        </w:tc>
        <w:tc>
          <w:tcPr>
            <w:tcW w:w="2535" w:type="dxa"/>
            <w:tcBorders>
              <w:left w:val="single" w:sz="8" w:space="0" w:color="FFFFFF"/>
              <w:bottom w:val="single" w:sz="8" w:space="0" w:color="FFFFFF"/>
              <w:right w:val="nil"/>
            </w:tcBorders>
            <w:shd w:val="clear" w:color="auto" w:fill="EAECF2"/>
          </w:tcPr>
          <w:p w14:paraId="79842363" w14:textId="77777777" w:rsidR="00717CCC" w:rsidRDefault="00000000">
            <w:pPr>
              <w:pStyle w:val="TableParagraph"/>
              <w:spacing w:before="121"/>
              <w:ind w:left="2" w:right="4"/>
              <w:jc w:val="center"/>
              <w:rPr>
                <w:sz w:val="20"/>
              </w:rPr>
            </w:pPr>
            <w:r>
              <w:rPr>
                <w:spacing w:val="-2"/>
                <w:sz w:val="20"/>
              </w:rPr>
              <w:t>269,912</w:t>
            </w:r>
          </w:p>
        </w:tc>
      </w:tr>
      <w:tr w:rsidR="00717CCC" w14:paraId="79842368" w14:textId="77777777">
        <w:trPr>
          <w:trHeight w:val="621"/>
        </w:trPr>
        <w:tc>
          <w:tcPr>
            <w:tcW w:w="2953" w:type="dxa"/>
            <w:tcBorders>
              <w:top w:val="single" w:sz="8" w:space="0" w:color="FFFFFF"/>
              <w:left w:val="nil"/>
              <w:bottom w:val="single" w:sz="8" w:space="0" w:color="FFFFFF"/>
              <w:right w:val="single" w:sz="12" w:space="0" w:color="FFFFFF"/>
            </w:tcBorders>
            <w:shd w:val="clear" w:color="auto" w:fill="6076B4"/>
          </w:tcPr>
          <w:p w14:paraId="79842365" w14:textId="77777777" w:rsidR="00717CCC" w:rsidRDefault="00000000">
            <w:pPr>
              <w:pStyle w:val="TableParagraph"/>
              <w:spacing w:before="15"/>
              <w:ind w:left="98" w:right="101"/>
              <w:rPr>
                <w:sz w:val="20"/>
              </w:rPr>
            </w:pPr>
            <w:r>
              <w:rPr>
                <w:sz w:val="20"/>
              </w:rPr>
              <w:t>Total number of EC Notifications</w:t>
            </w:r>
            <w:r>
              <w:rPr>
                <w:spacing w:val="-18"/>
                <w:sz w:val="20"/>
              </w:rPr>
              <w:t xml:space="preserve"> </w:t>
            </w:r>
            <w:r>
              <w:rPr>
                <w:sz w:val="20"/>
              </w:rPr>
              <w:t>avoided</w:t>
            </w:r>
          </w:p>
        </w:tc>
        <w:tc>
          <w:tcPr>
            <w:tcW w:w="3149" w:type="dxa"/>
            <w:tcBorders>
              <w:top w:val="single" w:sz="8" w:space="0" w:color="FFFFFF"/>
              <w:left w:val="single" w:sz="12" w:space="0" w:color="FFFFFF"/>
              <w:bottom w:val="single" w:sz="8" w:space="0" w:color="FFFFFF"/>
              <w:right w:val="single" w:sz="8" w:space="0" w:color="FFFFFF"/>
            </w:tcBorders>
            <w:shd w:val="clear" w:color="auto" w:fill="D2D6E5"/>
          </w:tcPr>
          <w:p w14:paraId="79842366" w14:textId="77777777" w:rsidR="00717CCC" w:rsidRDefault="00000000">
            <w:pPr>
              <w:pStyle w:val="TableParagraph"/>
              <w:spacing w:before="137"/>
              <w:ind w:left="1" w:right="5"/>
              <w:jc w:val="center"/>
              <w:rPr>
                <w:sz w:val="20"/>
              </w:rPr>
            </w:pPr>
            <w:r>
              <w:rPr>
                <w:spacing w:val="-2"/>
                <w:sz w:val="20"/>
              </w:rPr>
              <w:t>19,725</w:t>
            </w:r>
          </w:p>
        </w:tc>
        <w:tc>
          <w:tcPr>
            <w:tcW w:w="2535" w:type="dxa"/>
            <w:tcBorders>
              <w:top w:val="single" w:sz="8" w:space="0" w:color="FFFFFF"/>
              <w:left w:val="single" w:sz="8" w:space="0" w:color="FFFFFF"/>
              <w:bottom w:val="single" w:sz="8" w:space="0" w:color="FFFFFF"/>
              <w:right w:val="nil"/>
            </w:tcBorders>
            <w:shd w:val="clear" w:color="auto" w:fill="D2D6E5"/>
          </w:tcPr>
          <w:p w14:paraId="79842367" w14:textId="77777777" w:rsidR="00717CCC" w:rsidRDefault="00000000">
            <w:pPr>
              <w:pStyle w:val="TableParagraph"/>
              <w:spacing w:before="137"/>
              <w:ind w:left="2" w:right="4"/>
              <w:jc w:val="center"/>
              <w:rPr>
                <w:sz w:val="20"/>
              </w:rPr>
            </w:pPr>
            <w:r>
              <w:rPr>
                <w:spacing w:val="-2"/>
                <w:sz w:val="20"/>
              </w:rPr>
              <w:t>19,725</w:t>
            </w:r>
          </w:p>
        </w:tc>
      </w:tr>
      <w:tr w:rsidR="00717CCC" w14:paraId="7984236E" w14:textId="77777777">
        <w:trPr>
          <w:trHeight w:val="863"/>
        </w:trPr>
        <w:tc>
          <w:tcPr>
            <w:tcW w:w="2953" w:type="dxa"/>
            <w:tcBorders>
              <w:top w:val="single" w:sz="8" w:space="0" w:color="FFFFFF"/>
              <w:left w:val="nil"/>
              <w:bottom w:val="single" w:sz="8" w:space="0" w:color="FFFFFF"/>
              <w:right w:val="single" w:sz="12" w:space="0" w:color="FFFFFF"/>
            </w:tcBorders>
            <w:shd w:val="clear" w:color="auto" w:fill="6076B4"/>
          </w:tcPr>
          <w:p w14:paraId="79842369" w14:textId="77777777" w:rsidR="00717CCC" w:rsidRDefault="00000000">
            <w:pPr>
              <w:pStyle w:val="TableParagraph"/>
              <w:spacing w:before="14"/>
              <w:ind w:left="98" w:right="101"/>
              <w:rPr>
                <w:sz w:val="20"/>
              </w:rPr>
            </w:pPr>
            <w:r>
              <w:rPr>
                <w:sz w:val="20"/>
              </w:rPr>
              <w:t>Management</w:t>
            </w:r>
            <w:r>
              <w:rPr>
                <w:spacing w:val="-18"/>
                <w:sz w:val="20"/>
              </w:rPr>
              <w:t xml:space="preserve"> </w:t>
            </w:r>
            <w:r>
              <w:rPr>
                <w:sz w:val="20"/>
              </w:rPr>
              <w:t>time</w:t>
            </w:r>
            <w:r>
              <w:rPr>
                <w:spacing w:val="-18"/>
                <w:sz w:val="20"/>
              </w:rPr>
              <w:t xml:space="preserve"> </w:t>
            </w:r>
            <w:r>
              <w:rPr>
                <w:sz w:val="20"/>
              </w:rPr>
              <w:t xml:space="preserve">saving from reduction in EC </w:t>
            </w:r>
            <w:r>
              <w:rPr>
                <w:spacing w:val="-2"/>
                <w:sz w:val="20"/>
              </w:rPr>
              <w:t>Notifications</w:t>
            </w:r>
          </w:p>
        </w:tc>
        <w:tc>
          <w:tcPr>
            <w:tcW w:w="3149" w:type="dxa"/>
            <w:tcBorders>
              <w:top w:val="single" w:sz="8" w:space="0" w:color="FFFFFF"/>
              <w:left w:val="single" w:sz="12" w:space="0" w:color="FFFFFF"/>
              <w:bottom w:val="single" w:sz="8" w:space="0" w:color="FFFFFF"/>
              <w:right w:val="single" w:sz="8" w:space="0" w:color="FFFFFF"/>
            </w:tcBorders>
            <w:shd w:val="clear" w:color="auto" w:fill="EAECF2"/>
          </w:tcPr>
          <w:p w14:paraId="7984236A" w14:textId="77777777" w:rsidR="00717CCC" w:rsidRDefault="00717CCC">
            <w:pPr>
              <w:pStyle w:val="TableParagraph"/>
              <w:spacing w:before="13"/>
              <w:rPr>
                <w:b/>
                <w:sz w:val="20"/>
              </w:rPr>
            </w:pPr>
          </w:p>
          <w:p w14:paraId="7984236B" w14:textId="77777777" w:rsidR="00717CCC" w:rsidRDefault="00000000">
            <w:pPr>
              <w:pStyle w:val="TableParagraph"/>
              <w:spacing w:before="1"/>
              <w:ind w:left="2" w:right="5"/>
              <w:jc w:val="center"/>
              <w:rPr>
                <w:sz w:val="20"/>
              </w:rPr>
            </w:pPr>
            <w:r>
              <w:rPr>
                <w:sz w:val="20"/>
              </w:rPr>
              <w:t>£15.4</w:t>
            </w:r>
            <w:r>
              <w:rPr>
                <w:spacing w:val="-4"/>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EAECF2"/>
          </w:tcPr>
          <w:p w14:paraId="7984236C" w14:textId="77777777" w:rsidR="00717CCC" w:rsidRDefault="00717CCC">
            <w:pPr>
              <w:pStyle w:val="TableParagraph"/>
              <w:spacing w:before="13"/>
              <w:rPr>
                <w:b/>
                <w:sz w:val="20"/>
              </w:rPr>
            </w:pPr>
          </w:p>
          <w:p w14:paraId="7984236D" w14:textId="77777777" w:rsidR="00717CCC" w:rsidRDefault="00000000">
            <w:pPr>
              <w:pStyle w:val="TableParagraph"/>
              <w:spacing w:before="1"/>
              <w:ind w:right="4"/>
              <w:jc w:val="center"/>
              <w:rPr>
                <w:sz w:val="20"/>
              </w:rPr>
            </w:pPr>
            <w:r>
              <w:rPr>
                <w:sz w:val="20"/>
              </w:rPr>
              <w:t>£5.5</w:t>
            </w:r>
            <w:r>
              <w:rPr>
                <w:spacing w:val="-3"/>
                <w:sz w:val="20"/>
              </w:rPr>
              <w:t xml:space="preserve"> </w:t>
            </w:r>
            <w:r>
              <w:rPr>
                <w:spacing w:val="-2"/>
                <w:sz w:val="20"/>
              </w:rPr>
              <w:t>million</w:t>
            </w:r>
          </w:p>
        </w:tc>
      </w:tr>
      <w:tr w:rsidR="00717CCC" w14:paraId="79842372" w14:textId="77777777">
        <w:trPr>
          <w:trHeight w:val="622"/>
        </w:trPr>
        <w:tc>
          <w:tcPr>
            <w:tcW w:w="2953" w:type="dxa"/>
            <w:tcBorders>
              <w:top w:val="single" w:sz="8" w:space="0" w:color="FFFFFF"/>
              <w:left w:val="nil"/>
              <w:bottom w:val="single" w:sz="8" w:space="0" w:color="FFFFFF"/>
              <w:right w:val="single" w:sz="12" w:space="0" w:color="FFFFFF"/>
            </w:tcBorders>
            <w:shd w:val="clear" w:color="auto" w:fill="6076B4"/>
          </w:tcPr>
          <w:p w14:paraId="7984236F" w14:textId="77777777" w:rsidR="00717CCC" w:rsidRDefault="00000000">
            <w:pPr>
              <w:pStyle w:val="TableParagraph"/>
              <w:spacing w:before="15"/>
              <w:ind w:left="98" w:right="101"/>
              <w:rPr>
                <w:sz w:val="20"/>
              </w:rPr>
            </w:pPr>
            <w:r>
              <w:rPr>
                <w:sz w:val="20"/>
              </w:rPr>
              <w:t>Employer</w:t>
            </w:r>
            <w:r>
              <w:rPr>
                <w:spacing w:val="-12"/>
                <w:sz w:val="20"/>
              </w:rPr>
              <w:t xml:space="preserve"> </w:t>
            </w:r>
            <w:r>
              <w:rPr>
                <w:sz w:val="20"/>
              </w:rPr>
              <w:t>savings</w:t>
            </w:r>
            <w:r>
              <w:rPr>
                <w:spacing w:val="-12"/>
                <w:sz w:val="20"/>
              </w:rPr>
              <w:t xml:space="preserve"> </w:t>
            </w:r>
            <w:r>
              <w:rPr>
                <w:sz w:val="20"/>
              </w:rPr>
              <w:t>in</w:t>
            </w:r>
            <w:r>
              <w:rPr>
                <w:spacing w:val="-12"/>
                <w:sz w:val="20"/>
              </w:rPr>
              <w:t xml:space="preserve"> </w:t>
            </w:r>
            <w:r>
              <w:rPr>
                <w:sz w:val="20"/>
              </w:rPr>
              <w:t>costs of staff turnover</w:t>
            </w:r>
          </w:p>
        </w:tc>
        <w:tc>
          <w:tcPr>
            <w:tcW w:w="3149" w:type="dxa"/>
            <w:tcBorders>
              <w:top w:val="single" w:sz="8" w:space="0" w:color="FFFFFF"/>
              <w:left w:val="single" w:sz="12" w:space="0" w:color="FFFFFF"/>
              <w:bottom w:val="single" w:sz="8" w:space="0" w:color="FFFFFF"/>
              <w:right w:val="single" w:sz="8" w:space="0" w:color="FFFFFF"/>
            </w:tcBorders>
            <w:shd w:val="clear" w:color="auto" w:fill="D2D6E5"/>
          </w:tcPr>
          <w:p w14:paraId="79842370" w14:textId="77777777" w:rsidR="00717CCC" w:rsidRDefault="00000000">
            <w:pPr>
              <w:pStyle w:val="TableParagraph"/>
              <w:spacing w:before="137"/>
              <w:ind w:right="5"/>
              <w:jc w:val="center"/>
              <w:rPr>
                <w:sz w:val="20"/>
              </w:rPr>
            </w:pPr>
            <w:r>
              <w:rPr>
                <w:sz w:val="20"/>
              </w:rPr>
              <w:t>£48.8</w:t>
            </w:r>
            <w:r>
              <w:rPr>
                <w:spacing w:val="-4"/>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D2D6E5"/>
          </w:tcPr>
          <w:p w14:paraId="79842371" w14:textId="77777777" w:rsidR="00717CCC" w:rsidRDefault="00000000">
            <w:pPr>
              <w:pStyle w:val="TableParagraph"/>
              <w:spacing w:before="137"/>
              <w:ind w:right="4"/>
              <w:jc w:val="center"/>
              <w:rPr>
                <w:sz w:val="20"/>
              </w:rPr>
            </w:pPr>
            <w:r>
              <w:rPr>
                <w:sz w:val="20"/>
              </w:rPr>
              <w:t>£48.8</w:t>
            </w:r>
            <w:r>
              <w:rPr>
                <w:spacing w:val="-4"/>
                <w:sz w:val="20"/>
              </w:rPr>
              <w:t xml:space="preserve"> </w:t>
            </w:r>
            <w:r>
              <w:rPr>
                <w:spacing w:val="-2"/>
                <w:sz w:val="20"/>
              </w:rPr>
              <w:t>million</w:t>
            </w:r>
          </w:p>
        </w:tc>
      </w:tr>
      <w:tr w:rsidR="00717CCC" w14:paraId="79842378" w14:textId="77777777">
        <w:trPr>
          <w:trHeight w:val="864"/>
        </w:trPr>
        <w:tc>
          <w:tcPr>
            <w:tcW w:w="2953" w:type="dxa"/>
            <w:tcBorders>
              <w:top w:val="single" w:sz="8" w:space="0" w:color="FFFFFF"/>
              <w:left w:val="nil"/>
              <w:bottom w:val="single" w:sz="8" w:space="0" w:color="FFFFFF"/>
              <w:right w:val="single" w:sz="12" w:space="0" w:color="FFFFFF"/>
            </w:tcBorders>
            <w:shd w:val="clear" w:color="auto" w:fill="6076B4"/>
          </w:tcPr>
          <w:p w14:paraId="79842373" w14:textId="77777777" w:rsidR="00717CCC" w:rsidRDefault="00000000">
            <w:pPr>
              <w:pStyle w:val="TableParagraph"/>
              <w:spacing w:before="14"/>
              <w:ind w:left="98" w:right="101"/>
              <w:rPr>
                <w:sz w:val="20"/>
              </w:rPr>
            </w:pPr>
            <w:r>
              <w:rPr>
                <w:sz w:val="20"/>
              </w:rPr>
              <w:t>Employer savings from periods of transitional unemployment</w:t>
            </w:r>
            <w:r>
              <w:rPr>
                <w:spacing w:val="-18"/>
                <w:sz w:val="20"/>
              </w:rPr>
              <w:t xml:space="preserve"> </w:t>
            </w:r>
            <w:r>
              <w:rPr>
                <w:sz w:val="20"/>
              </w:rPr>
              <w:t>avoided</w:t>
            </w:r>
          </w:p>
        </w:tc>
        <w:tc>
          <w:tcPr>
            <w:tcW w:w="3149" w:type="dxa"/>
            <w:tcBorders>
              <w:top w:val="single" w:sz="8" w:space="0" w:color="FFFFFF"/>
              <w:left w:val="single" w:sz="12" w:space="0" w:color="FFFFFF"/>
              <w:bottom w:val="single" w:sz="8" w:space="0" w:color="FFFFFF"/>
              <w:right w:val="single" w:sz="8" w:space="0" w:color="FFFFFF"/>
            </w:tcBorders>
            <w:shd w:val="clear" w:color="auto" w:fill="EAECF2"/>
          </w:tcPr>
          <w:p w14:paraId="79842374" w14:textId="77777777" w:rsidR="00717CCC" w:rsidRDefault="00717CCC">
            <w:pPr>
              <w:pStyle w:val="TableParagraph"/>
              <w:spacing w:before="13"/>
              <w:rPr>
                <w:b/>
                <w:sz w:val="20"/>
              </w:rPr>
            </w:pPr>
          </w:p>
          <w:p w14:paraId="79842375" w14:textId="77777777" w:rsidR="00717CCC" w:rsidRDefault="00000000">
            <w:pPr>
              <w:pStyle w:val="TableParagraph"/>
              <w:spacing w:before="1"/>
              <w:ind w:left="2" w:right="5"/>
              <w:jc w:val="center"/>
              <w:rPr>
                <w:sz w:val="20"/>
              </w:rPr>
            </w:pPr>
            <w:r>
              <w:rPr>
                <w:sz w:val="20"/>
              </w:rPr>
              <w:t>£117.9</w:t>
            </w:r>
            <w:r>
              <w:rPr>
                <w:spacing w:val="-5"/>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EAECF2"/>
          </w:tcPr>
          <w:p w14:paraId="79842376" w14:textId="77777777" w:rsidR="00717CCC" w:rsidRDefault="00717CCC">
            <w:pPr>
              <w:pStyle w:val="TableParagraph"/>
              <w:spacing w:before="13"/>
              <w:rPr>
                <w:b/>
                <w:sz w:val="20"/>
              </w:rPr>
            </w:pPr>
          </w:p>
          <w:p w14:paraId="79842377" w14:textId="77777777" w:rsidR="00717CCC" w:rsidRDefault="00000000">
            <w:pPr>
              <w:pStyle w:val="TableParagraph"/>
              <w:spacing w:before="1"/>
              <w:ind w:right="4"/>
              <w:jc w:val="center"/>
              <w:rPr>
                <w:sz w:val="20"/>
              </w:rPr>
            </w:pPr>
            <w:r>
              <w:rPr>
                <w:sz w:val="20"/>
              </w:rPr>
              <w:t>£76.4</w:t>
            </w:r>
            <w:r>
              <w:rPr>
                <w:spacing w:val="-4"/>
                <w:sz w:val="20"/>
              </w:rPr>
              <w:t xml:space="preserve"> </w:t>
            </w:r>
            <w:r>
              <w:rPr>
                <w:spacing w:val="-2"/>
                <w:sz w:val="20"/>
              </w:rPr>
              <w:t>million</w:t>
            </w:r>
          </w:p>
        </w:tc>
      </w:tr>
      <w:tr w:rsidR="00717CCC" w14:paraId="7984237E" w14:textId="77777777">
        <w:trPr>
          <w:trHeight w:val="863"/>
        </w:trPr>
        <w:tc>
          <w:tcPr>
            <w:tcW w:w="2953" w:type="dxa"/>
            <w:tcBorders>
              <w:top w:val="single" w:sz="8" w:space="0" w:color="FFFFFF"/>
              <w:left w:val="nil"/>
              <w:bottom w:val="single" w:sz="8" w:space="0" w:color="FFFFFF"/>
              <w:right w:val="single" w:sz="12" w:space="0" w:color="FFFFFF"/>
            </w:tcBorders>
            <w:shd w:val="clear" w:color="auto" w:fill="6076B4"/>
          </w:tcPr>
          <w:p w14:paraId="79842379" w14:textId="77777777" w:rsidR="00717CCC" w:rsidRDefault="00000000">
            <w:pPr>
              <w:pStyle w:val="TableParagraph"/>
              <w:spacing w:before="14"/>
              <w:ind w:left="98" w:right="101"/>
              <w:rPr>
                <w:sz w:val="20"/>
              </w:rPr>
            </w:pPr>
            <w:r>
              <w:rPr>
                <w:sz w:val="20"/>
              </w:rPr>
              <w:t>Employee savings from avoiding</w:t>
            </w:r>
            <w:r>
              <w:rPr>
                <w:spacing w:val="-18"/>
                <w:sz w:val="20"/>
              </w:rPr>
              <w:t xml:space="preserve"> </w:t>
            </w:r>
            <w:r>
              <w:rPr>
                <w:sz w:val="20"/>
              </w:rPr>
              <w:t>preparation</w:t>
            </w:r>
            <w:r>
              <w:rPr>
                <w:spacing w:val="-18"/>
                <w:sz w:val="20"/>
              </w:rPr>
              <w:t xml:space="preserve"> </w:t>
            </w:r>
            <w:r>
              <w:rPr>
                <w:sz w:val="20"/>
              </w:rPr>
              <w:t>time for cases</w:t>
            </w:r>
          </w:p>
        </w:tc>
        <w:tc>
          <w:tcPr>
            <w:tcW w:w="3149" w:type="dxa"/>
            <w:tcBorders>
              <w:top w:val="single" w:sz="8" w:space="0" w:color="FFFFFF"/>
              <w:left w:val="single" w:sz="12" w:space="0" w:color="FFFFFF"/>
              <w:bottom w:val="single" w:sz="8" w:space="0" w:color="FFFFFF"/>
              <w:right w:val="single" w:sz="8" w:space="0" w:color="FFFFFF"/>
            </w:tcBorders>
            <w:shd w:val="clear" w:color="auto" w:fill="D2D6E5"/>
          </w:tcPr>
          <w:p w14:paraId="7984237A" w14:textId="77777777" w:rsidR="00717CCC" w:rsidRDefault="00717CCC">
            <w:pPr>
              <w:pStyle w:val="TableParagraph"/>
              <w:spacing w:before="13"/>
              <w:rPr>
                <w:b/>
                <w:sz w:val="20"/>
              </w:rPr>
            </w:pPr>
          </w:p>
          <w:p w14:paraId="7984237B" w14:textId="77777777" w:rsidR="00717CCC" w:rsidRDefault="00000000">
            <w:pPr>
              <w:pStyle w:val="TableParagraph"/>
              <w:spacing w:before="1"/>
              <w:ind w:right="5"/>
              <w:jc w:val="center"/>
              <w:rPr>
                <w:sz w:val="20"/>
              </w:rPr>
            </w:pPr>
            <w:r>
              <w:rPr>
                <w:sz w:val="20"/>
              </w:rPr>
              <w:t>£48.0</w:t>
            </w:r>
            <w:r>
              <w:rPr>
                <w:spacing w:val="-4"/>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D2D6E5"/>
          </w:tcPr>
          <w:p w14:paraId="7984237C" w14:textId="77777777" w:rsidR="00717CCC" w:rsidRDefault="00717CCC">
            <w:pPr>
              <w:pStyle w:val="TableParagraph"/>
              <w:spacing w:before="13"/>
              <w:rPr>
                <w:b/>
                <w:sz w:val="20"/>
              </w:rPr>
            </w:pPr>
          </w:p>
          <w:p w14:paraId="7984237D" w14:textId="77777777" w:rsidR="00717CCC" w:rsidRDefault="00000000">
            <w:pPr>
              <w:pStyle w:val="TableParagraph"/>
              <w:spacing w:before="1"/>
              <w:ind w:right="4"/>
              <w:jc w:val="center"/>
              <w:rPr>
                <w:sz w:val="20"/>
              </w:rPr>
            </w:pPr>
            <w:r>
              <w:rPr>
                <w:sz w:val="20"/>
              </w:rPr>
              <w:t>£9.6</w:t>
            </w:r>
            <w:r>
              <w:rPr>
                <w:spacing w:val="-3"/>
                <w:sz w:val="20"/>
              </w:rPr>
              <w:t xml:space="preserve"> </w:t>
            </w:r>
            <w:r>
              <w:rPr>
                <w:spacing w:val="-2"/>
                <w:sz w:val="20"/>
              </w:rPr>
              <w:t>million</w:t>
            </w:r>
          </w:p>
        </w:tc>
      </w:tr>
      <w:tr w:rsidR="00717CCC" w14:paraId="79842382" w14:textId="77777777">
        <w:trPr>
          <w:trHeight w:val="378"/>
        </w:trPr>
        <w:tc>
          <w:tcPr>
            <w:tcW w:w="2953" w:type="dxa"/>
            <w:tcBorders>
              <w:top w:val="single" w:sz="8" w:space="0" w:color="FFFFFF"/>
              <w:left w:val="nil"/>
              <w:bottom w:val="single" w:sz="8" w:space="0" w:color="FFFFFF"/>
              <w:right w:val="single" w:sz="12" w:space="0" w:color="FFFFFF"/>
            </w:tcBorders>
            <w:shd w:val="clear" w:color="auto" w:fill="6076B4"/>
          </w:tcPr>
          <w:p w14:paraId="7984237F" w14:textId="77777777" w:rsidR="00717CCC" w:rsidRDefault="00000000">
            <w:pPr>
              <w:pStyle w:val="TableParagraph"/>
              <w:spacing w:before="15"/>
              <w:ind w:left="98"/>
              <w:rPr>
                <w:sz w:val="20"/>
              </w:rPr>
            </w:pPr>
            <w:r>
              <w:rPr>
                <w:sz w:val="20"/>
              </w:rPr>
              <w:t xml:space="preserve">Taxpayer </w:t>
            </w:r>
            <w:r>
              <w:rPr>
                <w:spacing w:val="-2"/>
                <w:sz w:val="20"/>
              </w:rPr>
              <w:t>savings</w:t>
            </w:r>
          </w:p>
        </w:tc>
        <w:tc>
          <w:tcPr>
            <w:tcW w:w="3149" w:type="dxa"/>
            <w:tcBorders>
              <w:top w:val="single" w:sz="8" w:space="0" w:color="FFFFFF"/>
              <w:left w:val="single" w:sz="12" w:space="0" w:color="FFFFFF"/>
              <w:bottom w:val="single" w:sz="8" w:space="0" w:color="FFFFFF"/>
              <w:right w:val="single" w:sz="8" w:space="0" w:color="FFFFFF"/>
            </w:tcBorders>
            <w:shd w:val="clear" w:color="auto" w:fill="EAECF2"/>
          </w:tcPr>
          <w:p w14:paraId="79842380" w14:textId="77777777" w:rsidR="00717CCC" w:rsidRDefault="00000000">
            <w:pPr>
              <w:pStyle w:val="TableParagraph"/>
              <w:spacing w:before="15"/>
              <w:ind w:right="5"/>
              <w:jc w:val="center"/>
              <w:rPr>
                <w:sz w:val="20"/>
              </w:rPr>
            </w:pPr>
            <w:r>
              <w:rPr>
                <w:sz w:val="20"/>
              </w:rPr>
              <w:t>£9.3</w:t>
            </w:r>
            <w:r>
              <w:rPr>
                <w:spacing w:val="-3"/>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EAECF2"/>
          </w:tcPr>
          <w:p w14:paraId="79842381" w14:textId="77777777" w:rsidR="00717CCC" w:rsidRDefault="00000000">
            <w:pPr>
              <w:pStyle w:val="TableParagraph"/>
              <w:spacing w:before="15"/>
              <w:ind w:right="4"/>
              <w:jc w:val="center"/>
              <w:rPr>
                <w:sz w:val="20"/>
              </w:rPr>
            </w:pPr>
            <w:r>
              <w:rPr>
                <w:sz w:val="20"/>
              </w:rPr>
              <w:t>£9.3</w:t>
            </w:r>
            <w:r>
              <w:rPr>
                <w:spacing w:val="-3"/>
                <w:sz w:val="20"/>
              </w:rPr>
              <w:t xml:space="preserve"> </w:t>
            </w:r>
            <w:r>
              <w:rPr>
                <w:spacing w:val="-2"/>
                <w:sz w:val="20"/>
              </w:rPr>
              <w:t>million</w:t>
            </w:r>
          </w:p>
        </w:tc>
      </w:tr>
      <w:tr w:rsidR="00717CCC" w14:paraId="79842386" w14:textId="77777777">
        <w:trPr>
          <w:trHeight w:val="378"/>
        </w:trPr>
        <w:tc>
          <w:tcPr>
            <w:tcW w:w="2953" w:type="dxa"/>
            <w:tcBorders>
              <w:top w:val="single" w:sz="8" w:space="0" w:color="FFFFFF"/>
              <w:left w:val="nil"/>
              <w:bottom w:val="single" w:sz="8" w:space="0" w:color="FFFFFF"/>
              <w:right w:val="single" w:sz="12" w:space="0" w:color="FFFFFF"/>
            </w:tcBorders>
            <w:shd w:val="clear" w:color="auto" w:fill="6076B4"/>
          </w:tcPr>
          <w:p w14:paraId="79842383" w14:textId="77777777" w:rsidR="00717CCC" w:rsidRDefault="00000000">
            <w:pPr>
              <w:pStyle w:val="TableParagraph"/>
              <w:spacing w:before="14"/>
              <w:ind w:left="98"/>
              <w:rPr>
                <w:sz w:val="20"/>
              </w:rPr>
            </w:pPr>
            <w:r>
              <w:rPr>
                <w:sz w:val="20"/>
              </w:rPr>
              <w:t>Savings</w:t>
            </w:r>
            <w:r>
              <w:rPr>
                <w:spacing w:val="-4"/>
                <w:sz w:val="20"/>
              </w:rPr>
              <w:t xml:space="preserve"> </w:t>
            </w:r>
            <w:r>
              <w:rPr>
                <w:sz w:val="20"/>
              </w:rPr>
              <w:t>to</w:t>
            </w:r>
            <w:r>
              <w:rPr>
                <w:spacing w:val="-5"/>
                <w:sz w:val="20"/>
              </w:rPr>
              <w:t xml:space="preserve"> </w:t>
            </w:r>
            <w:r>
              <w:rPr>
                <w:sz w:val="20"/>
              </w:rPr>
              <w:t>third</w:t>
            </w:r>
            <w:r>
              <w:rPr>
                <w:spacing w:val="-3"/>
                <w:sz w:val="20"/>
              </w:rPr>
              <w:t xml:space="preserve"> </w:t>
            </w:r>
            <w:r>
              <w:rPr>
                <w:spacing w:val="-2"/>
                <w:sz w:val="20"/>
              </w:rPr>
              <w:t>parties</w:t>
            </w:r>
          </w:p>
        </w:tc>
        <w:tc>
          <w:tcPr>
            <w:tcW w:w="3149" w:type="dxa"/>
            <w:tcBorders>
              <w:top w:val="single" w:sz="8" w:space="0" w:color="FFFFFF"/>
              <w:left w:val="single" w:sz="12" w:space="0" w:color="FFFFFF"/>
              <w:bottom w:val="single" w:sz="8" w:space="0" w:color="FFFFFF"/>
              <w:right w:val="single" w:sz="8" w:space="0" w:color="FFFFFF"/>
            </w:tcBorders>
            <w:shd w:val="clear" w:color="auto" w:fill="EAECF2"/>
          </w:tcPr>
          <w:p w14:paraId="79842384" w14:textId="77777777" w:rsidR="00717CCC" w:rsidRDefault="00000000">
            <w:pPr>
              <w:pStyle w:val="TableParagraph"/>
              <w:spacing w:before="14"/>
              <w:ind w:right="5"/>
              <w:jc w:val="center"/>
              <w:rPr>
                <w:sz w:val="20"/>
              </w:rPr>
            </w:pPr>
            <w:r>
              <w:rPr>
                <w:sz w:val="20"/>
              </w:rPr>
              <w:t>£0.07</w:t>
            </w:r>
            <w:r>
              <w:rPr>
                <w:spacing w:val="-4"/>
                <w:sz w:val="20"/>
              </w:rPr>
              <w:t xml:space="preserve"> </w:t>
            </w:r>
            <w:r>
              <w:rPr>
                <w:spacing w:val="-2"/>
                <w:sz w:val="20"/>
              </w:rPr>
              <w:t>million</w:t>
            </w:r>
          </w:p>
        </w:tc>
        <w:tc>
          <w:tcPr>
            <w:tcW w:w="2535" w:type="dxa"/>
            <w:tcBorders>
              <w:top w:val="single" w:sz="8" w:space="0" w:color="FFFFFF"/>
              <w:left w:val="single" w:sz="8" w:space="0" w:color="FFFFFF"/>
              <w:bottom w:val="single" w:sz="8" w:space="0" w:color="FFFFFF"/>
              <w:right w:val="nil"/>
            </w:tcBorders>
            <w:shd w:val="clear" w:color="auto" w:fill="EAECF2"/>
          </w:tcPr>
          <w:p w14:paraId="79842385" w14:textId="77777777" w:rsidR="00717CCC" w:rsidRDefault="00000000">
            <w:pPr>
              <w:pStyle w:val="TableParagraph"/>
              <w:spacing w:before="14"/>
              <w:ind w:right="4"/>
              <w:jc w:val="center"/>
              <w:rPr>
                <w:sz w:val="20"/>
              </w:rPr>
            </w:pPr>
            <w:r>
              <w:rPr>
                <w:sz w:val="20"/>
              </w:rPr>
              <w:t>£0.07</w:t>
            </w:r>
            <w:r>
              <w:rPr>
                <w:spacing w:val="-4"/>
                <w:sz w:val="20"/>
              </w:rPr>
              <w:t xml:space="preserve"> </w:t>
            </w:r>
            <w:r>
              <w:rPr>
                <w:spacing w:val="-2"/>
                <w:sz w:val="20"/>
              </w:rPr>
              <w:t>million</w:t>
            </w:r>
          </w:p>
        </w:tc>
      </w:tr>
      <w:tr w:rsidR="00717CCC" w14:paraId="7984238A" w14:textId="77777777">
        <w:trPr>
          <w:trHeight w:val="407"/>
        </w:trPr>
        <w:tc>
          <w:tcPr>
            <w:tcW w:w="2953" w:type="dxa"/>
            <w:tcBorders>
              <w:top w:val="single" w:sz="8" w:space="0" w:color="FFFFFF"/>
              <w:left w:val="nil"/>
              <w:bottom w:val="nil"/>
              <w:right w:val="single" w:sz="12" w:space="0" w:color="FFFFFF"/>
            </w:tcBorders>
            <w:shd w:val="clear" w:color="auto" w:fill="6076B4"/>
          </w:tcPr>
          <w:p w14:paraId="79842387" w14:textId="77777777" w:rsidR="00717CCC" w:rsidRDefault="00000000">
            <w:pPr>
              <w:pStyle w:val="TableParagraph"/>
              <w:spacing w:before="29"/>
              <w:ind w:left="98"/>
              <w:rPr>
                <w:b/>
                <w:sz w:val="20"/>
              </w:rPr>
            </w:pPr>
            <w:r>
              <w:rPr>
                <w:b/>
                <w:spacing w:val="-4"/>
                <w:sz w:val="20"/>
              </w:rPr>
              <w:t>Total</w:t>
            </w:r>
          </w:p>
        </w:tc>
        <w:tc>
          <w:tcPr>
            <w:tcW w:w="3149" w:type="dxa"/>
            <w:tcBorders>
              <w:top w:val="single" w:sz="8" w:space="0" w:color="FFFFFF"/>
              <w:left w:val="single" w:sz="12" w:space="0" w:color="FFFFFF"/>
              <w:bottom w:val="nil"/>
              <w:right w:val="single" w:sz="8" w:space="0" w:color="FFFFFF"/>
            </w:tcBorders>
            <w:shd w:val="clear" w:color="auto" w:fill="D2D6E5"/>
          </w:tcPr>
          <w:p w14:paraId="79842388" w14:textId="77777777" w:rsidR="00717CCC" w:rsidRDefault="00000000">
            <w:pPr>
              <w:pStyle w:val="TableParagraph"/>
              <w:spacing w:before="29"/>
              <w:ind w:left="3" w:right="5"/>
              <w:jc w:val="center"/>
              <w:rPr>
                <w:b/>
                <w:sz w:val="20"/>
              </w:rPr>
            </w:pPr>
            <w:r>
              <w:rPr>
                <w:b/>
                <w:sz w:val="20"/>
              </w:rPr>
              <w:t>£239.4</w:t>
            </w:r>
            <w:r>
              <w:rPr>
                <w:b/>
                <w:spacing w:val="-2"/>
                <w:sz w:val="20"/>
              </w:rPr>
              <w:t xml:space="preserve"> million</w:t>
            </w:r>
          </w:p>
        </w:tc>
        <w:tc>
          <w:tcPr>
            <w:tcW w:w="2535" w:type="dxa"/>
            <w:tcBorders>
              <w:top w:val="single" w:sz="8" w:space="0" w:color="FFFFFF"/>
              <w:left w:val="single" w:sz="8" w:space="0" w:color="FFFFFF"/>
              <w:bottom w:val="nil"/>
              <w:right w:val="nil"/>
            </w:tcBorders>
            <w:shd w:val="clear" w:color="auto" w:fill="D2D6E5"/>
          </w:tcPr>
          <w:p w14:paraId="79842389" w14:textId="77777777" w:rsidR="00717CCC" w:rsidRDefault="00000000">
            <w:pPr>
              <w:pStyle w:val="TableParagraph"/>
              <w:spacing w:before="29"/>
              <w:ind w:left="4" w:right="4"/>
              <w:jc w:val="center"/>
              <w:rPr>
                <w:b/>
                <w:sz w:val="20"/>
              </w:rPr>
            </w:pPr>
            <w:r>
              <w:rPr>
                <w:b/>
                <w:sz w:val="20"/>
              </w:rPr>
              <w:t>£149.6</w:t>
            </w:r>
            <w:r>
              <w:rPr>
                <w:b/>
                <w:spacing w:val="-2"/>
                <w:sz w:val="20"/>
              </w:rPr>
              <w:t xml:space="preserve"> million</w:t>
            </w:r>
          </w:p>
        </w:tc>
      </w:tr>
    </w:tbl>
    <w:p w14:paraId="7984238B" w14:textId="77777777" w:rsidR="00717CCC" w:rsidRDefault="00717CCC">
      <w:pPr>
        <w:jc w:val="center"/>
        <w:rPr>
          <w:sz w:val="20"/>
        </w:rPr>
        <w:sectPr w:rsidR="00717CCC">
          <w:pgSz w:w="11900" w:h="16840"/>
          <w:pgMar w:top="1360" w:right="1100" w:bottom="1400" w:left="1580" w:header="0" w:footer="1162" w:gutter="0"/>
          <w:cols w:space="720"/>
        </w:sectPr>
      </w:pPr>
    </w:p>
    <w:p w14:paraId="7984238C" w14:textId="77777777" w:rsidR="00717CCC" w:rsidRDefault="00000000">
      <w:pPr>
        <w:pStyle w:val="BodyText"/>
        <w:spacing w:before="76" w:line="256" w:lineRule="auto"/>
        <w:ind w:left="219" w:right="731"/>
        <w:jc w:val="both"/>
      </w:pPr>
      <w:r>
        <w:lastRenderedPageBreak/>
        <w:t xml:space="preserve">Overall, estimated impacts from the Acas </w:t>
      </w:r>
      <w:r>
        <w:rPr>
          <w:i/>
        </w:rPr>
        <w:t xml:space="preserve">Telephone Helpline </w:t>
      </w:r>
      <w:r>
        <w:t>have been reduced quite significantly from previous economic impact analyses, as the approach has significantly</w:t>
      </w:r>
      <w:r>
        <w:rPr>
          <w:spacing w:val="-18"/>
        </w:rPr>
        <w:t xml:space="preserve"> </w:t>
      </w:r>
      <w:r>
        <w:t>reduced</w:t>
      </w:r>
      <w:r>
        <w:rPr>
          <w:spacing w:val="-18"/>
        </w:rPr>
        <w:t xml:space="preserve"> </w:t>
      </w:r>
      <w:r>
        <w:t>the</w:t>
      </w:r>
      <w:r>
        <w:rPr>
          <w:spacing w:val="-17"/>
        </w:rPr>
        <w:t xml:space="preserve"> </w:t>
      </w:r>
      <w:r>
        <w:t>number</w:t>
      </w:r>
      <w:r>
        <w:rPr>
          <w:spacing w:val="-18"/>
        </w:rPr>
        <w:t xml:space="preserve"> </w:t>
      </w:r>
      <w:r>
        <w:t>of</w:t>
      </w:r>
      <w:r>
        <w:rPr>
          <w:spacing w:val="-17"/>
        </w:rPr>
        <w:t xml:space="preserve"> </w:t>
      </w:r>
      <w:r>
        <w:t>calls</w:t>
      </w:r>
      <w:r>
        <w:rPr>
          <w:spacing w:val="-18"/>
        </w:rPr>
        <w:t xml:space="preserve"> </w:t>
      </w:r>
      <w:r>
        <w:t>that</w:t>
      </w:r>
      <w:r>
        <w:rPr>
          <w:spacing w:val="-18"/>
        </w:rPr>
        <w:t xml:space="preserve"> </w:t>
      </w:r>
      <w:r>
        <w:t>can</w:t>
      </w:r>
      <w:r>
        <w:rPr>
          <w:spacing w:val="-16"/>
        </w:rPr>
        <w:t xml:space="preserve"> </w:t>
      </w:r>
      <w:r>
        <w:t>be</w:t>
      </w:r>
      <w:r>
        <w:rPr>
          <w:spacing w:val="-17"/>
        </w:rPr>
        <w:t xml:space="preserve"> </w:t>
      </w:r>
      <w:r>
        <w:t>associated</w:t>
      </w:r>
      <w:r>
        <w:rPr>
          <w:spacing w:val="-17"/>
        </w:rPr>
        <w:t xml:space="preserve"> </w:t>
      </w:r>
      <w:r>
        <w:t>with</w:t>
      </w:r>
      <w:r>
        <w:rPr>
          <w:spacing w:val="-17"/>
        </w:rPr>
        <w:t xml:space="preserve"> </w:t>
      </w:r>
      <w:r>
        <w:t>impacts,</w:t>
      </w:r>
      <w:r>
        <w:rPr>
          <w:spacing w:val="-18"/>
        </w:rPr>
        <w:t xml:space="preserve"> </w:t>
      </w:r>
      <w:r>
        <w:t>when compared to previous studies. As a result of this, we undertake a comparative discussion</w:t>
      </w:r>
      <w:r>
        <w:rPr>
          <w:spacing w:val="-1"/>
        </w:rPr>
        <w:t xml:space="preserve"> </w:t>
      </w:r>
      <w:r>
        <w:t>(below)</w:t>
      </w:r>
      <w:r>
        <w:rPr>
          <w:spacing w:val="-1"/>
        </w:rPr>
        <w:t xml:space="preserve"> </w:t>
      </w:r>
      <w:r>
        <w:t>to</w:t>
      </w:r>
      <w:r>
        <w:rPr>
          <w:spacing w:val="-1"/>
        </w:rPr>
        <w:t xml:space="preserve"> </w:t>
      </w:r>
      <w:r>
        <w:t>see</w:t>
      </w:r>
      <w:r>
        <w:rPr>
          <w:spacing w:val="-1"/>
        </w:rPr>
        <w:t xml:space="preserve"> </w:t>
      </w:r>
      <w:r>
        <w:t>if</w:t>
      </w:r>
      <w:r>
        <w:rPr>
          <w:spacing w:val="-1"/>
        </w:rPr>
        <w:t xml:space="preserve"> </w:t>
      </w:r>
      <w:r>
        <w:t>previous</w:t>
      </w:r>
      <w:r>
        <w:rPr>
          <w:spacing w:val="-1"/>
        </w:rPr>
        <w:t xml:space="preserve"> </w:t>
      </w:r>
      <w:r>
        <w:t>estimates</w:t>
      </w:r>
      <w:r>
        <w:rPr>
          <w:spacing w:val="-1"/>
        </w:rPr>
        <w:t xml:space="preserve"> </w:t>
      </w:r>
      <w:r>
        <w:t>may</w:t>
      </w:r>
      <w:r>
        <w:rPr>
          <w:spacing w:val="-1"/>
        </w:rPr>
        <w:t xml:space="preserve"> </w:t>
      </w:r>
      <w:r>
        <w:t>have</w:t>
      </w:r>
      <w:r>
        <w:rPr>
          <w:spacing w:val="-1"/>
        </w:rPr>
        <w:t xml:space="preserve"> </w:t>
      </w:r>
      <w:r>
        <w:t>been</w:t>
      </w:r>
      <w:r>
        <w:rPr>
          <w:spacing w:val="-1"/>
        </w:rPr>
        <w:t xml:space="preserve"> </w:t>
      </w:r>
      <w:r>
        <w:t>over-stated,</w:t>
      </w:r>
      <w:r>
        <w:rPr>
          <w:spacing w:val="-2"/>
        </w:rPr>
        <w:t xml:space="preserve"> </w:t>
      </w:r>
      <w:r>
        <w:t>when compared to other studies in the public sector – the suggestion is that this is not the case, and therefore the estimated benefit-cost ratio of 20.7 presented in this analysis may be seen as relatively cautious. Furthermore, one can see that the main difference with previous estimates is a reduced gap between the two estimates provided, which is mainly due to a more conservative approach to estimation of the main (upper bound) estimate.</w:t>
      </w:r>
    </w:p>
    <w:p w14:paraId="7984238D" w14:textId="77777777" w:rsidR="00717CCC" w:rsidRDefault="00717CCC">
      <w:pPr>
        <w:pStyle w:val="BodyText"/>
      </w:pPr>
    </w:p>
    <w:p w14:paraId="7984238E" w14:textId="77777777" w:rsidR="00717CCC" w:rsidRDefault="00717CCC">
      <w:pPr>
        <w:pStyle w:val="BodyText"/>
      </w:pPr>
    </w:p>
    <w:p w14:paraId="7984238F" w14:textId="77777777" w:rsidR="00717CCC" w:rsidRDefault="00717CCC">
      <w:pPr>
        <w:pStyle w:val="BodyText"/>
      </w:pPr>
    </w:p>
    <w:p w14:paraId="79842390" w14:textId="77777777" w:rsidR="00717CCC" w:rsidRDefault="00717CCC">
      <w:pPr>
        <w:pStyle w:val="BodyText"/>
      </w:pPr>
    </w:p>
    <w:p w14:paraId="79842391" w14:textId="77777777" w:rsidR="00717CCC" w:rsidRDefault="00717CCC">
      <w:pPr>
        <w:pStyle w:val="BodyText"/>
        <w:spacing w:before="73"/>
      </w:pPr>
    </w:p>
    <w:tbl>
      <w:tblPr>
        <w:tblW w:w="0" w:type="auto"/>
        <w:tblInd w:w="177" w:type="dxa"/>
        <w:tblLayout w:type="fixed"/>
        <w:tblCellMar>
          <w:left w:w="0" w:type="dxa"/>
          <w:right w:w="0" w:type="dxa"/>
        </w:tblCellMar>
        <w:tblLook w:val="01E0" w:firstRow="1" w:lastRow="1" w:firstColumn="1" w:lastColumn="1" w:noHBand="0" w:noVBand="0"/>
      </w:tblPr>
      <w:tblGrid>
        <w:gridCol w:w="2554"/>
        <w:gridCol w:w="1868"/>
      </w:tblGrid>
      <w:tr w:rsidR="00717CCC" w14:paraId="79842393" w14:textId="77777777">
        <w:trPr>
          <w:trHeight w:val="311"/>
        </w:trPr>
        <w:tc>
          <w:tcPr>
            <w:tcW w:w="4422" w:type="dxa"/>
            <w:gridSpan w:val="2"/>
          </w:tcPr>
          <w:p w14:paraId="79842392" w14:textId="77777777" w:rsidR="00717CCC" w:rsidRDefault="00000000">
            <w:pPr>
              <w:pStyle w:val="TableParagraph"/>
              <w:ind w:left="50"/>
              <w:rPr>
                <w:sz w:val="20"/>
              </w:rPr>
            </w:pPr>
            <w:r>
              <w:rPr>
                <w:sz w:val="20"/>
                <w:u w:val="single"/>
              </w:rPr>
              <w:t>Main</w:t>
            </w:r>
            <w:r>
              <w:rPr>
                <w:spacing w:val="-5"/>
                <w:sz w:val="20"/>
                <w:u w:val="single"/>
              </w:rPr>
              <w:t xml:space="preserve"> </w:t>
            </w:r>
            <w:r>
              <w:rPr>
                <w:spacing w:val="-2"/>
                <w:sz w:val="20"/>
                <w:u w:val="single"/>
              </w:rPr>
              <w:t>estimate</w:t>
            </w:r>
          </w:p>
        </w:tc>
      </w:tr>
      <w:tr w:rsidR="00717CCC" w14:paraId="79842396" w14:textId="77777777">
        <w:trPr>
          <w:trHeight w:val="380"/>
        </w:trPr>
        <w:tc>
          <w:tcPr>
            <w:tcW w:w="2554" w:type="dxa"/>
          </w:tcPr>
          <w:p w14:paraId="79842394" w14:textId="77777777" w:rsidR="00717CCC" w:rsidRDefault="00000000">
            <w:pPr>
              <w:pStyle w:val="TableParagraph"/>
              <w:spacing w:before="69"/>
              <w:ind w:left="50"/>
              <w:rPr>
                <w:sz w:val="20"/>
              </w:rPr>
            </w:pPr>
            <w:r>
              <w:rPr>
                <w:sz w:val="20"/>
              </w:rPr>
              <w:t>Total</w:t>
            </w:r>
            <w:r>
              <w:rPr>
                <w:spacing w:val="-6"/>
                <w:sz w:val="20"/>
              </w:rPr>
              <w:t xml:space="preserve"> </w:t>
            </w:r>
            <w:r>
              <w:rPr>
                <w:spacing w:val="-2"/>
                <w:sz w:val="20"/>
              </w:rPr>
              <w:t>Benefit:</w:t>
            </w:r>
          </w:p>
        </w:tc>
        <w:tc>
          <w:tcPr>
            <w:tcW w:w="1868" w:type="dxa"/>
          </w:tcPr>
          <w:p w14:paraId="79842395" w14:textId="77777777" w:rsidR="00717CCC" w:rsidRDefault="00000000">
            <w:pPr>
              <w:pStyle w:val="TableParagraph"/>
              <w:spacing w:before="69"/>
              <w:ind w:left="376"/>
              <w:rPr>
                <w:sz w:val="20"/>
              </w:rPr>
            </w:pPr>
            <w:r>
              <w:rPr>
                <w:sz w:val="20"/>
              </w:rPr>
              <w:t>£265.1</w:t>
            </w:r>
            <w:r>
              <w:rPr>
                <w:spacing w:val="-5"/>
                <w:sz w:val="20"/>
              </w:rPr>
              <w:t xml:space="preserve"> </w:t>
            </w:r>
            <w:r>
              <w:rPr>
                <w:spacing w:val="-2"/>
                <w:sz w:val="20"/>
              </w:rPr>
              <w:t>million</w:t>
            </w:r>
          </w:p>
        </w:tc>
      </w:tr>
      <w:tr w:rsidR="00717CCC" w14:paraId="79842399" w14:textId="77777777">
        <w:trPr>
          <w:trHeight w:val="379"/>
        </w:trPr>
        <w:tc>
          <w:tcPr>
            <w:tcW w:w="2554" w:type="dxa"/>
          </w:tcPr>
          <w:p w14:paraId="79842397" w14:textId="77777777" w:rsidR="00717CCC" w:rsidRDefault="00000000">
            <w:pPr>
              <w:pStyle w:val="TableParagraph"/>
              <w:spacing w:before="69"/>
              <w:ind w:left="50"/>
              <w:rPr>
                <w:sz w:val="20"/>
              </w:rPr>
            </w:pPr>
            <w:r>
              <w:rPr>
                <w:sz w:val="20"/>
              </w:rPr>
              <w:t>Total</w:t>
            </w:r>
            <w:r>
              <w:rPr>
                <w:spacing w:val="-4"/>
                <w:sz w:val="20"/>
              </w:rPr>
              <w:t xml:space="preserve"> </w:t>
            </w:r>
            <w:r>
              <w:rPr>
                <w:spacing w:val="-2"/>
                <w:sz w:val="20"/>
              </w:rPr>
              <w:t>Cost:</w:t>
            </w:r>
          </w:p>
        </w:tc>
        <w:tc>
          <w:tcPr>
            <w:tcW w:w="1868" w:type="dxa"/>
          </w:tcPr>
          <w:p w14:paraId="79842398" w14:textId="77777777" w:rsidR="00717CCC" w:rsidRDefault="00000000">
            <w:pPr>
              <w:pStyle w:val="TableParagraph"/>
              <w:spacing w:before="69"/>
              <w:ind w:left="375"/>
              <w:rPr>
                <w:sz w:val="20"/>
              </w:rPr>
            </w:pPr>
            <w:r>
              <w:rPr>
                <w:sz w:val="20"/>
              </w:rPr>
              <w:t>£12.8</w:t>
            </w:r>
            <w:r>
              <w:rPr>
                <w:spacing w:val="-4"/>
                <w:sz w:val="20"/>
              </w:rPr>
              <w:t xml:space="preserve"> </w:t>
            </w:r>
            <w:r>
              <w:rPr>
                <w:spacing w:val="-2"/>
                <w:sz w:val="20"/>
              </w:rPr>
              <w:t>million</w:t>
            </w:r>
          </w:p>
        </w:tc>
      </w:tr>
      <w:tr w:rsidR="00717CCC" w14:paraId="7984239C" w14:textId="77777777">
        <w:trPr>
          <w:trHeight w:val="311"/>
        </w:trPr>
        <w:tc>
          <w:tcPr>
            <w:tcW w:w="2554" w:type="dxa"/>
          </w:tcPr>
          <w:p w14:paraId="7984239A" w14:textId="77777777" w:rsidR="00717CCC" w:rsidRDefault="00000000">
            <w:pPr>
              <w:pStyle w:val="TableParagraph"/>
              <w:spacing w:before="68" w:line="223" w:lineRule="exact"/>
              <w:ind w:left="50"/>
              <w:rPr>
                <w:b/>
                <w:sz w:val="20"/>
              </w:rPr>
            </w:pPr>
            <w:r>
              <w:rPr>
                <w:b/>
                <w:sz w:val="20"/>
              </w:rPr>
              <w:t>Benefit-Cost</w:t>
            </w:r>
            <w:r>
              <w:rPr>
                <w:b/>
                <w:spacing w:val="-12"/>
                <w:sz w:val="20"/>
              </w:rPr>
              <w:t xml:space="preserve"> </w:t>
            </w:r>
            <w:r>
              <w:rPr>
                <w:b/>
                <w:spacing w:val="-2"/>
                <w:sz w:val="20"/>
              </w:rPr>
              <w:t>Ratio:</w:t>
            </w:r>
          </w:p>
        </w:tc>
        <w:tc>
          <w:tcPr>
            <w:tcW w:w="1868" w:type="dxa"/>
          </w:tcPr>
          <w:p w14:paraId="7984239B" w14:textId="77777777" w:rsidR="00717CCC" w:rsidRDefault="00000000">
            <w:pPr>
              <w:pStyle w:val="TableParagraph"/>
              <w:spacing w:before="68" w:line="223" w:lineRule="exact"/>
              <w:ind w:left="375"/>
              <w:rPr>
                <w:b/>
                <w:sz w:val="20"/>
              </w:rPr>
            </w:pPr>
            <w:r>
              <w:rPr>
                <w:b/>
                <w:spacing w:val="-4"/>
                <w:sz w:val="20"/>
              </w:rPr>
              <w:t>20.7</w:t>
            </w:r>
          </w:p>
        </w:tc>
      </w:tr>
    </w:tbl>
    <w:p w14:paraId="7984239D" w14:textId="77777777" w:rsidR="00717CCC" w:rsidRDefault="00717CCC">
      <w:pPr>
        <w:pStyle w:val="BodyText"/>
      </w:pPr>
    </w:p>
    <w:p w14:paraId="7984239E" w14:textId="77777777" w:rsidR="00717CCC" w:rsidRDefault="00717CCC">
      <w:pPr>
        <w:pStyle w:val="BodyText"/>
      </w:pPr>
    </w:p>
    <w:p w14:paraId="7984239F" w14:textId="77777777" w:rsidR="00717CCC" w:rsidRDefault="00717CCC">
      <w:pPr>
        <w:pStyle w:val="BodyText"/>
      </w:pPr>
    </w:p>
    <w:p w14:paraId="798423A0" w14:textId="77777777" w:rsidR="00717CCC" w:rsidRDefault="00717CCC">
      <w:pPr>
        <w:pStyle w:val="BodyText"/>
      </w:pPr>
    </w:p>
    <w:p w14:paraId="798423A1" w14:textId="77777777" w:rsidR="00717CCC" w:rsidRDefault="00717CCC">
      <w:pPr>
        <w:pStyle w:val="BodyText"/>
      </w:pPr>
    </w:p>
    <w:p w14:paraId="798423A2" w14:textId="77777777" w:rsidR="00717CCC" w:rsidRDefault="00717CCC">
      <w:pPr>
        <w:pStyle w:val="BodyText"/>
      </w:pPr>
    </w:p>
    <w:p w14:paraId="798423A3" w14:textId="77777777" w:rsidR="00717CCC" w:rsidRDefault="00717CCC">
      <w:pPr>
        <w:pStyle w:val="BodyText"/>
      </w:pPr>
    </w:p>
    <w:p w14:paraId="798423A4" w14:textId="77777777" w:rsidR="00717CCC" w:rsidRDefault="00717CCC">
      <w:pPr>
        <w:pStyle w:val="BodyText"/>
      </w:pPr>
    </w:p>
    <w:p w14:paraId="798423A5" w14:textId="77777777" w:rsidR="00717CCC" w:rsidRDefault="00717CCC">
      <w:pPr>
        <w:pStyle w:val="BodyText"/>
      </w:pPr>
    </w:p>
    <w:p w14:paraId="798423A6" w14:textId="77777777" w:rsidR="00717CCC" w:rsidRDefault="00717CCC">
      <w:pPr>
        <w:pStyle w:val="BodyText"/>
      </w:pPr>
    </w:p>
    <w:p w14:paraId="798423A7" w14:textId="77777777" w:rsidR="00717CCC" w:rsidRDefault="00717CCC">
      <w:pPr>
        <w:pStyle w:val="BodyText"/>
      </w:pPr>
    </w:p>
    <w:p w14:paraId="798423A8" w14:textId="77777777" w:rsidR="00717CCC" w:rsidRDefault="00717CCC">
      <w:pPr>
        <w:pStyle w:val="BodyText"/>
      </w:pPr>
    </w:p>
    <w:p w14:paraId="798423A9" w14:textId="77777777" w:rsidR="00717CCC" w:rsidRDefault="00717CCC">
      <w:pPr>
        <w:pStyle w:val="BodyText"/>
      </w:pPr>
    </w:p>
    <w:p w14:paraId="798423AA" w14:textId="77777777" w:rsidR="00717CCC" w:rsidRDefault="00717CCC">
      <w:pPr>
        <w:pStyle w:val="BodyText"/>
      </w:pPr>
    </w:p>
    <w:p w14:paraId="798423AB" w14:textId="77777777" w:rsidR="00717CCC" w:rsidRDefault="00717CCC">
      <w:pPr>
        <w:pStyle w:val="BodyText"/>
      </w:pPr>
    </w:p>
    <w:p w14:paraId="798423AC" w14:textId="77777777" w:rsidR="00717CCC" w:rsidRDefault="00717CCC">
      <w:pPr>
        <w:pStyle w:val="BodyText"/>
      </w:pPr>
    </w:p>
    <w:p w14:paraId="798423AD" w14:textId="77777777" w:rsidR="00717CCC" w:rsidRDefault="00717CCC">
      <w:pPr>
        <w:pStyle w:val="BodyText"/>
      </w:pPr>
    </w:p>
    <w:p w14:paraId="798423AE" w14:textId="77777777" w:rsidR="00717CCC" w:rsidRDefault="00717CCC">
      <w:pPr>
        <w:pStyle w:val="BodyText"/>
      </w:pPr>
    </w:p>
    <w:p w14:paraId="798423AF" w14:textId="77777777" w:rsidR="00717CCC" w:rsidRDefault="00717CCC">
      <w:pPr>
        <w:pStyle w:val="BodyText"/>
        <w:spacing w:before="94"/>
      </w:pPr>
    </w:p>
    <w:p w14:paraId="798423B0" w14:textId="77777777" w:rsidR="00717CCC" w:rsidRDefault="00000000">
      <w:pPr>
        <w:pStyle w:val="BodyText"/>
        <w:ind w:left="219" w:right="729"/>
        <w:jc w:val="both"/>
      </w:pPr>
      <w:r>
        <w:rPr>
          <w:noProof/>
        </w:rPr>
        <mc:AlternateContent>
          <mc:Choice Requires="wpg">
            <w:drawing>
              <wp:anchor distT="0" distB="0" distL="0" distR="0" simplePos="0" relativeHeight="485260288" behindDoc="1" locked="0" layoutInCell="1" allowOverlap="1" wp14:anchorId="79842738" wp14:editId="79842739">
                <wp:simplePos x="0" y="0"/>
                <wp:positionH relativeFrom="page">
                  <wp:posOffset>1067561</wp:posOffset>
                </wp:positionH>
                <wp:positionV relativeFrom="paragraph">
                  <wp:posOffset>-4380610</wp:posOffset>
                </wp:positionV>
                <wp:extent cx="5400040" cy="430530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4305300"/>
                          <a:chOff x="0" y="0"/>
                          <a:chExt cx="5400040" cy="4305300"/>
                        </a:xfrm>
                      </wpg:grpSpPr>
                      <wps:wsp>
                        <wps:cNvPr id="82" name="Graphic 82"/>
                        <wps:cNvSpPr/>
                        <wps:spPr>
                          <a:xfrm>
                            <a:off x="0" y="0"/>
                            <a:ext cx="5400040" cy="4305300"/>
                          </a:xfrm>
                          <a:custGeom>
                            <a:avLst/>
                            <a:gdLst/>
                            <a:ahLst/>
                            <a:cxnLst/>
                            <a:rect l="l" t="t" r="r" b="b"/>
                            <a:pathLst>
                              <a:path w="5400040" h="4305300">
                                <a:moveTo>
                                  <a:pt x="6096" y="3156216"/>
                                </a:moveTo>
                                <a:lnTo>
                                  <a:pt x="0" y="3156216"/>
                                </a:lnTo>
                                <a:lnTo>
                                  <a:pt x="0" y="3396996"/>
                                </a:lnTo>
                                <a:lnTo>
                                  <a:pt x="0" y="3638550"/>
                                </a:lnTo>
                                <a:lnTo>
                                  <a:pt x="0" y="3880104"/>
                                </a:lnTo>
                                <a:lnTo>
                                  <a:pt x="6096" y="3880104"/>
                                </a:lnTo>
                                <a:lnTo>
                                  <a:pt x="6096" y="3638550"/>
                                </a:lnTo>
                                <a:lnTo>
                                  <a:pt x="6096" y="3396996"/>
                                </a:lnTo>
                                <a:lnTo>
                                  <a:pt x="6096" y="3156216"/>
                                </a:lnTo>
                                <a:close/>
                              </a:path>
                              <a:path w="5400040" h="4305300">
                                <a:moveTo>
                                  <a:pt x="6096" y="2432316"/>
                                </a:moveTo>
                                <a:lnTo>
                                  <a:pt x="0" y="2432316"/>
                                </a:lnTo>
                                <a:lnTo>
                                  <a:pt x="0" y="2673096"/>
                                </a:lnTo>
                                <a:lnTo>
                                  <a:pt x="0" y="2914650"/>
                                </a:lnTo>
                                <a:lnTo>
                                  <a:pt x="0" y="3156204"/>
                                </a:lnTo>
                                <a:lnTo>
                                  <a:pt x="6096" y="3156204"/>
                                </a:lnTo>
                                <a:lnTo>
                                  <a:pt x="6096" y="2914650"/>
                                </a:lnTo>
                                <a:lnTo>
                                  <a:pt x="6096" y="2673096"/>
                                </a:lnTo>
                                <a:lnTo>
                                  <a:pt x="6096" y="2432316"/>
                                </a:lnTo>
                                <a:close/>
                              </a:path>
                              <a:path w="5400040" h="4305300">
                                <a:moveTo>
                                  <a:pt x="6096" y="1708416"/>
                                </a:moveTo>
                                <a:lnTo>
                                  <a:pt x="0" y="1708416"/>
                                </a:lnTo>
                                <a:lnTo>
                                  <a:pt x="0" y="1949196"/>
                                </a:lnTo>
                                <a:lnTo>
                                  <a:pt x="0" y="2190750"/>
                                </a:lnTo>
                                <a:lnTo>
                                  <a:pt x="0" y="2432304"/>
                                </a:lnTo>
                                <a:lnTo>
                                  <a:pt x="6096" y="2432304"/>
                                </a:lnTo>
                                <a:lnTo>
                                  <a:pt x="6096" y="2190750"/>
                                </a:lnTo>
                                <a:lnTo>
                                  <a:pt x="6096" y="1949196"/>
                                </a:lnTo>
                                <a:lnTo>
                                  <a:pt x="6096" y="1708416"/>
                                </a:lnTo>
                                <a:close/>
                              </a:path>
                              <a:path w="5400040" h="4305300">
                                <a:moveTo>
                                  <a:pt x="5399532" y="3880116"/>
                                </a:moveTo>
                                <a:lnTo>
                                  <a:pt x="5393436" y="3880116"/>
                                </a:lnTo>
                                <a:lnTo>
                                  <a:pt x="5393436" y="4120896"/>
                                </a:lnTo>
                                <a:lnTo>
                                  <a:pt x="5393436" y="4299204"/>
                                </a:lnTo>
                                <a:lnTo>
                                  <a:pt x="6096" y="4299204"/>
                                </a:lnTo>
                                <a:lnTo>
                                  <a:pt x="6096" y="4120896"/>
                                </a:lnTo>
                                <a:lnTo>
                                  <a:pt x="6096" y="3880116"/>
                                </a:lnTo>
                                <a:lnTo>
                                  <a:pt x="0" y="3880116"/>
                                </a:lnTo>
                                <a:lnTo>
                                  <a:pt x="0" y="4120896"/>
                                </a:lnTo>
                                <a:lnTo>
                                  <a:pt x="0" y="4299204"/>
                                </a:lnTo>
                                <a:lnTo>
                                  <a:pt x="0" y="4305300"/>
                                </a:lnTo>
                                <a:lnTo>
                                  <a:pt x="6096" y="4305300"/>
                                </a:lnTo>
                                <a:lnTo>
                                  <a:pt x="5393436" y="4305300"/>
                                </a:lnTo>
                                <a:lnTo>
                                  <a:pt x="5399532" y="4305300"/>
                                </a:lnTo>
                                <a:lnTo>
                                  <a:pt x="5399532" y="4299204"/>
                                </a:lnTo>
                                <a:lnTo>
                                  <a:pt x="5399532" y="4120896"/>
                                </a:lnTo>
                                <a:lnTo>
                                  <a:pt x="5399532" y="3880116"/>
                                </a:lnTo>
                                <a:close/>
                              </a:path>
                              <a:path w="5400040" h="4305300">
                                <a:moveTo>
                                  <a:pt x="5399532" y="3156216"/>
                                </a:moveTo>
                                <a:lnTo>
                                  <a:pt x="5393436" y="3156216"/>
                                </a:lnTo>
                                <a:lnTo>
                                  <a:pt x="5393436" y="3396996"/>
                                </a:lnTo>
                                <a:lnTo>
                                  <a:pt x="5393436" y="3638550"/>
                                </a:lnTo>
                                <a:lnTo>
                                  <a:pt x="5393436" y="3880104"/>
                                </a:lnTo>
                                <a:lnTo>
                                  <a:pt x="5399532" y="3880104"/>
                                </a:lnTo>
                                <a:lnTo>
                                  <a:pt x="5399532" y="3638550"/>
                                </a:lnTo>
                                <a:lnTo>
                                  <a:pt x="5399532" y="3396996"/>
                                </a:lnTo>
                                <a:lnTo>
                                  <a:pt x="5399532" y="3156216"/>
                                </a:lnTo>
                                <a:close/>
                              </a:path>
                              <a:path w="5400040" h="4305300">
                                <a:moveTo>
                                  <a:pt x="5399532" y="2432316"/>
                                </a:moveTo>
                                <a:lnTo>
                                  <a:pt x="5393436" y="2432316"/>
                                </a:lnTo>
                                <a:lnTo>
                                  <a:pt x="5393436" y="2673096"/>
                                </a:lnTo>
                                <a:lnTo>
                                  <a:pt x="5393436" y="2914650"/>
                                </a:lnTo>
                                <a:lnTo>
                                  <a:pt x="5393436" y="3156204"/>
                                </a:lnTo>
                                <a:lnTo>
                                  <a:pt x="5399532" y="3156204"/>
                                </a:lnTo>
                                <a:lnTo>
                                  <a:pt x="5399532" y="2914650"/>
                                </a:lnTo>
                                <a:lnTo>
                                  <a:pt x="5399532" y="2673096"/>
                                </a:lnTo>
                                <a:lnTo>
                                  <a:pt x="5399532" y="2432316"/>
                                </a:lnTo>
                                <a:close/>
                              </a:path>
                              <a:path w="5400040" h="4305300">
                                <a:moveTo>
                                  <a:pt x="5399532" y="1708416"/>
                                </a:moveTo>
                                <a:lnTo>
                                  <a:pt x="5393436" y="1708416"/>
                                </a:lnTo>
                                <a:lnTo>
                                  <a:pt x="5393436" y="1949196"/>
                                </a:lnTo>
                                <a:lnTo>
                                  <a:pt x="5393436" y="2190750"/>
                                </a:lnTo>
                                <a:lnTo>
                                  <a:pt x="5393436" y="2432304"/>
                                </a:lnTo>
                                <a:lnTo>
                                  <a:pt x="5399532" y="2432304"/>
                                </a:lnTo>
                                <a:lnTo>
                                  <a:pt x="5399532" y="2190750"/>
                                </a:lnTo>
                                <a:lnTo>
                                  <a:pt x="5399532" y="1949196"/>
                                </a:lnTo>
                                <a:lnTo>
                                  <a:pt x="5399532" y="1708416"/>
                                </a:lnTo>
                                <a:close/>
                              </a:path>
                              <a:path w="5400040" h="4305300">
                                <a:moveTo>
                                  <a:pt x="5399532" y="0"/>
                                </a:moveTo>
                                <a:lnTo>
                                  <a:pt x="5393436" y="0"/>
                                </a:lnTo>
                                <a:lnTo>
                                  <a:pt x="6096" y="0"/>
                                </a:lnTo>
                                <a:lnTo>
                                  <a:pt x="0" y="0"/>
                                </a:lnTo>
                                <a:lnTo>
                                  <a:pt x="0" y="6096"/>
                                </a:lnTo>
                                <a:lnTo>
                                  <a:pt x="0" y="1708404"/>
                                </a:lnTo>
                                <a:lnTo>
                                  <a:pt x="6096" y="1708404"/>
                                </a:lnTo>
                                <a:lnTo>
                                  <a:pt x="6096" y="6096"/>
                                </a:lnTo>
                                <a:lnTo>
                                  <a:pt x="5393436" y="6096"/>
                                </a:lnTo>
                                <a:lnTo>
                                  <a:pt x="5393436" y="1708404"/>
                                </a:lnTo>
                                <a:lnTo>
                                  <a:pt x="5399532" y="1708404"/>
                                </a:lnTo>
                                <a:lnTo>
                                  <a:pt x="5399532" y="6096"/>
                                </a:lnTo>
                                <a:lnTo>
                                  <a:pt x="5399532" y="0"/>
                                </a:lnTo>
                                <a:close/>
                              </a:path>
                            </a:pathLst>
                          </a:custGeom>
                          <a:solidFill>
                            <a:srgbClr val="000000"/>
                          </a:solidFill>
                        </wps:spPr>
                        <wps:bodyPr wrap="square" lIns="0" tIns="0" rIns="0" bIns="0" rtlCol="0">
                          <a:prstTxWarp prst="textNoShape">
                            <a:avLst/>
                          </a:prstTxWarp>
                          <a:noAutofit/>
                        </wps:bodyPr>
                      </wps:wsp>
                      <wps:wsp>
                        <wps:cNvPr id="83" name="Textbox 83"/>
                        <wps:cNvSpPr txBox="1"/>
                        <wps:spPr>
                          <a:xfrm>
                            <a:off x="75438" y="28460"/>
                            <a:ext cx="3718560" cy="154940"/>
                          </a:xfrm>
                          <a:prstGeom prst="rect">
                            <a:avLst/>
                          </a:prstGeom>
                        </wps:spPr>
                        <wps:txbx>
                          <w:txbxContent>
                            <w:p w14:paraId="798427CA" w14:textId="77777777" w:rsidR="00717CCC" w:rsidRDefault="00000000">
                              <w:pPr>
                                <w:rPr>
                                  <w:b/>
                                  <w:sz w:val="20"/>
                                </w:rPr>
                              </w:pPr>
                              <w:r>
                                <w:rPr>
                                  <w:b/>
                                  <w:sz w:val="20"/>
                                </w:rPr>
                                <w:t>Telephone</w:t>
                              </w:r>
                              <w:r>
                                <w:rPr>
                                  <w:b/>
                                  <w:spacing w:val="-9"/>
                                  <w:sz w:val="20"/>
                                </w:rPr>
                                <w:t xml:space="preserve"> </w:t>
                              </w:r>
                              <w:r>
                                <w:rPr>
                                  <w:b/>
                                  <w:sz w:val="20"/>
                                </w:rPr>
                                <w:t>Helpline</w:t>
                              </w:r>
                              <w:r>
                                <w:rPr>
                                  <w:b/>
                                  <w:spacing w:val="-6"/>
                                  <w:sz w:val="20"/>
                                </w:rPr>
                                <w:t xml:space="preserve"> </w:t>
                              </w:r>
                              <w:r>
                                <w:rPr>
                                  <w:b/>
                                  <w:sz w:val="20"/>
                                </w:rPr>
                                <w:t>2014/15</w:t>
                              </w:r>
                              <w:r>
                                <w:rPr>
                                  <w:b/>
                                  <w:spacing w:val="-6"/>
                                  <w:sz w:val="20"/>
                                </w:rPr>
                                <w:t xml:space="preserve"> </w:t>
                              </w:r>
                              <w:r>
                                <w:rPr>
                                  <w:b/>
                                  <w:sz w:val="20"/>
                                </w:rPr>
                                <w:t>(</w:t>
                              </w:r>
                              <w:proofErr w:type="spellStart"/>
                              <w:r>
                                <w:rPr>
                                  <w:b/>
                                  <w:sz w:val="20"/>
                                </w:rPr>
                                <w:t>Urwin</w:t>
                              </w:r>
                              <w:proofErr w:type="spellEnd"/>
                              <w:r>
                                <w:rPr>
                                  <w:b/>
                                  <w:spacing w:val="-6"/>
                                  <w:sz w:val="20"/>
                                </w:rPr>
                                <w:t xml:space="preserve"> </w:t>
                              </w:r>
                              <w:r>
                                <w:rPr>
                                  <w:b/>
                                  <w:sz w:val="20"/>
                                </w:rPr>
                                <w:t>&amp;</w:t>
                              </w:r>
                              <w:r>
                                <w:rPr>
                                  <w:b/>
                                  <w:spacing w:val="-6"/>
                                  <w:sz w:val="20"/>
                                </w:rPr>
                                <w:t xml:space="preserve"> </w:t>
                              </w:r>
                              <w:r>
                                <w:rPr>
                                  <w:b/>
                                  <w:sz w:val="20"/>
                                </w:rPr>
                                <w:t>Gould,</w:t>
                              </w:r>
                              <w:r>
                                <w:rPr>
                                  <w:b/>
                                  <w:spacing w:val="-6"/>
                                  <w:sz w:val="20"/>
                                </w:rPr>
                                <w:t xml:space="preserve"> </w:t>
                              </w:r>
                              <w:r>
                                <w:rPr>
                                  <w:b/>
                                  <w:spacing w:val="-2"/>
                                  <w:sz w:val="20"/>
                                </w:rPr>
                                <w:t>2016)</w:t>
                              </w:r>
                            </w:p>
                          </w:txbxContent>
                        </wps:txbx>
                        <wps:bodyPr wrap="square" lIns="0" tIns="0" rIns="0" bIns="0" rtlCol="0">
                          <a:noAutofit/>
                        </wps:bodyPr>
                      </wps:wsp>
                      <wps:wsp>
                        <wps:cNvPr id="84" name="Textbox 84"/>
                        <wps:cNvSpPr txBox="1"/>
                        <wps:spPr>
                          <a:xfrm>
                            <a:off x="75438" y="1718266"/>
                            <a:ext cx="2674620" cy="878840"/>
                          </a:xfrm>
                          <a:prstGeom prst="rect">
                            <a:avLst/>
                          </a:prstGeom>
                        </wps:spPr>
                        <wps:txbx>
                          <w:txbxContent>
                            <w:p w14:paraId="798427CB"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CC" w14:textId="77777777" w:rsidR="00717CCC" w:rsidRDefault="00000000">
                              <w:pPr>
                                <w:tabs>
                                  <w:tab w:val="left" w:pos="2879"/>
                                </w:tabs>
                                <w:spacing w:before="136"/>
                                <w:rPr>
                                  <w:sz w:val="20"/>
                                </w:rPr>
                              </w:pPr>
                              <w:r>
                                <w:rPr>
                                  <w:sz w:val="20"/>
                                </w:rPr>
                                <w:t>Total</w:t>
                              </w:r>
                              <w:r>
                                <w:rPr>
                                  <w:spacing w:val="-4"/>
                                  <w:sz w:val="20"/>
                                </w:rPr>
                                <w:t xml:space="preserve"> </w:t>
                              </w:r>
                              <w:r>
                                <w:rPr>
                                  <w:spacing w:val="-2"/>
                                  <w:sz w:val="20"/>
                                </w:rPr>
                                <w:t>Benefit:</w:t>
                              </w:r>
                              <w:r>
                                <w:rPr>
                                  <w:sz w:val="20"/>
                                </w:rPr>
                                <w:tab/>
                                <w:t>£166</w:t>
                              </w:r>
                              <w:r>
                                <w:rPr>
                                  <w:spacing w:val="-3"/>
                                  <w:sz w:val="20"/>
                                </w:rPr>
                                <w:t xml:space="preserve"> </w:t>
                              </w:r>
                              <w:r>
                                <w:rPr>
                                  <w:spacing w:val="-2"/>
                                  <w:sz w:val="20"/>
                                </w:rPr>
                                <w:t>million</w:t>
                              </w:r>
                            </w:p>
                            <w:p w14:paraId="798427CD" w14:textId="77777777" w:rsidR="00717CCC" w:rsidRDefault="00000000">
                              <w:pPr>
                                <w:tabs>
                                  <w:tab w:val="left" w:pos="2879"/>
                                </w:tabs>
                                <w:spacing w:before="137"/>
                                <w:rPr>
                                  <w:sz w:val="20"/>
                                </w:rPr>
                              </w:pPr>
                              <w:r>
                                <w:rPr>
                                  <w:sz w:val="20"/>
                                </w:rPr>
                                <w:t>Total</w:t>
                              </w:r>
                              <w:r>
                                <w:rPr>
                                  <w:spacing w:val="-4"/>
                                  <w:sz w:val="20"/>
                                </w:rPr>
                                <w:t xml:space="preserve"> </w:t>
                              </w:r>
                              <w:r>
                                <w:rPr>
                                  <w:spacing w:val="-2"/>
                                  <w:sz w:val="20"/>
                                </w:rPr>
                                <w:t>Cost:</w:t>
                              </w:r>
                              <w:r>
                                <w:rPr>
                                  <w:sz w:val="20"/>
                                </w:rPr>
                                <w:tab/>
                                <w:t>£12.8</w:t>
                              </w:r>
                              <w:r>
                                <w:rPr>
                                  <w:spacing w:val="-4"/>
                                  <w:sz w:val="20"/>
                                </w:rPr>
                                <w:t xml:space="preserve"> </w:t>
                              </w:r>
                              <w:r>
                                <w:rPr>
                                  <w:spacing w:val="-2"/>
                                  <w:sz w:val="20"/>
                                </w:rPr>
                                <w:t>million</w:t>
                              </w:r>
                            </w:p>
                            <w:p w14:paraId="798427CE" w14:textId="77777777" w:rsidR="00717CCC" w:rsidRDefault="00000000">
                              <w:pPr>
                                <w:tabs>
                                  <w:tab w:val="right" w:pos="3334"/>
                                </w:tabs>
                                <w:spacing w:before="138"/>
                                <w:rPr>
                                  <w:sz w:val="20"/>
                                </w:rPr>
                              </w:pPr>
                              <w:r>
                                <w:rPr>
                                  <w:sz w:val="20"/>
                                </w:rPr>
                                <w:t>Benefit-Cost</w:t>
                              </w:r>
                              <w:r>
                                <w:rPr>
                                  <w:spacing w:val="-10"/>
                                  <w:sz w:val="20"/>
                                </w:rPr>
                                <w:t xml:space="preserve"> </w:t>
                              </w:r>
                              <w:r>
                                <w:rPr>
                                  <w:spacing w:val="-2"/>
                                  <w:sz w:val="20"/>
                                </w:rPr>
                                <w:t>Ratio:</w:t>
                              </w:r>
                              <w:r>
                                <w:rPr>
                                  <w:sz w:val="20"/>
                                </w:rPr>
                                <w:tab/>
                              </w:r>
                              <w:r>
                                <w:rPr>
                                  <w:spacing w:val="-4"/>
                                  <w:sz w:val="20"/>
                                </w:rPr>
                                <w:t>12.9</w:t>
                              </w:r>
                            </w:p>
                          </w:txbxContent>
                        </wps:txbx>
                        <wps:bodyPr wrap="square" lIns="0" tIns="0" rIns="0" bIns="0" rtlCol="0">
                          <a:noAutofit/>
                        </wps:bodyPr>
                      </wps:wsp>
                      <wps:wsp>
                        <wps:cNvPr id="85" name="Textbox 85"/>
                        <wps:cNvSpPr txBox="1"/>
                        <wps:spPr>
                          <a:xfrm>
                            <a:off x="75438" y="2924380"/>
                            <a:ext cx="2052320" cy="637540"/>
                          </a:xfrm>
                          <a:prstGeom prst="rect">
                            <a:avLst/>
                          </a:prstGeom>
                        </wps:spPr>
                        <wps:txbx>
                          <w:txbxContent>
                            <w:p w14:paraId="798427CF"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D0" w14:textId="77777777" w:rsidR="00717CCC" w:rsidRDefault="00000000">
                              <w:pPr>
                                <w:spacing w:before="137"/>
                                <w:rPr>
                                  <w:sz w:val="20"/>
                                </w:rPr>
                              </w:pPr>
                              <w:r>
                                <w:rPr>
                                  <w:sz w:val="20"/>
                                </w:rPr>
                                <w:t>2011/12</w:t>
                              </w:r>
                              <w:r>
                                <w:rPr>
                                  <w:spacing w:val="-6"/>
                                  <w:sz w:val="20"/>
                                </w:rPr>
                                <w:t xml:space="preserve"> </w:t>
                              </w:r>
                              <w:r>
                                <w:rPr>
                                  <w:spacing w:val="-2"/>
                                  <w:sz w:val="20"/>
                                </w:rPr>
                                <w:t>Update:</w:t>
                              </w:r>
                            </w:p>
                            <w:p w14:paraId="798427D1" w14:textId="77777777" w:rsidR="00717CCC" w:rsidRDefault="00000000">
                              <w:pPr>
                                <w:spacing w:before="136"/>
                                <w:rPr>
                                  <w:sz w:val="20"/>
                                </w:rPr>
                              </w:pPr>
                              <w:r>
                                <w:rPr>
                                  <w:sz w:val="20"/>
                                </w:rPr>
                                <w:t>65</w:t>
                              </w:r>
                              <w:r>
                                <w:rPr>
                                  <w:spacing w:val="-4"/>
                                  <w:sz w:val="20"/>
                                </w:rPr>
                                <w:t xml:space="preserve"> </w:t>
                              </w:r>
                              <w:r>
                                <w:rPr>
                                  <w:sz w:val="20"/>
                                </w:rPr>
                                <w:t>[25.4</w:t>
                              </w:r>
                              <w:r>
                                <w:rPr>
                                  <w:spacing w:val="-4"/>
                                  <w:sz w:val="20"/>
                                </w:rPr>
                                <w:t xml:space="preserve"> </w:t>
                              </w:r>
                              <w:r>
                                <w:rPr>
                                  <w:sz w:val="20"/>
                                </w:rPr>
                                <w:t>lower</w:t>
                              </w:r>
                              <w:r>
                                <w:rPr>
                                  <w:spacing w:val="-3"/>
                                  <w:sz w:val="20"/>
                                </w:rPr>
                                <w:t xml:space="preserve"> </w:t>
                              </w:r>
                              <w:r>
                                <w:rPr>
                                  <w:sz w:val="20"/>
                                </w:rPr>
                                <w:t>bound</w:t>
                              </w:r>
                              <w:r>
                                <w:rPr>
                                  <w:spacing w:val="-4"/>
                                  <w:sz w:val="20"/>
                                </w:rPr>
                                <w:t xml:space="preserve"> </w:t>
                              </w:r>
                              <w:r>
                                <w:rPr>
                                  <w:spacing w:val="-2"/>
                                  <w:sz w:val="20"/>
                                </w:rPr>
                                <w:t>estimate]</w:t>
                              </w:r>
                            </w:p>
                          </w:txbxContent>
                        </wps:txbx>
                        <wps:bodyPr wrap="square" lIns="0" tIns="0" rIns="0" bIns="0" rtlCol="0">
                          <a:noAutofit/>
                        </wps:bodyPr>
                      </wps:wsp>
                      <wps:wsp>
                        <wps:cNvPr id="86" name="Textbox 86"/>
                        <wps:cNvSpPr txBox="1"/>
                        <wps:spPr>
                          <a:xfrm>
                            <a:off x="75438" y="3889728"/>
                            <a:ext cx="2270760" cy="396875"/>
                          </a:xfrm>
                          <a:prstGeom prst="rect">
                            <a:avLst/>
                          </a:prstGeom>
                        </wps:spPr>
                        <wps:txbx>
                          <w:txbxContent>
                            <w:p w14:paraId="798427D2"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D3" w14:textId="77777777" w:rsidR="00717CCC" w:rsidRDefault="00000000">
                              <w:pPr>
                                <w:spacing w:before="138"/>
                                <w:rPr>
                                  <w:sz w:val="20"/>
                                </w:rPr>
                              </w:pPr>
                              <w:r>
                                <w:rPr>
                                  <w:spacing w:val="-4"/>
                                  <w:sz w:val="20"/>
                                </w:rPr>
                                <w:t>53.1</w:t>
                              </w:r>
                            </w:p>
                          </w:txbxContent>
                        </wps:txbx>
                        <wps:bodyPr wrap="square" lIns="0" tIns="0" rIns="0" bIns="0" rtlCol="0">
                          <a:noAutofit/>
                        </wps:bodyPr>
                      </wps:wsp>
                    </wpg:wgp>
                  </a:graphicData>
                </a:graphic>
              </wp:anchor>
            </w:drawing>
          </mc:Choice>
          <mc:Fallback>
            <w:pict>
              <v:group w14:anchorId="79842738" id="Group 81" o:spid="_x0000_s1069" style="position:absolute;left:0;text-align:left;margin-left:84.05pt;margin-top:-344.95pt;width:425.2pt;height:339pt;z-index:-18056192;mso-wrap-distance-left:0;mso-wrap-distance-right:0;mso-position-horizontal-relative:page;mso-position-vertical-relative:text" coordsize="54000,4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">
                <v:shape id="Graphic 82" o:spid="_x0000_s1070" style="position:absolute;width:54000;height:43053;visibility:visible;mso-wrap-style:square;v-text-anchor:top" coordsize="5400040,430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" path="m6096,3156216r-6096,l,3396996r,241554l,3880104r6096,l6096,3638550r,-241554l6096,3156216xem6096,2432316r-6096,l,2673096r,241554l,3156204r6096,l6096,2914650r,-241554l6096,2432316xem6096,1708416r-6096,l,1949196r,241554l,2432304r6096,l6096,2190750r,-241554l6096,1708416xem5399532,3880116r-6096,l5393436,4120896r,178308l6096,4299204r,-178308l6096,3880116r-6096,l,4120896r,178308l,4305300r6096,l5393436,4305300r6096,l5399532,4299204r,-178308l5399532,3880116xem5399532,3156216r-6096,l5393436,3396996r,241554l5393436,3880104r6096,l5399532,3638550r,-241554l5399532,3156216xem5399532,2432316r-6096,l5393436,2673096r,241554l5393436,3156204r6096,l5399532,2914650r,-241554l5399532,2432316xem5399532,1708416r-6096,l5393436,1949196r,241554l5393436,2432304r6096,l5399532,2190750r,-241554l5399532,1708416xem5399532,r-6096,l6096,,,,,6096,,1708404r6096,l6096,6096r5387340,l5393436,1708404r6096,l5399532,6096r,-6096xe" fillcolor="black" stroked="f">
                  <v:path arrowok="t"/>
                </v:shape>
                <v:shape id="Textbox 83" o:spid="_x0000_s1071" type="#_x0000_t202" style="position:absolute;left:754;top:284;width:37185;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798427CA" w14:textId="77777777" w:rsidR="00717CCC" w:rsidRDefault="00000000">
                        <w:pPr>
                          <w:rPr>
                            <w:b/>
                            <w:sz w:val="20"/>
                          </w:rPr>
                        </w:pPr>
                        <w:r>
                          <w:rPr>
                            <w:b/>
                            <w:sz w:val="20"/>
                          </w:rPr>
                          <w:t>Telephone</w:t>
                        </w:r>
                        <w:r>
                          <w:rPr>
                            <w:b/>
                            <w:spacing w:val="-9"/>
                            <w:sz w:val="20"/>
                          </w:rPr>
                          <w:t xml:space="preserve"> </w:t>
                        </w:r>
                        <w:r>
                          <w:rPr>
                            <w:b/>
                            <w:sz w:val="20"/>
                          </w:rPr>
                          <w:t>Helpline</w:t>
                        </w:r>
                        <w:r>
                          <w:rPr>
                            <w:b/>
                            <w:spacing w:val="-6"/>
                            <w:sz w:val="20"/>
                          </w:rPr>
                          <w:t xml:space="preserve"> </w:t>
                        </w:r>
                        <w:r>
                          <w:rPr>
                            <w:b/>
                            <w:sz w:val="20"/>
                          </w:rPr>
                          <w:t>2014/15</w:t>
                        </w:r>
                        <w:r>
                          <w:rPr>
                            <w:b/>
                            <w:spacing w:val="-6"/>
                            <w:sz w:val="20"/>
                          </w:rPr>
                          <w:t xml:space="preserve"> </w:t>
                        </w:r>
                        <w:r>
                          <w:rPr>
                            <w:b/>
                            <w:sz w:val="20"/>
                          </w:rPr>
                          <w:t>(</w:t>
                        </w:r>
                        <w:proofErr w:type="spellStart"/>
                        <w:r>
                          <w:rPr>
                            <w:b/>
                            <w:sz w:val="20"/>
                          </w:rPr>
                          <w:t>Urwin</w:t>
                        </w:r>
                        <w:proofErr w:type="spellEnd"/>
                        <w:r>
                          <w:rPr>
                            <w:b/>
                            <w:spacing w:val="-6"/>
                            <w:sz w:val="20"/>
                          </w:rPr>
                          <w:t xml:space="preserve"> </w:t>
                        </w:r>
                        <w:r>
                          <w:rPr>
                            <w:b/>
                            <w:sz w:val="20"/>
                          </w:rPr>
                          <w:t>&amp;</w:t>
                        </w:r>
                        <w:r>
                          <w:rPr>
                            <w:b/>
                            <w:spacing w:val="-6"/>
                            <w:sz w:val="20"/>
                          </w:rPr>
                          <w:t xml:space="preserve"> </w:t>
                        </w:r>
                        <w:r>
                          <w:rPr>
                            <w:b/>
                            <w:sz w:val="20"/>
                          </w:rPr>
                          <w:t>Gould,</w:t>
                        </w:r>
                        <w:r>
                          <w:rPr>
                            <w:b/>
                            <w:spacing w:val="-6"/>
                            <w:sz w:val="20"/>
                          </w:rPr>
                          <w:t xml:space="preserve"> </w:t>
                        </w:r>
                        <w:r>
                          <w:rPr>
                            <w:b/>
                            <w:spacing w:val="-2"/>
                            <w:sz w:val="20"/>
                          </w:rPr>
                          <w:t>2016)</w:t>
                        </w:r>
                      </w:p>
                    </w:txbxContent>
                  </v:textbox>
                </v:shape>
                <v:shape id="Textbox 84" o:spid="_x0000_s1072" type="#_x0000_t202" style="position:absolute;left:754;top:17182;width:26746;height:8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98427CB"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CC" w14:textId="77777777" w:rsidR="00717CCC" w:rsidRDefault="00000000">
                        <w:pPr>
                          <w:tabs>
                            <w:tab w:val="left" w:pos="2879"/>
                          </w:tabs>
                          <w:spacing w:before="136"/>
                          <w:rPr>
                            <w:sz w:val="20"/>
                          </w:rPr>
                        </w:pPr>
                        <w:r>
                          <w:rPr>
                            <w:sz w:val="20"/>
                          </w:rPr>
                          <w:t>Total</w:t>
                        </w:r>
                        <w:r>
                          <w:rPr>
                            <w:spacing w:val="-4"/>
                            <w:sz w:val="20"/>
                          </w:rPr>
                          <w:t xml:space="preserve"> </w:t>
                        </w:r>
                        <w:r>
                          <w:rPr>
                            <w:spacing w:val="-2"/>
                            <w:sz w:val="20"/>
                          </w:rPr>
                          <w:t>Benefit:</w:t>
                        </w:r>
                        <w:r>
                          <w:rPr>
                            <w:sz w:val="20"/>
                          </w:rPr>
                          <w:tab/>
                          <w:t>£166</w:t>
                        </w:r>
                        <w:r>
                          <w:rPr>
                            <w:spacing w:val="-3"/>
                            <w:sz w:val="20"/>
                          </w:rPr>
                          <w:t xml:space="preserve"> </w:t>
                        </w:r>
                        <w:r>
                          <w:rPr>
                            <w:spacing w:val="-2"/>
                            <w:sz w:val="20"/>
                          </w:rPr>
                          <w:t>million</w:t>
                        </w:r>
                      </w:p>
                      <w:p w14:paraId="798427CD" w14:textId="77777777" w:rsidR="00717CCC" w:rsidRDefault="00000000">
                        <w:pPr>
                          <w:tabs>
                            <w:tab w:val="left" w:pos="2879"/>
                          </w:tabs>
                          <w:spacing w:before="137"/>
                          <w:rPr>
                            <w:sz w:val="20"/>
                          </w:rPr>
                        </w:pPr>
                        <w:r>
                          <w:rPr>
                            <w:sz w:val="20"/>
                          </w:rPr>
                          <w:t>Total</w:t>
                        </w:r>
                        <w:r>
                          <w:rPr>
                            <w:spacing w:val="-4"/>
                            <w:sz w:val="20"/>
                          </w:rPr>
                          <w:t xml:space="preserve"> </w:t>
                        </w:r>
                        <w:r>
                          <w:rPr>
                            <w:spacing w:val="-2"/>
                            <w:sz w:val="20"/>
                          </w:rPr>
                          <w:t>Cost:</w:t>
                        </w:r>
                        <w:r>
                          <w:rPr>
                            <w:sz w:val="20"/>
                          </w:rPr>
                          <w:tab/>
                          <w:t>£12.8</w:t>
                        </w:r>
                        <w:r>
                          <w:rPr>
                            <w:spacing w:val="-4"/>
                            <w:sz w:val="20"/>
                          </w:rPr>
                          <w:t xml:space="preserve"> </w:t>
                        </w:r>
                        <w:r>
                          <w:rPr>
                            <w:spacing w:val="-2"/>
                            <w:sz w:val="20"/>
                          </w:rPr>
                          <w:t>million</w:t>
                        </w:r>
                      </w:p>
                      <w:p w14:paraId="798427CE" w14:textId="77777777" w:rsidR="00717CCC" w:rsidRDefault="00000000">
                        <w:pPr>
                          <w:tabs>
                            <w:tab w:val="right" w:pos="3334"/>
                          </w:tabs>
                          <w:spacing w:before="138"/>
                          <w:rPr>
                            <w:sz w:val="20"/>
                          </w:rPr>
                        </w:pPr>
                        <w:r>
                          <w:rPr>
                            <w:sz w:val="20"/>
                          </w:rPr>
                          <w:t>Benefit-Cost</w:t>
                        </w:r>
                        <w:r>
                          <w:rPr>
                            <w:spacing w:val="-10"/>
                            <w:sz w:val="20"/>
                          </w:rPr>
                          <w:t xml:space="preserve"> </w:t>
                        </w:r>
                        <w:r>
                          <w:rPr>
                            <w:spacing w:val="-2"/>
                            <w:sz w:val="20"/>
                          </w:rPr>
                          <w:t>Ratio:</w:t>
                        </w:r>
                        <w:r>
                          <w:rPr>
                            <w:sz w:val="20"/>
                          </w:rPr>
                          <w:tab/>
                        </w:r>
                        <w:r>
                          <w:rPr>
                            <w:spacing w:val="-4"/>
                            <w:sz w:val="20"/>
                          </w:rPr>
                          <w:t>12.9</w:t>
                        </w:r>
                      </w:p>
                    </w:txbxContent>
                  </v:textbox>
                </v:shape>
                <v:shape id="Textbox 85" o:spid="_x0000_s1073" type="#_x0000_t202" style="position:absolute;left:754;top:29243;width:20523;height: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98427CF"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D0" w14:textId="77777777" w:rsidR="00717CCC" w:rsidRDefault="00000000">
                        <w:pPr>
                          <w:spacing w:before="137"/>
                          <w:rPr>
                            <w:sz w:val="20"/>
                          </w:rPr>
                        </w:pPr>
                        <w:r>
                          <w:rPr>
                            <w:sz w:val="20"/>
                          </w:rPr>
                          <w:t>2011/12</w:t>
                        </w:r>
                        <w:r>
                          <w:rPr>
                            <w:spacing w:val="-6"/>
                            <w:sz w:val="20"/>
                          </w:rPr>
                          <w:t xml:space="preserve"> </w:t>
                        </w:r>
                        <w:r>
                          <w:rPr>
                            <w:spacing w:val="-2"/>
                            <w:sz w:val="20"/>
                          </w:rPr>
                          <w:t>Update:</w:t>
                        </w:r>
                      </w:p>
                      <w:p w14:paraId="798427D1" w14:textId="77777777" w:rsidR="00717CCC" w:rsidRDefault="00000000">
                        <w:pPr>
                          <w:spacing w:before="136"/>
                          <w:rPr>
                            <w:sz w:val="20"/>
                          </w:rPr>
                        </w:pPr>
                        <w:r>
                          <w:rPr>
                            <w:sz w:val="20"/>
                          </w:rPr>
                          <w:t>65</w:t>
                        </w:r>
                        <w:r>
                          <w:rPr>
                            <w:spacing w:val="-4"/>
                            <w:sz w:val="20"/>
                          </w:rPr>
                          <w:t xml:space="preserve"> </w:t>
                        </w:r>
                        <w:r>
                          <w:rPr>
                            <w:sz w:val="20"/>
                          </w:rPr>
                          <w:t>[25.4</w:t>
                        </w:r>
                        <w:r>
                          <w:rPr>
                            <w:spacing w:val="-4"/>
                            <w:sz w:val="20"/>
                          </w:rPr>
                          <w:t xml:space="preserve"> </w:t>
                        </w:r>
                        <w:r>
                          <w:rPr>
                            <w:sz w:val="20"/>
                          </w:rPr>
                          <w:t>lower</w:t>
                        </w:r>
                        <w:r>
                          <w:rPr>
                            <w:spacing w:val="-3"/>
                            <w:sz w:val="20"/>
                          </w:rPr>
                          <w:t xml:space="preserve"> </w:t>
                        </w:r>
                        <w:r>
                          <w:rPr>
                            <w:sz w:val="20"/>
                          </w:rPr>
                          <w:t>bound</w:t>
                        </w:r>
                        <w:r>
                          <w:rPr>
                            <w:spacing w:val="-4"/>
                            <w:sz w:val="20"/>
                          </w:rPr>
                          <w:t xml:space="preserve"> </w:t>
                        </w:r>
                        <w:r>
                          <w:rPr>
                            <w:spacing w:val="-2"/>
                            <w:sz w:val="20"/>
                          </w:rPr>
                          <w:t>estimate]</w:t>
                        </w:r>
                      </w:p>
                    </w:txbxContent>
                  </v:textbox>
                </v:shape>
                <v:shape id="Textbox 86" o:spid="_x0000_s1074" type="#_x0000_t202" style="position:absolute;left:754;top:38897;width:22707;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798427D2"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D3" w14:textId="77777777" w:rsidR="00717CCC" w:rsidRDefault="00000000">
                        <w:pPr>
                          <w:spacing w:before="138"/>
                          <w:rPr>
                            <w:sz w:val="20"/>
                          </w:rPr>
                        </w:pPr>
                        <w:r>
                          <w:rPr>
                            <w:spacing w:val="-4"/>
                            <w:sz w:val="20"/>
                          </w:rPr>
                          <w:t>53.1</w:t>
                        </w:r>
                      </w:p>
                    </w:txbxContent>
                  </v:textbox>
                </v:shape>
                <w10:wrap anchorx="page"/>
              </v:group>
            </w:pict>
          </mc:Fallback>
        </mc:AlternateContent>
      </w:r>
      <w:r>
        <w:t xml:space="preserve">The Acas </w:t>
      </w:r>
      <w:r>
        <w:rPr>
          <w:i/>
        </w:rPr>
        <w:t xml:space="preserve">Telephone Helpline </w:t>
      </w:r>
      <w:r>
        <w:t>makes an important contribution to the economic impact</w:t>
      </w:r>
      <w:r>
        <w:rPr>
          <w:spacing w:val="-5"/>
        </w:rPr>
        <w:t xml:space="preserve"> </w:t>
      </w:r>
      <w:r>
        <w:t>of</w:t>
      </w:r>
      <w:r>
        <w:rPr>
          <w:spacing w:val="-5"/>
        </w:rPr>
        <w:t xml:space="preserve"> </w:t>
      </w:r>
      <w:r>
        <w:t>Acas</w:t>
      </w:r>
      <w:r>
        <w:rPr>
          <w:spacing w:val="-6"/>
        </w:rPr>
        <w:t xml:space="preserve"> </w:t>
      </w:r>
      <w:r>
        <w:t>services,</w:t>
      </w:r>
      <w:r>
        <w:rPr>
          <w:spacing w:val="-5"/>
        </w:rPr>
        <w:t xml:space="preserve"> </w:t>
      </w:r>
      <w:r>
        <w:t>in</w:t>
      </w:r>
      <w:r>
        <w:rPr>
          <w:spacing w:val="-6"/>
        </w:rPr>
        <w:t xml:space="preserve"> </w:t>
      </w:r>
      <w:r>
        <w:t>part</w:t>
      </w:r>
      <w:r>
        <w:rPr>
          <w:spacing w:val="-5"/>
        </w:rPr>
        <w:t xml:space="preserve"> </w:t>
      </w:r>
      <w:r>
        <w:t>because</w:t>
      </w:r>
      <w:r>
        <w:rPr>
          <w:spacing w:val="-6"/>
        </w:rPr>
        <w:t xml:space="preserve"> </w:t>
      </w:r>
      <w:r>
        <w:t>it</w:t>
      </w:r>
      <w:r>
        <w:rPr>
          <w:spacing w:val="-5"/>
        </w:rPr>
        <w:t xml:space="preserve"> </w:t>
      </w:r>
      <w:r>
        <w:t>deals</w:t>
      </w:r>
      <w:r>
        <w:rPr>
          <w:spacing w:val="-6"/>
        </w:rPr>
        <w:t xml:space="preserve"> </w:t>
      </w:r>
      <w:r>
        <w:t>with</w:t>
      </w:r>
      <w:r>
        <w:rPr>
          <w:spacing w:val="-5"/>
        </w:rPr>
        <w:t xml:space="preserve"> </w:t>
      </w:r>
      <w:r>
        <w:t>so</w:t>
      </w:r>
      <w:r>
        <w:rPr>
          <w:spacing w:val="-6"/>
        </w:rPr>
        <w:t xml:space="preserve"> </w:t>
      </w:r>
      <w:r>
        <w:t>many</w:t>
      </w:r>
      <w:r>
        <w:rPr>
          <w:spacing w:val="-5"/>
        </w:rPr>
        <w:t xml:space="preserve"> </w:t>
      </w:r>
      <w:r>
        <w:t>enquiries</w:t>
      </w:r>
      <w:r>
        <w:rPr>
          <w:spacing w:val="-6"/>
        </w:rPr>
        <w:t xml:space="preserve"> </w:t>
      </w:r>
      <w:r>
        <w:t>and</w:t>
      </w:r>
      <w:r>
        <w:rPr>
          <w:spacing w:val="-6"/>
        </w:rPr>
        <w:t xml:space="preserve"> </w:t>
      </w:r>
      <w:r>
        <w:t>takes up a significant proportion of staff time. How do the impacts we identify for the Acas</w:t>
      </w:r>
      <w:r>
        <w:rPr>
          <w:spacing w:val="-6"/>
        </w:rPr>
        <w:t xml:space="preserve"> </w:t>
      </w:r>
      <w:r>
        <w:t>Helpline</w:t>
      </w:r>
      <w:r>
        <w:rPr>
          <w:spacing w:val="-6"/>
        </w:rPr>
        <w:t xml:space="preserve"> </w:t>
      </w:r>
      <w:r>
        <w:t>compare</w:t>
      </w:r>
      <w:r>
        <w:rPr>
          <w:spacing w:val="-6"/>
        </w:rPr>
        <w:t xml:space="preserve"> </w:t>
      </w:r>
      <w:r>
        <w:t>to</w:t>
      </w:r>
      <w:r>
        <w:rPr>
          <w:spacing w:val="-6"/>
        </w:rPr>
        <w:t xml:space="preserve"> </w:t>
      </w:r>
      <w:r>
        <w:t>those</w:t>
      </w:r>
      <w:r>
        <w:rPr>
          <w:spacing w:val="-6"/>
        </w:rPr>
        <w:t xml:space="preserve"> </w:t>
      </w:r>
      <w:r>
        <w:t>identified</w:t>
      </w:r>
      <w:r>
        <w:rPr>
          <w:spacing w:val="-6"/>
        </w:rPr>
        <w:t xml:space="preserve"> </w:t>
      </w:r>
      <w:r>
        <w:t>in</w:t>
      </w:r>
      <w:r>
        <w:rPr>
          <w:spacing w:val="-5"/>
        </w:rPr>
        <w:t xml:space="preserve"> </w:t>
      </w:r>
      <w:r>
        <w:t>recent</w:t>
      </w:r>
      <w:r>
        <w:rPr>
          <w:spacing w:val="-5"/>
        </w:rPr>
        <w:t xml:space="preserve"> </w:t>
      </w:r>
      <w:r>
        <w:t>studies</w:t>
      </w:r>
      <w:r>
        <w:rPr>
          <w:spacing w:val="-7"/>
        </w:rPr>
        <w:t xml:space="preserve"> </w:t>
      </w:r>
      <w:r>
        <w:t>elsewhere</w:t>
      </w:r>
      <w:r>
        <w:rPr>
          <w:spacing w:val="-6"/>
        </w:rPr>
        <w:t xml:space="preserve"> </w:t>
      </w:r>
      <w:r>
        <w:t>in</w:t>
      </w:r>
      <w:r>
        <w:rPr>
          <w:spacing w:val="-6"/>
        </w:rPr>
        <w:t xml:space="preserve"> </w:t>
      </w:r>
      <w:r>
        <w:t>the</w:t>
      </w:r>
      <w:r>
        <w:rPr>
          <w:spacing w:val="-6"/>
        </w:rPr>
        <w:t xml:space="preserve"> </w:t>
      </w:r>
      <w:r>
        <w:t>public sector?</w:t>
      </w:r>
      <w:r>
        <w:rPr>
          <w:spacing w:val="-3"/>
        </w:rPr>
        <w:t xml:space="preserve"> </w:t>
      </w:r>
      <w:r>
        <w:t>Since</w:t>
      </w:r>
      <w:r>
        <w:rPr>
          <w:spacing w:val="-3"/>
        </w:rPr>
        <w:t xml:space="preserve"> </w:t>
      </w:r>
      <w:r>
        <w:t>the</w:t>
      </w:r>
      <w:r>
        <w:rPr>
          <w:spacing w:val="-5"/>
        </w:rPr>
        <w:t xml:space="preserve"> </w:t>
      </w:r>
      <w:r>
        <w:t>original</w:t>
      </w:r>
      <w:r>
        <w:rPr>
          <w:spacing w:val="-3"/>
        </w:rPr>
        <w:t xml:space="preserve"> </w:t>
      </w:r>
      <w:r>
        <w:t>2007</w:t>
      </w:r>
      <w:r>
        <w:rPr>
          <w:spacing w:val="-3"/>
        </w:rPr>
        <w:t xml:space="preserve"> </w:t>
      </w:r>
      <w:r>
        <w:t>study,</w:t>
      </w:r>
      <w:r>
        <w:rPr>
          <w:spacing w:val="-3"/>
        </w:rPr>
        <w:t xml:space="preserve"> </w:t>
      </w:r>
      <w:r>
        <w:t>there</w:t>
      </w:r>
      <w:r>
        <w:rPr>
          <w:spacing w:val="-4"/>
        </w:rPr>
        <w:t xml:space="preserve"> </w:t>
      </w:r>
      <w:r>
        <w:t>have</w:t>
      </w:r>
      <w:r>
        <w:rPr>
          <w:spacing w:val="-3"/>
        </w:rPr>
        <w:t xml:space="preserve"> </w:t>
      </w:r>
      <w:r>
        <w:t>been</w:t>
      </w:r>
      <w:r>
        <w:rPr>
          <w:spacing w:val="-3"/>
        </w:rPr>
        <w:t xml:space="preserve"> </w:t>
      </w:r>
      <w:r>
        <w:t>BIS-commissioned</w:t>
      </w:r>
      <w:r>
        <w:rPr>
          <w:spacing w:val="-3"/>
        </w:rPr>
        <w:t xml:space="preserve"> </w:t>
      </w:r>
      <w:r>
        <w:t>studies considering the impact of telephone helpline services in other areas of the public sector (for instance, Ecorys, 2012; 2014)</w:t>
      </w:r>
      <w:r>
        <w:rPr>
          <w:position w:val="7"/>
          <w:sz w:val="13"/>
        </w:rPr>
        <w:t>69</w:t>
      </w:r>
      <w:r>
        <w:rPr>
          <w:spacing w:val="22"/>
          <w:position w:val="7"/>
          <w:sz w:val="13"/>
        </w:rPr>
        <w:t xml:space="preserve"> </w:t>
      </w:r>
      <w:r>
        <w:t>and we are also able to consider the</w:t>
      </w:r>
    </w:p>
    <w:p w14:paraId="798423B1" w14:textId="77777777" w:rsidR="00717CCC" w:rsidRDefault="00717CCC">
      <w:pPr>
        <w:pStyle w:val="BodyText"/>
      </w:pPr>
    </w:p>
    <w:p w14:paraId="798423B2" w14:textId="77777777" w:rsidR="00717CCC" w:rsidRDefault="00000000">
      <w:pPr>
        <w:pStyle w:val="BodyText"/>
        <w:spacing w:before="78"/>
      </w:pPr>
      <w:r>
        <w:rPr>
          <w:noProof/>
        </w:rPr>
        <mc:AlternateContent>
          <mc:Choice Requires="wps">
            <w:drawing>
              <wp:anchor distT="0" distB="0" distL="0" distR="0" simplePos="0" relativeHeight="487613952" behindDoc="1" locked="0" layoutInCell="1" allowOverlap="1" wp14:anchorId="7984273A" wp14:editId="7984273B">
                <wp:simplePos x="0" y="0"/>
                <wp:positionH relativeFrom="page">
                  <wp:posOffset>1143000</wp:posOffset>
                </wp:positionH>
                <wp:positionV relativeFrom="paragraph">
                  <wp:posOffset>219245</wp:posOffset>
                </wp:positionV>
                <wp:extent cx="1828800" cy="762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B332D6" id="Graphic 87" o:spid="_x0000_s1026" style="position:absolute;margin-left:90pt;margin-top:17.25pt;width:2in;height:.6pt;z-index:-157025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" path="m1828800,l,,,7619r1828800,l1828800,xe" fillcolor="black" stroked="f">
                <v:path arrowok="t"/>
                <w10:wrap type="topAndBottom" anchorx="page"/>
              </v:shape>
            </w:pict>
          </mc:Fallback>
        </mc:AlternateContent>
      </w:r>
    </w:p>
    <w:p w14:paraId="798423B3" w14:textId="77777777" w:rsidR="00717CCC" w:rsidRDefault="00000000">
      <w:pPr>
        <w:spacing w:before="226"/>
        <w:ind w:left="219" w:right="732"/>
        <w:jc w:val="both"/>
        <w:rPr>
          <w:sz w:val="18"/>
        </w:rPr>
      </w:pPr>
      <w:r>
        <w:rPr>
          <w:position w:val="6"/>
          <w:sz w:val="12"/>
        </w:rPr>
        <w:t xml:space="preserve">69 </w:t>
      </w:r>
      <w:r>
        <w:rPr>
          <w:sz w:val="18"/>
        </w:rPr>
        <w:t xml:space="preserve">Ecorys (2012), “Assessment of the Business Link Helpline”, </w:t>
      </w:r>
      <w:r>
        <w:rPr>
          <w:i/>
          <w:sz w:val="18"/>
        </w:rPr>
        <w:t>Department of Business, Innovation and Skills</w:t>
      </w:r>
      <w:r>
        <w:rPr>
          <w:sz w:val="18"/>
        </w:rPr>
        <w:t xml:space="preserve">; Ecorys (2014), “Evaluation of the Business Support Helpline and GOV.UK”, </w:t>
      </w:r>
      <w:r>
        <w:rPr>
          <w:i/>
          <w:sz w:val="18"/>
        </w:rPr>
        <w:t xml:space="preserve">Department of Business, Innovation and Skills </w:t>
      </w:r>
      <w:r>
        <w:rPr>
          <w:sz w:val="18"/>
        </w:rPr>
        <w:t>Research Paper No. 193</w:t>
      </w:r>
    </w:p>
    <w:p w14:paraId="798423B4" w14:textId="77777777" w:rsidR="00717CCC" w:rsidRDefault="00717CCC">
      <w:pPr>
        <w:jc w:val="both"/>
        <w:rPr>
          <w:sz w:val="18"/>
        </w:rPr>
        <w:sectPr w:rsidR="00717CCC">
          <w:pgSz w:w="11900" w:h="16840"/>
          <w:pgMar w:top="1380" w:right="1100" w:bottom="1400" w:left="1580" w:header="0" w:footer="1162" w:gutter="0"/>
          <w:cols w:space="720"/>
        </w:sectPr>
      </w:pPr>
    </w:p>
    <w:p w14:paraId="798423B5" w14:textId="77777777" w:rsidR="00717CCC" w:rsidRDefault="00000000">
      <w:pPr>
        <w:pStyle w:val="BodyText"/>
        <w:spacing w:before="79"/>
        <w:ind w:left="219"/>
        <w:jc w:val="both"/>
      </w:pPr>
      <w:bookmarkStart w:id="25" w:name="_bookmark19"/>
      <w:bookmarkEnd w:id="25"/>
      <w:r>
        <w:lastRenderedPageBreak/>
        <w:t>approach</w:t>
      </w:r>
      <w:r>
        <w:rPr>
          <w:spacing w:val="-6"/>
        </w:rPr>
        <w:t xml:space="preserve"> </w:t>
      </w:r>
      <w:r>
        <w:t>taken</w:t>
      </w:r>
      <w:r>
        <w:rPr>
          <w:spacing w:val="-6"/>
        </w:rPr>
        <w:t xml:space="preserve"> </w:t>
      </w:r>
      <w:r>
        <w:t>recently</w:t>
      </w:r>
      <w:r>
        <w:rPr>
          <w:spacing w:val="-5"/>
        </w:rPr>
        <w:t xml:space="preserve"> </w:t>
      </w:r>
      <w:r>
        <w:t>to</w:t>
      </w:r>
      <w:r>
        <w:rPr>
          <w:spacing w:val="-6"/>
        </w:rPr>
        <w:t xml:space="preserve"> </w:t>
      </w:r>
      <w:r>
        <w:t>evaluate</w:t>
      </w:r>
      <w:r>
        <w:rPr>
          <w:spacing w:val="-7"/>
        </w:rPr>
        <w:t xml:space="preserve"> </w:t>
      </w:r>
      <w:r>
        <w:t>the</w:t>
      </w:r>
      <w:r>
        <w:rPr>
          <w:spacing w:val="-7"/>
        </w:rPr>
        <w:t xml:space="preserve"> </w:t>
      </w:r>
      <w:r>
        <w:t>Citizens</w:t>
      </w:r>
      <w:r>
        <w:rPr>
          <w:spacing w:val="-5"/>
        </w:rPr>
        <w:t xml:space="preserve"> </w:t>
      </w:r>
      <w:r>
        <w:t>Advice</w:t>
      </w:r>
      <w:r>
        <w:rPr>
          <w:spacing w:val="-6"/>
        </w:rPr>
        <w:t xml:space="preserve"> </w:t>
      </w:r>
      <w:r>
        <w:t>Service</w:t>
      </w:r>
      <w:r>
        <w:rPr>
          <w:spacing w:val="-5"/>
        </w:rPr>
        <w:t xml:space="preserve"> </w:t>
      </w:r>
      <w:r>
        <w:rPr>
          <w:spacing w:val="-2"/>
        </w:rPr>
        <w:t>(2015)</w:t>
      </w:r>
      <w:r>
        <w:rPr>
          <w:spacing w:val="-2"/>
          <w:position w:val="7"/>
          <w:sz w:val="13"/>
        </w:rPr>
        <w:t>70</w:t>
      </w:r>
      <w:r>
        <w:rPr>
          <w:spacing w:val="-2"/>
        </w:rPr>
        <w:t>.</w:t>
      </w:r>
    </w:p>
    <w:p w14:paraId="798423B6" w14:textId="77777777" w:rsidR="00717CCC" w:rsidRDefault="00000000">
      <w:pPr>
        <w:pStyle w:val="BodyText"/>
        <w:spacing w:before="120"/>
        <w:ind w:left="219" w:right="731"/>
        <w:jc w:val="both"/>
      </w:pPr>
      <w:r>
        <w:t>When considering the analyses undertaken by Ecorys of the Business Link Helpline/Business Support Helpline and GOV.UK, and analysis of the Citizens Advice Service, there are very different impacts being considered.</w:t>
      </w:r>
      <w:r>
        <w:rPr>
          <w:spacing w:val="40"/>
        </w:rPr>
        <w:t xml:space="preserve"> </w:t>
      </w:r>
      <w:r>
        <w:t>For instance, Ecorys (2014) note that, “the majority of Helpline users had taken action to improve</w:t>
      </w:r>
      <w:r>
        <w:rPr>
          <w:spacing w:val="-18"/>
        </w:rPr>
        <w:t xml:space="preserve"> </w:t>
      </w:r>
      <w:r>
        <w:t>or</w:t>
      </w:r>
      <w:r>
        <w:rPr>
          <w:spacing w:val="-15"/>
        </w:rPr>
        <w:t xml:space="preserve"> </w:t>
      </w:r>
      <w:r>
        <w:t>grow</w:t>
      </w:r>
      <w:r>
        <w:rPr>
          <w:spacing w:val="-17"/>
        </w:rPr>
        <w:t xml:space="preserve"> </w:t>
      </w:r>
      <w:r>
        <w:t>their</w:t>
      </w:r>
      <w:r>
        <w:rPr>
          <w:spacing w:val="-17"/>
        </w:rPr>
        <w:t xml:space="preserve"> </w:t>
      </w:r>
      <w:r>
        <w:t>business</w:t>
      </w:r>
      <w:r>
        <w:rPr>
          <w:spacing w:val="-17"/>
        </w:rPr>
        <w:t xml:space="preserve"> </w:t>
      </w:r>
      <w:r>
        <w:t>after</w:t>
      </w:r>
      <w:r>
        <w:rPr>
          <w:spacing w:val="-17"/>
        </w:rPr>
        <w:t xml:space="preserve"> </w:t>
      </w:r>
      <w:r>
        <w:t>calling</w:t>
      </w:r>
      <w:r>
        <w:rPr>
          <w:spacing w:val="-18"/>
        </w:rPr>
        <w:t xml:space="preserve"> </w:t>
      </w:r>
      <w:r>
        <w:t>the</w:t>
      </w:r>
      <w:r>
        <w:rPr>
          <w:spacing w:val="-18"/>
        </w:rPr>
        <w:t xml:space="preserve"> </w:t>
      </w:r>
      <w:r>
        <w:t>Helpline,</w:t>
      </w:r>
      <w:r>
        <w:rPr>
          <w:spacing w:val="-17"/>
        </w:rPr>
        <w:t xml:space="preserve"> </w:t>
      </w:r>
      <w:r>
        <w:t>or</w:t>
      </w:r>
      <w:r>
        <w:rPr>
          <w:spacing w:val="-17"/>
        </w:rPr>
        <w:t xml:space="preserve"> </w:t>
      </w:r>
      <w:r>
        <w:t>…taken</w:t>
      </w:r>
      <w:r>
        <w:rPr>
          <w:spacing w:val="-17"/>
        </w:rPr>
        <w:t xml:space="preserve"> </w:t>
      </w:r>
      <w:r>
        <w:t>action</w:t>
      </w:r>
      <w:r>
        <w:rPr>
          <w:spacing w:val="-17"/>
        </w:rPr>
        <w:t xml:space="preserve"> </w:t>
      </w:r>
      <w:r>
        <w:t>…to</w:t>
      </w:r>
      <w:r>
        <w:rPr>
          <w:spacing w:val="-17"/>
        </w:rPr>
        <w:t xml:space="preserve"> </w:t>
      </w:r>
      <w:r>
        <w:t xml:space="preserve">start their business” and, “where users had taken action (including setting up a business), the information received was generally considered to be an important </w:t>
      </w:r>
      <w:r>
        <w:rPr>
          <w:spacing w:val="-2"/>
        </w:rPr>
        <w:t>factor”.</w:t>
      </w:r>
    </w:p>
    <w:p w14:paraId="798423B7" w14:textId="77777777" w:rsidR="00717CCC" w:rsidRDefault="00000000">
      <w:pPr>
        <w:pStyle w:val="BodyText"/>
        <w:spacing w:before="120"/>
        <w:ind w:left="219" w:right="731"/>
        <w:jc w:val="both"/>
      </w:pPr>
      <w:r>
        <w:t>However, whilst the specific actions being captured are different, the general approach to analysis is the same (as is the case when we consider the Citizens Advice Service evaluation), and we can gain useful insight by comparing the size of impacts estimated across the studies. As Ecorys (2014) find, “the Helpline is primarily a signposting service and therefore most users should not expect to acquire</w:t>
      </w:r>
      <w:r>
        <w:rPr>
          <w:spacing w:val="-18"/>
        </w:rPr>
        <w:t xml:space="preserve"> </w:t>
      </w:r>
      <w:r>
        <w:t>all</w:t>
      </w:r>
      <w:r>
        <w:rPr>
          <w:spacing w:val="-18"/>
        </w:rPr>
        <w:t xml:space="preserve"> </w:t>
      </w:r>
      <w:r>
        <w:t>the</w:t>
      </w:r>
      <w:r>
        <w:rPr>
          <w:spacing w:val="-17"/>
        </w:rPr>
        <w:t xml:space="preserve"> </w:t>
      </w:r>
      <w:r>
        <w:t>information</w:t>
      </w:r>
      <w:r>
        <w:rPr>
          <w:spacing w:val="-18"/>
        </w:rPr>
        <w:t xml:space="preserve"> </w:t>
      </w:r>
      <w:r>
        <w:t>relating</w:t>
      </w:r>
      <w:r>
        <w:rPr>
          <w:spacing w:val="-17"/>
        </w:rPr>
        <w:t xml:space="preserve"> </w:t>
      </w:r>
      <w:r>
        <w:t>to</w:t>
      </w:r>
      <w:r>
        <w:rPr>
          <w:spacing w:val="-17"/>
        </w:rPr>
        <w:t xml:space="preserve"> </w:t>
      </w:r>
      <w:r>
        <w:t>their</w:t>
      </w:r>
      <w:r>
        <w:rPr>
          <w:spacing w:val="-18"/>
        </w:rPr>
        <w:t xml:space="preserve"> </w:t>
      </w:r>
      <w:r>
        <w:t>query</w:t>
      </w:r>
      <w:r>
        <w:rPr>
          <w:spacing w:val="-17"/>
        </w:rPr>
        <w:t xml:space="preserve"> </w:t>
      </w:r>
      <w:r>
        <w:t>without</w:t>
      </w:r>
      <w:r>
        <w:rPr>
          <w:spacing w:val="-18"/>
        </w:rPr>
        <w:t xml:space="preserve"> </w:t>
      </w:r>
      <w:r>
        <w:t>also</w:t>
      </w:r>
      <w:r>
        <w:rPr>
          <w:spacing w:val="-18"/>
        </w:rPr>
        <w:t xml:space="preserve"> </w:t>
      </w:r>
      <w:r>
        <w:t>using</w:t>
      </w:r>
      <w:r>
        <w:rPr>
          <w:spacing w:val="-17"/>
        </w:rPr>
        <w:t xml:space="preserve"> </w:t>
      </w:r>
      <w:r>
        <w:t>other</w:t>
      </w:r>
      <w:r>
        <w:rPr>
          <w:spacing w:val="-18"/>
        </w:rPr>
        <w:t xml:space="preserve"> </w:t>
      </w:r>
      <w:r>
        <w:t xml:space="preserve">sources”. To a lesser extent, this could be used as a description of the Acas </w:t>
      </w:r>
      <w:r>
        <w:rPr>
          <w:i/>
        </w:rPr>
        <w:t>Telephone Helpline</w:t>
      </w:r>
      <w:r>
        <w:rPr>
          <w:i/>
          <w:spacing w:val="-11"/>
        </w:rPr>
        <w:t xml:space="preserve"> </w:t>
      </w:r>
      <w:r>
        <w:t>in</w:t>
      </w:r>
      <w:r>
        <w:rPr>
          <w:spacing w:val="-11"/>
        </w:rPr>
        <w:t xml:space="preserve"> </w:t>
      </w:r>
      <w:r>
        <w:t>respect</w:t>
      </w:r>
      <w:r>
        <w:rPr>
          <w:spacing w:val="-10"/>
        </w:rPr>
        <w:t xml:space="preserve"> </w:t>
      </w:r>
      <w:r>
        <w:t>of</w:t>
      </w:r>
      <w:r>
        <w:rPr>
          <w:spacing w:val="-11"/>
        </w:rPr>
        <w:t xml:space="preserve"> </w:t>
      </w:r>
      <w:r>
        <w:t>a</w:t>
      </w:r>
      <w:r>
        <w:rPr>
          <w:spacing w:val="-12"/>
        </w:rPr>
        <w:t xml:space="preserve"> </w:t>
      </w:r>
      <w:r>
        <w:t>subset</w:t>
      </w:r>
      <w:r>
        <w:rPr>
          <w:spacing w:val="-11"/>
        </w:rPr>
        <w:t xml:space="preserve"> </w:t>
      </w:r>
      <w:r>
        <w:t>of</w:t>
      </w:r>
      <w:r>
        <w:rPr>
          <w:spacing w:val="-11"/>
        </w:rPr>
        <w:t xml:space="preserve"> </w:t>
      </w:r>
      <w:r>
        <w:t>calls</w:t>
      </w:r>
      <w:r>
        <w:rPr>
          <w:spacing w:val="-11"/>
        </w:rPr>
        <w:t xml:space="preserve"> </w:t>
      </w:r>
      <w:r>
        <w:t>it</w:t>
      </w:r>
      <w:r>
        <w:rPr>
          <w:spacing w:val="-10"/>
        </w:rPr>
        <w:t xml:space="preserve"> </w:t>
      </w:r>
      <w:r>
        <w:t>handles</w:t>
      </w:r>
      <w:r>
        <w:rPr>
          <w:spacing w:val="-11"/>
        </w:rPr>
        <w:t xml:space="preserve"> </w:t>
      </w:r>
      <w:r>
        <w:t>and</w:t>
      </w:r>
      <w:r>
        <w:rPr>
          <w:spacing w:val="-11"/>
        </w:rPr>
        <w:t xml:space="preserve"> </w:t>
      </w:r>
      <w:r>
        <w:t>therefore</w:t>
      </w:r>
      <w:r>
        <w:rPr>
          <w:spacing w:val="-11"/>
        </w:rPr>
        <w:t xml:space="preserve"> </w:t>
      </w:r>
      <w:r>
        <w:t>consideration</w:t>
      </w:r>
      <w:r>
        <w:rPr>
          <w:spacing w:val="-10"/>
        </w:rPr>
        <w:t xml:space="preserve"> </w:t>
      </w:r>
      <w:r>
        <w:t>of</w:t>
      </w:r>
      <w:r>
        <w:rPr>
          <w:spacing w:val="-11"/>
        </w:rPr>
        <w:t xml:space="preserve"> </w:t>
      </w:r>
      <w:r>
        <w:t>the general magnitude of impacts associated with a certain volume of calls is informative, as it provides an indication of the impacts we might expect from a service that has a ‘signposting’ component.</w:t>
      </w:r>
    </w:p>
    <w:p w14:paraId="798423B8" w14:textId="77777777" w:rsidR="00717CCC" w:rsidRDefault="00000000">
      <w:pPr>
        <w:pStyle w:val="BodyText"/>
        <w:spacing w:before="121"/>
        <w:ind w:left="220" w:right="730"/>
        <w:jc w:val="both"/>
      </w:pPr>
      <w:r>
        <w:t>The</w:t>
      </w:r>
      <w:r>
        <w:rPr>
          <w:spacing w:val="-17"/>
        </w:rPr>
        <w:t xml:space="preserve"> </w:t>
      </w:r>
      <w:r>
        <w:t>first</w:t>
      </w:r>
      <w:r>
        <w:rPr>
          <w:spacing w:val="-15"/>
        </w:rPr>
        <w:t xml:space="preserve"> </w:t>
      </w:r>
      <w:r>
        <w:t>thing</w:t>
      </w:r>
      <w:r>
        <w:rPr>
          <w:spacing w:val="-17"/>
        </w:rPr>
        <w:t xml:space="preserve"> </w:t>
      </w:r>
      <w:r>
        <w:t>to</w:t>
      </w:r>
      <w:r>
        <w:rPr>
          <w:spacing w:val="-17"/>
        </w:rPr>
        <w:t xml:space="preserve"> </w:t>
      </w:r>
      <w:r>
        <w:t>note</w:t>
      </w:r>
      <w:r>
        <w:rPr>
          <w:spacing w:val="-15"/>
        </w:rPr>
        <w:t xml:space="preserve"> </w:t>
      </w:r>
      <w:r>
        <w:t>is</w:t>
      </w:r>
      <w:r>
        <w:rPr>
          <w:spacing w:val="-15"/>
        </w:rPr>
        <w:t xml:space="preserve"> </w:t>
      </w:r>
      <w:r>
        <w:t>that</w:t>
      </w:r>
      <w:r>
        <w:rPr>
          <w:spacing w:val="-15"/>
        </w:rPr>
        <w:t xml:space="preserve"> </w:t>
      </w:r>
      <w:r>
        <w:t>Ecorys</w:t>
      </w:r>
      <w:r>
        <w:rPr>
          <w:spacing w:val="-15"/>
        </w:rPr>
        <w:t xml:space="preserve"> </w:t>
      </w:r>
      <w:r>
        <w:t>assume</w:t>
      </w:r>
      <w:r>
        <w:rPr>
          <w:spacing w:val="-15"/>
        </w:rPr>
        <w:t xml:space="preserve"> </w:t>
      </w:r>
      <w:r>
        <w:t>impacts</w:t>
      </w:r>
      <w:r>
        <w:rPr>
          <w:spacing w:val="-15"/>
        </w:rPr>
        <w:t xml:space="preserve"> </w:t>
      </w:r>
      <w:r>
        <w:t>on</w:t>
      </w:r>
      <w:r>
        <w:rPr>
          <w:spacing w:val="-16"/>
        </w:rPr>
        <w:t xml:space="preserve"> </w:t>
      </w:r>
      <w:r>
        <w:t>GVA</w:t>
      </w:r>
      <w:r>
        <w:rPr>
          <w:spacing w:val="-15"/>
        </w:rPr>
        <w:t xml:space="preserve"> </w:t>
      </w:r>
      <w:r>
        <w:t>persist</w:t>
      </w:r>
      <w:r>
        <w:rPr>
          <w:spacing w:val="-16"/>
        </w:rPr>
        <w:t xml:space="preserve"> </w:t>
      </w:r>
      <w:r>
        <w:t>for</w:t>
      </w:r>
      <w:r>
        <w:rPr>
          <w:spacing w:val="-15"/>
        </w:rPr>
        <w:t xml:space="preserve"> </w:t>
      </w:r>
      <w:r>
        <w:t>three</w:t>
      </w:r>
      <w:r>
        <w:rPr>
          <w:spacing w:val="-15"/>
        </w:rPr>
        <w:t xml:space="preserve"> </w:t>
      </w:r>
      <w:r>
        <w:t>years and use a 3.5 per cent discount rate for calculations of these future benefits. We return</w:t>
      </w:r>
      <w:r>
        <w:rPr>
          <w:spacing w:val="-5"/>
        </w:rPr>
        <w:t xml:space="preserve"> </w:t>
      </w:r>
      <w:r>
        <w:t>to</w:t>
      </w:r>
      <w:r>
        <w:rPr>
          <w:spacing w:val="-6"/>
        </w:rPr>
        <w:t xml:space="preserve"> </w:t>
      </w:r>
      <w:r>
        <w:t>the</w:t>
      </w:r>
      <w:r>
        <w:rPr>
          <w:spacing w:val="-4"/>
        </w:rPr>
        <w:t xml:space="preserve"> </w:t>
      </w:r>
      <w:r>
        <w:t>question</w:t>
      </w:r>
      <w:r>
        <w:rPr>
          <w:spacing w:val="-6"/>
        </w:rPr>
        <w:t xml:space="preserve"> </w:t>
      </w:r>
      <w:r>
        <w:t>of</w:t>
      </w:r>
      <w:r>
        <w:rPr>
          <w:spacing w:val="-6"/>
        </w:rPr>
        <w:t xml:space="preserve"> </w:t>
      </w:r>
      <w:r>
        <w:t>why</w:t>
      </w:r>
      <w:r>
        <w:rPr>
          <w:spacing w:val="-5"/>
        </w:rPr>
        <w:t xml:space="preserve"> </w:t>
      </w:r>
      <w:r>
        <w:t>only</w:t>
      </w:r>
      <w:r>
        <w:rPr>
          <w:spacing w:val="-7"/>
        </w:rPr>
        <w:t xml:space="preserve"> </w:t>
      </w:r>
      <w:r>
        <w:t>first</w:t>
      </w:r>
      <w:r>
        <w:rPr>
          <w:spacing w:val="-4"/>
        </w:rPr>
        <w:t xml:space="preserve"> </w:t>
      </w:r>
      <w:r>
        <w:t>round</w:t>
      </w:r>
      <w:r>
        <w:rPr>
          <w:spacing w:val="-4"/>
        </w:rPr>
        <w:t xml:space="preserve"> </w:t>
      </w:r>
      <w:r>
        <w:t>impacts</w:t>
      </w:r>
      <w:r>
        <w:rPr>
          <w:spacing w:val="-4"/>
        </w:rPr>
        <w:t xml:space="preserve"> </w:t>
      </w:r>
      <w:r>
        <w:t>are</w:t>
      </w:r>
      <w:r>
        <w:rPr>
          <w:spacing w:val="-6"/>
        </w:rPr>
        <w:t xml:space="preserve"> </w:t>
      </w:r>
      <w:r>
        <w:t>captured</w:t>
      </w:r>
      <w:r>
        <w:rPr>
          <w:spacing w:val="-6"/>
        </w:rPr>
        <w:t xml:space="preserve"> </w:t>
      </w:r>
      <w:r>
        <w:t>in</w:t>
      </w:r>
      <w:r>
        <w:rPr>
          <w:spacing w:val="-5"/>
        </w:rPr>
        <w:t xml:space="preserve"> </w:t>
      </w:r>
      <w:r>
        <w:t>our</w:t>
      </w:r>
      <w:r>
        <w:rPr>
          <w:spacing w:val="-4"/>
        </w:rPr>
        <w:t xml:space="preserve"> </w:t>
      </w:r>
      <w:r>
        <w:t>study</w:t>
      </w:r>
      <w:r>
        <w:rPr>
          <w:spacing w:val="-5"/>
        </w:rPr>
        <w:t xml:space="preserve"> </w:t>
      </w:r>
      <w:r>
        <w:t>of Acas (ultimately drawing on a desire to be cautious in our approach); but even if we</w:t>
      </w:r>
      <w:r>
        <w:rPr>
          <w:spacing w:val="-2"/>
        </w:rPr>
        <w:t xml:space="preserve"> </w:t>
      </w:r>
      <w:r>
        <w:t>strip</w:t>
      </w:r>
      <w:r>
        <w:rPr>
          <w:spacing w:val="-2"/>
        </w:rPr>
        <w:t xml:space="preserve"> </w:t>
      </w:r>
      <w:r>
        <w:t>out</w:t>
      </w:r>
      <w:r>
        <w:rPr>
          <w:spacing w:val="-2"/>
        </w:rPr>
        <w:t xml:space="preserve"> </w:t>
      </w:r>
      <w:r>
        <w:t>Ecorys</w:t>
      </w:r>
      <w:r>
        <w:rPr>
          <w:spacing w:val="-2"/>
        </w:rPr>
        <w:t xml:space="preserve"> </w:t>
      </w:r>
      <w:r>
        <w:t>impacts</w:t>
      </w:r>
      <w:r>
        <w:rPr>
          <w:spacing w:val="-2"/>
        </w:rPr>
        <w:t xml:space="preserve"> </w:t>
      </w:r>
      <w:r>
        <w:t>estimated</w:t>
      </w:r>
      <w:r>
        <w:rPr>
          <w:spacing w:val="-2"/>
        </w:rPr>
        <w:t xml:space="preserve"> </w:t>
      </w:r>
      <w:r>
        <w:t>for</w:t>
      </w:r>
      <w:r>
        <w:rPr>
          <w:spacing w:val="-4"/>
        </w:rPr>
        <w:t xml:space="preserve"> </w:t>
      </w:r>
      <w:r>
        <w:t>the</w:t>
      </w:r>
      <w:r>
        <w:rPr>
          <w:spacing w:val="-3"/>
        </w:rPr>
        <w:t xml:space="preserve"> </w:t>
      </w:r>
      <w:r>
        <w:t>second</w:t>
      </w:r>
      <w:r>
        <w:rPr>
          <w:spacing w:val="-2"/>
        </w:rPr>
        <w:t xml:space="preserve"> </w:t>
      </w:r>
      <w:r>
        <w:t>and</w:t>
      </w:r>
      <w:r>
        <w:rPr>
          <w:spacing w:val="-3"/>
        </w:rPr>
        <w:t xml:space="preserve"> </w:t>
      </w:r>
      <w:r>
        <w:t>third</w:t>
      </w:r>
      <w:r>
        <w:rPr>
          <w:spacing w:val="-2"/>
        </w:rPr>
        <w:t xml:space="preserve"> </w:t>
      </w:r>
      <w:r>
        <w:t>years,</w:t>
      </w:r>
      <w:r>
        <w:rPr>
          <w:spacing w:val="-2"/>
        </w:rPr>
        <w:t xml:space="preserve"> </w:t>
      </w:r>
      <w:r>
        <w:t>the</w:t>
      </w:r>
      <w:r>
        <w:rPr>
          <w:spacing w:val="-2"/>
        </w:rPr>
        <w:t xml:space="preserve"> </w:t>
      </w:r>
      <w:r>
        <w:t>authors estimate £15 millions of immediate benefits, and this produces a lower bound benefit-to-cost ratio of 8 to 1. However, consideration of the benefit-cost ratio distorts comparison of the Ecorys study and our own evaluation of the Acas Helpline,</w:t>
      </w:r>
      <w:r>
        <w:rPr>
          <w:spacing w:val="-7"/>
        </w:rPr>
        <w:t xml:space="preserve"> </w:t>
      </w:r>
      <w:r>
        <w:t>as</w:t>
      </w:r>
      <w:r>
        <w:rPr>
          <w:spacing w:val="-7"/>
        </w:rPr>
        <w:t xml:space="preserve"> </w:t>
      </w:r>
      <w:r>
        <w:t>Acas</w:t>
      </w:r>
      <w:r>
        <w:rPr>
          <w:spacing w:val="-7"/>
        </w:rPr>
        <w:t xml:space="preserve"> </w:t>
      </w:r>
      <w:r>
        <w:t>secure</w:t>
      </w:r>
      <w:r>
        <w:rPr>
          <w:spacing w:val="-7"/>
        </w:rPr>
        <w:t xml:space="preserve"> </w:t>
      </w:r>
      <w:r>
        <w:t>significant</w:t>
      </w:r>
      <w:r>
        <w:rPr>
          <w:spacing w:val="-7"/>
        </w:rPr>
        <w:t xml:space="preserve"> </w:t>
      </w:r>
      <w:r>
        <w:t>economies</w:t>
      </w:r>
      <w:r>
        <w:rPr>
          <w:spacing w:val="-6"/>
        </w:rPr>
        <w:t xml:space="preserve"> </w:t>
      </w:r>
      <w:r>
        <w:t>of</w:t>
      </w:r>
      <w:r>
        <w:rPr>
          <w:spacing w:val="-7"/>
        </w:rPr>
        <w:t xml:space="preserve"> </w:t>
      </w:r>
      <w:r>
        <w:t>scale</w:t>
      </w:r>
      <w:r>
        <w:rPr>
          <w:spacing w:val="-7"/>
        </w:rPr>
        <w:t xml:space="preserve"> </w:t>
      </w:r>
      <w:r>
        <w:t>and</w:t>
      </w:r>
      <w:r>
        <w:rPr>
          <w:spacing w:val="-7"/>
        </w:rPr>
        <w:t xml:space="preserve"> </w:t>
      </w:r>
      <w:r>
        <w:t>therefore</w:t>
      </w:r>
      <w:r>
        <w:rPr>
          <w:spacing w:val="-7"/>
        </w:rPr>
        <w:t xml:space="preserve"> </w:t>
      </w:r>
      <w:r>
        <w:t>have</w:t>
      </w:r>
      <w:r>
        <w:rPr>
          <w:spacing w:val="-7"/>
        </w:rPr>
        <w:t xml:space="preserve"> </w:t>
      </w:r>
      <w:r>
        <w:t>a</w:t>
      </w:r>
      <w:r>
        <w:rPr>
          <w:spacing w:val="-7"/>
        </w:rPr>
        <w:t xml:space="preserve"> </w:t>
      </w:r>
      <w:r>
        <w:t>much smaller relative cost base.</w:t>
      </w:r>
    </w:p>
    <w:p w14:paraId="798423B9" w14:textId="77777777" w:rsidR="00717CCC" w:rsidRDefault="00000000">
      <w:pPr>
        <w:pStyle w:val="BodyText"/>
        <w:spacing w:before="121"/>
        <w:ind w:left="219" w:right="730"/>
        <w:jc w:val="both"/>
      </w:pPr>
      <w:r>
        <w:t>The</w:t>
      </w:r>
      <w:r>
        <w:rPr>
          <w:spacing w:val="-5"/>
        </w:rPr>
        <w:t xml:space="preserve"> </w:t>
      </w:r>
      <w:r>
        <w:t>Ecorys</w:t>
      </w:r>
      <w:r>
        <w:rPr>
          <w:spacing w:val="-5"/>
        </w:rPr>
        <w:t xml:space="preserve"> </w:t>
      </w:r>
      <w:r>
        <w:t>study</w:t>
      </w:r>
      <w:r>
        <w:rPr>
          <w:spacing w:val="-5"/>
        </w:rPr>
        <w:t xml:space="preserve"> </w:t>
      </w:r>
      <w:r>
        <w:t>finds</w:t>
      </w:r>
      <w:r>
        <w:rPr>
          <w:spacing w:val="-7"/>
        </w:rPr>
        <w:t xml:space="preserve"> </w:t>
      </w:r>
      <w:r>
        <w:t>that</w:t>
      </w:r>
      <w:r>
        <w:rPr>
          <w:spacing w:val="-5"/>
        </w:rPr>
        <w:t xml:space="preserve"> </w:t>
      </w:r>
      <w:r>
        <w:t>the</w:t>
      </w:r>
      <w:r>
        <w:rPr>
          <w:spacing w:val="-5"/>
        </w:rPr>
        <w:t xml:space="preserve"> </w:t>
      </w:r>
      <w:r>
        <w:t>Business</w:t>
      </w:r>
      <w:r>
        <w:rPr>
          <w:spacing w:val="-5"/>
        </w:rPr>
        <w:t xml:space="preserve"> </w:t>
      </w:r>
      <w:r>
        <w:t>Support</w:t>
      </w:r>
      <w:r>
        <w:rPr>
          <w:spacing w:val="-6"/>
        </w:rPr>
        <w:t xml:space="preserve"> </w:t>
      </w:r>
      <w:r>
        <w:t>Helpline</w:t>
      </w:r>
      <w:r>
        <w:rPr>
          <w:spacing w:val="-6"/>
        </w:rPr>
        <w:t xml:space="preserve"> </w:t>
      </w:r>
      <w:r>
        <w:t>received</w:t>
      </w:r>
      <w:r>
        <w:rPr>
          <w:spacing w:val="-6"/>
        </w:rPr>
        <w:t xml:space="preserve"> </w:t>
      </w:r>
      <w:r>
        <w:t>36,000</w:t>
      </w:r>
      <w:r>
        <w:rPr>
          <w:spacing w:val="-6"/>
        </w:rPr>
        <w:t xml:space="preserve"> </w:t>
      </w:r>
      <w:r>
        <w:t>calls</w:t>
      </w:r>
      <w:r>
        <w:rPr>
          <w:spacing w:val="-4"/>
        </w:rPr>
        <w:t xml:space="preserve"> </w:t>
      </w:r>
      <w:r>
        <w:t>in 2013 (the year of study), and that the relevant running cost is £2 million</w:t>
      </w:r>
      <w:r>
        <w:rPr>
          <w:position w:val="7"/>
          <w:sz w:val="13"/>
        </w:rPr>
        <w:t>71</w:t>
      </w:r>
      <w:r>
        <w:t>. The number</w:t>
      </w:r>
      <w:r>
        <w:rPr>
          <w:spacing w:val="-17"/>
        </w:rPr>
        <w:t xml:space="preserve"> </w:t>
      </w:r>
      <w:r>
        <w:t>of</w:t>
      </w:r>
      <w:r>
        <w:rPr>
          <w:spacing w:val="-16"/>
        </w:rPr>
        <w:t xml:space="preserve"> </w:t>
      </w:r>
      <w:r>
        <w:t>calls</w:t>
      </w:r>
      <w:r>
        <w:rPr>
          <w:spacing w:val="-17"/>
        </w:rPr>
        <w:t xml:space="preserve"> </w:t>
      </w:r>
      <w:r>
        <w:t>answered</w:t>
      </w:r>
      <w:r>
        <w:rPr>
          <w:spacing w:val="-17"/>
        </w:rPr>
        <w:t xml:space="preserve"> </w:t>
      </w:r>
      <w:r>
        <w:t>by</w:t>
      </w:r>
      <w:r>
        <w:rPr>
          <w:spacing w:val="-16"/>
        </w:rPr>
        <w:t xml:space="preserve"> </w:t>
      </w:r>
      <w:r>
        <w:t>the</w:t>
      </w:r>
      <w:r>
        <w:rPr>
          <w:spacing w:val="-17"/>
        </w:rPr>
        <w:t xml:space="preserve"> </w:t>
      </w:r>
      <w:r>
        <w:t>Acas</w:t>
      </w:r>
      <w:r>
        <w:rPr>
          <w:spacing w:val="-17"/>
        </w:rPr>
        <w:t xml:space="preserve"> </w:t>
      </w:r>
      <w:r>
        <w:t>Helpline</w:t>
      </w:r>
      <w:r>
        <w:rPr>
          <w:spacing w:val="-16"/>
        </w:rPr>
        <w:t xml:space="preserve"> </w:t>
      </w:r>
      <w:r>
        <w:t>is</w:t>
      </w:r>
      <w:r>
        <w:rPr>
          <w:spacing w:val="-16"/>
        </w:rPr>
        <w:t xml:space="preserve"> </w:t>
      </w:r>
      <w:r>
        <w:t>around</w:t>
      </w:r>
      <w:r>
        <w:rPr>
          <w:spacing w:val="-16"/>
        </w:rPr>
        <w:t xml:space="preserve"> </w:t>
      </w:r>
      <w:r>
        <w:t>25</w:t>
      </w:r>
      <w:r>
        <w:rPr>
          <w:spacing w:val="-17"/>
        </w:rPr>
        <w:t xml:space="preserve"> </w:t>
      </w:r>
      <w:r>
        <w:t>times</w:t>
      </w:r>
      <w:r>
        <w:rPr>
          <w:spacing w:val="-17"/>
        </w:rPr>
        <w:t xml:space="preserve"> </w:t>
      </w:r>
      <w:r>
        <w:t>this</w:t>
      </w:r>
      <w:r>
        <w:rPr>
          <w:spacing w:val="-17"/>
        </w:rPr>
        <w:t xml:space="preserve"> </w:t>
      </w:r>
      <w:r>
        <w:t>figure,</w:t>
      </w:r>
      <w:r>
        <w:rPr>
          <w:spacing w:val="-16"/>
        </w:rPr>
        <w:t xml:space="preserve"> </w:t>
      </w:r>
      <w:r>
        <w:t>whilst the operating cost (of approximately £13 million) is less than 7 times higher. Scaling</w:t>
      </w:r>
      <w:r>
        <w:rPr>
          <w:spacing w:val="-8"/>
        </w:rPr>
        <w:t xml:space="preserve"> </w:t>
      </w:r>
      <w:r>
        <w:t>up</w:t>
      </w:r>
      <w:r>
        <w:rPr>
          <w:spacing w:val="-8"/>
        </w:rPr>
        <w:t xml:space="preserve"> </w:t>
      </w:r>
      <w:r>
        <w:t>the</w:t>
      </w:r>
      <w:r>
        <w:rPr>
          <w:spacing w:val="-8"/>
        </w:rPr>
        <w:t xml:space="preserve"> </w:t>
      </w:r>
      <w:r>
        <w:t>[lower</w:t>
      </w:r>
      <w:r>
        <w:rPr>
          <w:spacing w:val="-8"/>
        </w:rPr>
        <w:t xml:space="preserve"> </w:t>
      </w:r>
      <w:r>
        <w:t>bound]</w:t>
      </w:r>
      <w:r>
        <w:rPr>
          <w:spacing w:val="-8"/>
        </w:rPr>
        <w:t xml:space="preserve"> </w:t>
      </w:r>
      <w:r>
        <w:t>Ecorys</w:t>
      </w:r>
      <w:r>
        <w:rPr>
          <w:spacing w:val="-8"/>
        </w:rPr>
        <w:t xml:space="preserve"> </w:t>
      </w:r>
      <w:r>
        <w:t>benefit</w:t>
      </w:r>
      <w:r>
        <w:rPr>
          <w:spacing w:val="-8"/>
        </w:rPr>
        <w:t xml:space="preserve"> </w:t>
      </w:r>
      <w:r>
        <w:t>estimates</w:t>
      </w:r>
      <w:r>
        <w:rPr>
          <w:spacing w:val="-8"/>
        </w:rPr>
        <w:t xml:space="preserve"> </w:t>
      </w:r>
      <w:r>
        <w:t>of</w:t>
      </w:r>
      <w:r>
        <w:rPr>
          <w:spacing w:val="-8"/>
        </w:rPr>
        <w:t xml:space="preserve"> </w:t>
      </w:r>
      <w:r>
        <w:t>£15</w:t>
      </w:r>
      <w:r>
        <w:rPr>
          <w:spacing w:val="-8"/>
        </w:rPr>
        <w:t xml:space="preserve"> </w:t>
      </w:r>
      <w:r>
        <w:t>million</w:t>
      </w:r>
      <w:r>
        <w:rPr>
          <w:spacing w:val="-8"/>
        </w:rPr>
        <w:t xml:space="preserve"> </w:t>
      </w:r>
      <w:r>
        <w:t>by</w:t>
      </w:r>
      <w:r>
        <w:rPr>
          <w:spacing w:val="-8"/>
        </w:rPr>
        <w:t xml:space="preserve"> </w:t>
      </w:r>
      <w:r>
        <w:t>a</w:t>
      </w:r>
      <w:r>
        <w:rPr>
          <w:spacing w:val="-8"/>
        </w:rPr>
        <w:t xml:space="preserve"> </w:t>
      </w:r>
      <w:r>
        <w:t>factor</w:t>
      </w:r>
      <w:r>
        <w:rPr>
          <w:spacing w:val="-8"/>
        </w:rPr>
        <w:t xml:space="preserve"> </w:t>
      </w:r>
      <w:r>
        <w:t>of 25 would imply a benefit of around £375 million, for the same number of calls as the Acas Helpline; a figure that is more than £100 million above our upper bound estimate. Analysis of the Citizens Advice Service suggests around £2.1 billion of wider economic and social benefits arising from engagement with around 2.5 million individuals. The conclusion must be that the estimated impacts presented in</w:t>
      </w:r>
      <w:r>
        <w:rPr>
          <w:spacing w:val="-6"/>
        </w:rPr>
        <w:t xml:space="preserve"> </w:t>
      </w:r>
      <w:r>
        <w:t>this</w:t>
      </w:r>
      <w:r>
        <w:rPr>
          <w:spacing w:val="-6"/>
        </w:rPr>
        <w:t xml:space="preserve"> </w:t>
      </w:r>
      <w:r>
        <w:t>report</w:t>
      </w:r>
      <w:r>
        <w:rPr>
          <w:spacing w:val="-6"/>
        </w:rPr>
        <w:t xml:space="preserve"> </w:t>
      </w:r>
      <w:r>
        <w:t>of</w:t>
      </w:r>
      <w:r>
        <w:rPr>
          <w:spacing w:val="-6"/>
        </w:rPr>
        <w:t xml:space="preserve"> </w:t>
      </w:r>
      <w:r>
        <w:t>the</w:t>
      </w:r>
      <w:r>
        <w:rPr>
          <w:spacing w:val="-6"/>
        </w:rPr>
        <w:t xml:space="preserve"> </w:t>
      </w:r>
      <w:r>
        <w:t>Acas</w:t>
      </w:r>
      <w:r>
        <w:rPr>
          <w:spacing w:val="-6"/>
        </w:rPr>
        <w:t xml:space="preserve"> </w:t>
      </w:r>
      <w:r>
        <w:rPr>
          <w:i/>
        </w:rPr>
        <w:t>Telephone</w:t>
      </w:r>
      <w:r>
        <w:rPr>
          <w:i/>
          <w:spacing w:val="-7"/>
        </w:rPr>
        <w:t xml:space="preserve"> </w:t>
      </w:r>
      <w:r>
        <w:rPr>
          <w:i/>
        </w:rPr>
        <w:t>Helpline</w:t>
      </w:r>
      <w:r>
        <w:rPr>
          <w:i/>
          <w:spacing w:val="-7"/>
        </w:rPr>
        <w:t xml:space="preserve"> </w:t>
      </w:r>
      <w:r>
        <w:t>produce</w:t>
      </w:r>
      <w:r>
        <w:rPr>
          <w:spacing w:val="-6"/>
        </w:rPr>
        <w:t xml:space="preserve"> </w:t>
      </w:r>
      <w:r>
        <w:t>relatively</w:t>
      </w:r>
      <w:r>
        <w:rPr>
          <w:spacing w:val="-6"/>
        </w:rPr>
        <w:t xml:space="preserve"> </w:t>
      </w:r>
      <w:r>
        <w:t>cautious</w:t>
      </w:r>
      <w:r>
        <w:rPr>
          <w:spacing w:val="-6"/>
        </w:rPr>
        <w:t xml:space="preserve"> </w:t>
      </w:r>
      <w:r>
        <w:t>estimates of impact.</w:t>
      </w:r>
    </w:p>
    <w:p w14:paraId="798423BA" w14:textId="77777777" w:rsidR="00717CCC" w:rsidRDefault="00717CCC">
      <w:pPr>
        <w:pStyle w:val="BodyText"/>
        <w:spacing w:before="115"/>
      </w:pPr>
    </w:p>
    <w:p w14:paraId="798423BB" w14:textId="77777777" w:rsidR="00717CCC" w:rsidRDefault="00000000">
      <w:pPr>
        <w:pStyle w:val="Heading3"/>
        <w:numPr>
          <w:ilvl w:val="1"/>
          <w:numId w:val="3"/>
        </w:numPr>
        <w:tabs>
          <w:tab w:val="left" w:pos="770"/>
        </w:tabs>
        <w:ind w:left="770" w:hanging="550"/>
        <w:jc w:val="both"/>
      </w:pPr>
      <w:r>
        <w:rPr>
          <w:spacing w:val="-2"/>
        </w:rPr>
        <w:t>Webchat</w:t>
      </w:r>
    </w:p>
    <w:p w14:paraId="798423BC" w14:textId="77777777" w:rsidR="00717CCC" w:rsidRDefault="00000000">
      <w:pPr>
        <w:pStyle w:val="BodyText"/>
        <w:spacing w:before="137" w:line="256" w:lineRule="auto"/>
        <w:ind w:left="220" w:right="732"/>
        <w:jc w:val="both"/>
      </w:pPr>
      <w:r>
        <w:t xml:space="preserve">Piloting of Acas’ new </w:t>
      </w:r>
      <w:r>
        <w:rPr>
          <w:i/>
        </w:rPr>
        <w:t xml:space="preserve">Webchat </w:t>
      </w:r>
      <w:r>
        <w:t>service in 2014/2015 allowed 2,672 real time text- based conversations between employers or employees and Helpline advisers. We</w:t>
      </w:r>
    </w:p>
    <w:p w14:paraId="798423BD" w14:textId="77777777" w:rsidR="00717CCC" w:rsidRDefault="00000000">
      <w:pPr>
        <w:pStyle w:val="BodyText"/>
        <w:spacing w:before="98"/>
      </w:pPr>
      <w:r>
        <w:rPr>
          <w:noProof/>
        </w:rPr>
        <mc:AlternateContent>
          <mc:Choice Requires="wps">
            <w:drawing>
              <wp:anchor distT="0" distB="0" distL="0" distR="0" simplePos="0" relativeHeight="487614976" behindDoc="1" locked="0" layoutInCell="1" allowOverlap="1" wp14:anchorId="7984273C" wp14:editId="7984273D">
                <wp:simplePos x="0" y="0"/>
                <wp:positionH relativeFrom="page">
                  <wp:posOffset>1143000</wp:posOffset>
                </wp:positionH>
                <wp:positionV relativeFrom="paragraph">
                  <wp:posOffset>232026</wp:posOffset>
                </wp:positionV>
                <wp:extent cx="1828800" cy="762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F2EA9A" id="Graphic 88" o:spid="_x0000_s1026" style="position:absolute;margin-left:90pt;margin-top:18.25pt;width:2in;height:.6pt;z-index:-157015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" path="m1828800,l,,,7620r1828800,l1828800,xe" fillcolor="black" stroked="f">
                <v:path arrowok="t"/>
                <w10:wrap type="topAndBottom" anchorx="page"/>
              </v:shape>
            </w:pict>
          </mc:Fallback>
        </mc:AlternateContent>
      </w:r>
    </w:p>
    <w:p w14:paraId="798423BE" w14:textId="77777777" w:rsidR="00717CCC" w:rsidRDefault="00000000">
      <w:pPr>
        <w:spacing w:before="226"/>
        <w:ind w:left="220" w:right="730" w:hanging="1"/>
        <w:jc w:val="both"/>
        <w:rPr>
          <w:sz w:val="18"/>
        </w:rPr>
      </w:pPr>
      <w:r>
        <w:rPr>
          <w:position w:val="6"/>
          <w:sz w:val="12"/>
        </w:rPr>
        <w:t xml:space="preserve">70 </w:t>
      </w:r>
      <w:r>
        <w:rPr>
          <w:sz w:val="18"/>
        </w:rPr>
        <w:t xml:space="preserve">Citizens Advice (2015), “Modelling the value of the Citizens Advice Service in 2014/15”, </w:t>
      </w:r>
      <w:r>
        <w:rPr>
          <w:spacing w:val="-4"/>
          <w:sz w:val="18"/>
        </w:rPr>
        <w:t>July.</w:t>
      </w:r>
    </w:p>
    <w:p w14:paraId="798423BF" w14:textId="77777777" w:rsidR="00717CCC" w:rsidRDefault="00000000">
      <w:pPr>
        <w:spacing w:before="120"/>
        <w:ind w:left="220" w:right="732" w:hanging="1"/>
        <w:jc w:val="both"/>
        <w:rPr>
          <w:sz w:val="18"/>
        </w:rPr>
      </w:pPr>
      <w:r>
        <w:rPr>
          <w:position w:val="6"/>
          <w:sz w:val="12"/>
        </w:rPr>
        <w:t>71</w:t>
      </w:r>
      <w:r>
        <w:rPr>
          <w:spacing w:val="-11"/>
          <w:position w:val="6"/>
          <w:sz w:val="12"/>
        </w:rPr>
        <w:t xml:space="preserve"> </w:t>
      </w:r>
      <w:r>
        <w:rPr>
          <w:sz w:val="18"/>
        </w:rPr>
        <w:t>The</w:t>
      </w:r>
      <w:r>
        <w:rPr>
          <w:spacing w:val="-16"/>
          <w:sz w:val="18"/>
        </w:rPr>
        <w:t xml:space="preserve"> </w:t>
      </w:r>
      <w:r>
        <w:rPr>
          <w:sz w:val="18"/>
        </w:rPr>
        <w:t>Ecorys</w:t>
      </w:r>
      <w:r>
        <w:rPr>
          <w:spacing w:val="-16"/>
          <w:sz w:val="18"/>
        </w:rPr>
        <w:t xml:space="preserve"> </w:t>
      </w:r>
      <w:r>
        <w:rPr>
          <w:sz w:val="18"/>
        </w:rPr>
        <w:t>study</w:t>
      </w:r>
      <w:r>
        <w:rPr>
          <w:spacing w:val="-15"/>
          <w:sz w:val="18"/>
        </w:rPr>
        <w:t xml:space="preserve"> </w:t>
      </w:r>
      <w:r>
        <w:rPr>
          <w:sz w:val="18"/>
        </w:rPr>
        <w:t>recognizes</w:t>
      </w:r>
      <w:r>
        <w:rPr>
          <w:spacing w:val="-16"/>
          <w:sz w:val="18"/>
        </w:rPr>
        <w:t xml:space="preserve"> </w:t>
      </w:r>
      <w:r>
        <w:rPr>
          <w:sz w:val="18"/>
        </w:rPr>
        <w:t>the</w:t>
      </w:r>
      <w:r>
        <w:rPr>
          <w:spacing w:val="-16"/>
          <w:sz w:val="18"/>
        </w:rPr>
        <w:t xml:space="preserve"> </w:t>
      </w:r>
      <w:r>
        <w:rPr>
          <w:sz w:val="18"/>
        </w:rPr>
        <w:t>overlap</w:t>
      </w:r>
      <w:r>
        <w:rPr>
          <w:spacing w:val="-16"/>
          <w:sz w:val="18"/>
        </w:rPr>
        <w:t xml:space="preserve"> </w:t>
      </w:r>
      <w:r>
        <w:rPr>
          <w:sz w:val="18"/>
        </w:rPr>
        <w:t>between</w:t>
      </w:r>
      <w:r>
        <w:rPr>
          <w:spacing w:val="-16"/>
          <w:sz w:val="18"/>
        </w:rPr>
        <w:t xml:space="preserve"> </w:t>
      </w:r>
      <w:r>
        <w:rPr>
          <w:sz w:val="18"/>
        </w:rPr>
        <w:t>the</w:t>
      </w:r>
      <w:r>
        <w:rPr>
          <w:spacing w:val="-16"/>
          <w:sz w:val="18"/>
        </w:rPr>
        <w:t xml:space="preserve"> </w:t>
      </w:r>
      <w:r>
        <w:rPr>
          <w:sz w:val="18"/>
        </w:rPr>
        <w:t>Helpline</w:t>
      </w:r>
      <w:r>
        <w:rPr>
          <w:spacing w:val="-15"/>
          <w:sz w:val="18"/>
        </w:rPr>
        <w:t xml:space="preserve"> </w:t>
      </w:r>
      <w:r>
        <w:rPr>
          <w:sz w:val="18"/>
        </w:rPr>
        <w:t>and</w:t>
      </w:r>
      <w:r>
        <w:rPr>
          <w:spacing w:val="-16"/>
          <w:sz w:val="18"/>
        </w:rPr>
        <w:t xml:space="preserve"> </w:t>
      </w:r>
      <w:r>
        <w:rPr>
          <w:sz w:val="18"/>
        </w:rPr>
        <w:t>GOV.UK</w:t>
      </w:r>
      <w:r>
        <w:rPr>
          <w:spacing w:val="-16"/>
          <w:sz w:val="18"/>
        </w:rPr>
        <w:t xml:space="preserve"> </w:t>
      </w:r>
      <w:r>
        <w:rPr>
          <w:sz w:val="18"/>
        </w:rPr>
        <w:t>and</w:t>
      </w:r>
      <w:r>
        <w:rPr>
          <w:spacing w:val="-16"/>
          <w:sz w:val="18"/>
        </w:rPr>
        <w:t xml:space="preserve"> </w:t>
      </w:r>
      <w:r>
        <w:rPr>
          <w:sz w:val="18"/>
        </w:rPr>
        <w:t>the</w:t>
      </w:r>
      <w:r>
        <w:rPr>
          <w:spacing w:val="-16"/>
          <w:sz w:val="18"/>
        </w:rPr>
        <w:t xml:space="preserve"> </w:t>
      </w:r>
      <w:r>
        <w:rPr>
          <w:sz w:val="18"/>
        </w:rPr>
        <w:t>figures presented here similarly accommodate such an overlap – an issue we return to when considering Acas digital services.</w:t>
      </w:r>
    </w:p>
    <w:p w14:paraId="798423C0" w14:textId="77777777" w:rsidR="00717CCC" w:rsidRDefault="00717CCC">
      <w:pPr>
        <w:jc w:val="both"/>
        <w:rPr>
          <w:sz w:val="18"/>
        </w:rPr>
        <w:sectPr w:rsidR="00717CCC">
          <w:pgSz w:w="11900" w:h="16840"/>
          <w:pgMar w:top="1360" w:right="1100" w:bottom="1400" w:left="1580" w:header="0" w:footer="1162" w:gutter="0"/>
          <w:cols w:space="720"/>
        </w:sectPr>
      </w:pPr>
    </w:p>
    <w:p w14:paraId="798423C1" w14:textId="77777777" w:rsidR="00717CCC" w:rsidRDefault="00000000">
      <w:pPr>
        <w:pStyle w:val="BodyText"/>
        <w:spacing w:before="76" w:line="256" w:lineRule="auto"/>
        <w:ind w:left="219" w:right="731"/>
        <w:jc w:val="both"/>
      </w:pPr>
      <w:r>
        <w:lastRenderedPageBreak/>
        <w:t xml:space="preserve">suggest that the framework for evaluation ideally follows the approach of the </w:t>
      </w:r>
      <w:r>
        <w:rPr>
          <w:i/>
        </w:rPr>
        <w:t>Telephone Helpline</w:t>
      </w:r>
      <w:r>
        <w:t xml:space="preserve">. Also, as we shall see, there are no studies in this area from which we are able to draw parameters for estimation. Therefore, evidence has to be taken from the </w:t>
      </w:r>
      <w:r>
        <w:rPr>
          <w:i/>
        </w:rPr>
        <w:t xml:space="preserve">Telephone Helpline </w:t>
      </w:r>
      <w:r>
        <w:t>evaluation and MI data.</w:t>
      </w:r>
    </w:p>
    <w:p w14:paraId="798423C2" w14:textId="77777777" w:rsidR="00717CCC" w:rsidRDefault="00000000">
      <w:pPr>
        <w:pStyle w:val="BodyText"/>
        <w:spacing w:before="120" w:line="256" w:lineRule="auto"/>
        <w:ind w:left="219" w:right="729"/>
        <w:jc w:val="both"/>
      </w:pPr>
      <w:r>
        <w:rPr>
          <w:noProof/>
        </w:rPr>
        <mc:AlternateContent>
          <mc:Choice Requires="wpg">
            <w:drawing>
              <wp:anchor distT="0" distB="0" distL="0" distR="0" simplePos="0" relativeHeight="485261312" behindDoc="1" locked="0" layoutInCell="1" allowOverlap="1" wp14:anchorId="7984273E" wp14:editId="7984273F">
                <wp:simplePos x="0" y="0"/>
                <wp:positionH relativeFrom="page">
                  <wp:posOffset>1067561</wp:posOffset>
                </wp:positionH>
                <wp:positionV relativeFrom="paragraph">
                  <wp:posOffset>2364280</wp:posOffset>
                </wp:positionV>
                <wp:extent cx="5400040" cy="334073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3340735"/>
                          <a:chOff x="0" y="0"/>
                          <a:chExt cx="5400040" cy="3340735"/>
                        </a:xfrm>
                      </wpg:grpSpPr>
                      <wps:wsp>
                        <wps:cNvPr id="90" name="Graphic 90"/>
                        <wps:cNvSpPr/>
                        <wps:spPr>
                          <a:xfrm>
                            <a:off x="0" y="0"/>
                            <a:ext cx="5400040" cy="3340735"/>
                          </a:xfrm>
                          <a:custGeom>
                            <a:avLst/>
                            <a:gdLst/>
                            <a:ahLst/>
                            <a:cxnLst/>
                            <a:rect l="l" t="t" r="r" b="b"/>
                            <a:pathLst>
                              <a:path w="5400040" h="3340735">
                                <a:moveTo>
                                  <a:pt x="6096" y="1949970"/>
                                </a:moveTo>
                                <a:lnTo>
                                  <a:pt x="0" y="1949970"/>
                                </a:lnTo>
                                <a:lnTo>
                                  <a:pt x="0" y="2190750"/>
                                </a:lnTo>
                                <a:lnTo>
                                  <a:pt x="0" y="2432304"/>
                                </a:lnTo>
                                <a:lnTo>
                                  <a:pt x="0" y="2673858"/>
                                </a:lnTo>
                                <a:lnTo>
                                  <a:pt x="6096" y="2673858"/>
                                </a:lnTo>
                                <a:lnTo>
                                  <a:pt x="6096" y="2432304"/>
                                </a:lnTo>
                                <a:lnTo>
                                  <a:pt x="6096" y="2190750"/>
                                </a:lnTo>
                                <a:lnTo>
                                  <a:pt x="6096" y="1949970"/>
                                </a:lnTo>
                                <a:close/>
                              </a:path>
                              <a:path w="5400040" h="3340735">
                                <a:moveTo>
                                  <a:pt x="6096" y="1226070"/>
                                </a:moveTo>
                                <a:lnTo>
                                  <a:pt x="0" y="1226070"/>
                                </a:lnTo>
                                <a:lnTo>
                                  <a:pt x="0" y="1466850"/>
                                </a:lnTo>
                                <a:lnTo>
                                  <a:pt x="0" y="1708404"/>
                                </a:lnTo>
                                <a:lnTo>
                                  <a:pt x="0" y="1949958"/>
                                </a:lnTo>
                                <a:lnTo>
                                  <a:pt x="6096" y="1949958"/>
                                </a:lnTo>
                                <a:lnTo>
                                  <a:pt x="6096" y="1708404"/>
                                </a:lnTo>
                                <a:lnTo>
                                  <a:pt x="6096" y="1466850"/>
                                </a:lnTo>
                                <a:lnTo>
                                  <a:pt x="6096" y="1226070"/>
                                </a:lnTo>
                                <a:close/>
                              </a:path>
                              <a:path w="5400040" h="3340735">
                                <a:moveTo>
                                  <a:pt x="6096" y="502170"/>
                                </a:moveTo>
                                <a:lnTo>
                                  <a:pt x="0" y="502170"/>
                                </a:lnTo>
                                <a:lnTo>
                                  <a:pt x="0" y="742950"/>
                                </a:lnTo>
                                <a:lnTo>
                                  <a:pt x="0" y="984504"/>
                                </a:lnTo>
                                <a:lnTo>
                                  <a:pt x="0" y="1226058"/>
                                </a:lnTo>
                                <a:lnTo>
                                  <a:pt x="6096" y="1226058"/>
                                </a:lnTo>
                                <a:lnTo>
                                  <a:pt x="6096" y="984504"/>
                                </a:lnTo>
                                <a:lnTo>
                                  <a:pt x="6096" y="742950"/>
                                </a:lnTo>
                                <a:lnTo>
                                  <a:pt x="6096" y="502170"/>
                                </a:lnTo>
                                <a:close/>
                              </a:path>
                              <a:path w="5400040" h="3340735">
                                <a:moveTo>
                                  <a:pt x="5399532" y="2673870"/>
                                </a:moveTo>
                                <a:lnTo>
                                  <a:pt x="5393436" y="2673870"/>
                                </a:lnTo>
                                <a:lnTo>
                                  <a:pt x="5393436" y="2914650"/>
                                </a:lnTo>
                                <a:lnTo>
                                  <a:pt x="5393436" y="3156204"/>
                                </a:lnTo>
                                <a:lnTo>
                                  <a:pt x="5393436" y="3334512"/>
                                </a:lnTo>
                                <a:lnTo>
                                  <a:pt x="6096" y="3334512"/>
                                </a:lnTo>
                                <a:lnTo>
                                  <a:pt x="6096" y="3156204"/>
                                </a:lnTo>
                                <a:lnTo>
                                  <a:pt x="6096" y="2914650"/>
                                </a:lnTo>
                                <a:lnTo>
                                  <a:pt x="6096" y="2673870"/>
                                </a:lnTo>
                                <a:lnTo>
                                  <a:pt x="0" y="2673870"/>
                                </a:lnTo>
                                <a:lnTo>
                                  <a:pt x="0" y="2914650"/>
                                </a:lnTo>
                                <a:lnTo>
                                  <a:pt x="0" y="3156204"/>
                                </a:lnTo>
                                <a:lnTo>
                                  <a:pt x="0" y="3334512"/>
                                </a:lnTo>
                                <a:lnTo>
                                  <a:pt x="0" y="3340608"/>
                                </a:lnTo>
                                <a:lnTo>
                                  <a:pt x="6096" y="3340608"/>
                                </a:lnTo>
                                <a:lnTo>
                                  <a:pt x="5393436" y="3340608"/>
                                </a:lnTo>
                                <a:lnTo>
                                  <a:pt x="5399532" y="3340608"/>
                                </a:lnTo>
                                <a:lnTo>
                                  <a:pt x="5399532" y="3334512"/>
                                </a:lnTo>
                                <a:lnTo>
                                  <a:pt x="5399532" y="3156204"/>
                                </a:lnTo>
                                <a:lnTo>
                                  <a:pt x="5399532" y="2914650"/>
                                </a:lnTo>
                                <a:lnTo>
                                  <a:pt x="5399532" y="2673870"/>
                                </a:lnTo>
                                <a:close/>
                              </a:path>
                              <a:path w="5400040" h="3340735">
                                <a:moveTo>
                                  <a:pt x="5399532" y="1949970"/>
                                </a:moveTo>
                                <a:lnTo>
                                  <a:pt x="5393436" y="1949970"/>
                                </a:lnTo>
                                <a:lnTo>
                                  <a:pt x="5393436" y="2190750"/>
                                </a:lnTo>
                                <a:lnTo>
                                  <a:pt x="5393436" y="2432304"/>
                                </a:lnTo>
                                <a:lnTo>
                                  <a:pt x="5393436" y="2673858"/>
                                </a:lnTo>
                                <a:lnTo>
                                  <a:pt x="5399532" y="2673858"/>
                                </a:lnTo>
                                <a:lnTo>
                                  <a:pt x="5399532" y="2432304"/>
                                </a:lnTo>
                                <a:lnTo>
                                  <a:pt x="5399532" y="2190750"/>
                                </a:lnTo>
                                <a:lnTo>
                                  <a:pt x="5399532" y="1949970"/>
                                </a:lnTo>
                                <a:close/>
                              </a:path>
                              <a:path w="5400040" h="3340735">
                                <a:moveTo>
                                  <a:pt x="5399532" y="1226070"/>
                                </a:moveTo>
                                <a:lnTo>
                                  <a:pt x="5393436" y="1226070"/>
                                </a:lnTo>
                                <a:lnTo>
                                  <a:pt x="5393436" y="1466850"/>
                                </a:lnTo>
                                <a:lnTo>
                                  <a:pt x="5393436" y="1708404"/>
                                </a:lnTo>
                                <a:lnTo>
                                  <a:pt x="5393436" y="1949958"/>
                                </a:lnTo>
                                <a:lnTo>
                                  <a:pt x="5399532" y="1949958"/>
                                </a:lnTo>
                                <a:lnTo>
                                  <a:pt x="5399532" y="1708404"/>
                                </a:lnTo>
                                <a:lnTo>
                                  <a:pt x="5399532" y="1466850"/>
                                </a:lnTo>
                                <a:lnTo>
                                  <a:pt x="5399532" y="1226070"/>
                                </a:lnTo>
                                <a:close/>
                              </a:path>
                              <a:path w="5400040" h="3340735">
                                <a:moveTo>
                                  <a:pt x="5399532" y="502170"/>
                                </a:moveTo>
                                <a:lnTo>
                                  <a:pt x="5393436" y="502170"/>
                                </a:lnTo>
                                <a:lnTo>
                                  <a:pt x="5393436" y="742950"/>
                                </a:lnTo>
                                <a:lnTo>
                                  <a:pt x="5393436" y="984504"/>
                                </a:lnTo>
                                <a:lnTo>
                                  <a:pt x="5393436" y="1226058"/>
                                </a:lnTo>
                                <a:lnTo>
                                  <a:pt x="5399532" y="1226058"/>
                                </a:lnTo>
                                <a:lnTo>
                                  <a:pt x="5399532" y="984504"/>
                                </a:lnTo>
                                <a:lnTo>
                                  <a:pt x="5399532" y="742950"/>
                                </a:lnTo>
                                <a:lnTo>
                                  <a:pt x="5399532" y="502170"/>
                                </a:lnTo>
                                <a:close/>
                              </a:path>
                              <a:path w="5400040" h="3340735">
                                <a:moveTo>
                                  <a:pt x="5399532" y="0"/>
                                </a:moveTo>
                                <a:lnTo>
                                  <a:pt x="5393436" y="0"/>
                                </a:lnTo>
                                <a:lnTo>
                                  <a:pt x="6096" y="0"/>
                                </a:lnTo>
                                <a:lnTo>
                                  <a:pt x="0" y="0"/>
                                </a:lnTo>
                                <a:lnTo>
                                  <a:pt x="0" y="6096"/>
                                </a:lnTo>
                                <a:lnTo>
                                  <a:pt x="0" y="260604"/>
                                </a:lnTo>
                                <a:lnTo>
                                  <a:pt x="0" y="502158"/>
                                </a:lnTo>
                                <a:lnTo>
                                  <a:pt x="6096" y="502158"/>
                                </a:lnTo>
                                <a:lnTo>
                                  <a:pt x="6096" y="260604"/>
                                </a:lnTo>
                                <a:lnTo>
                                  <a:pt x="6096" y="6096"/>
                                </a:lnTo>
                                <a:lnTo>
                                  <a:pt x="5393436" y="6096"/>
                                </a:lnTo>
                                <a:lnTo>
                                  <a:pt x="5393436" y="260604"/>
                                </a:lnTo>
                                <a:lnTo>
                                  <a:pt x="5393436" y="502158"/>
                                </a:lnTo>
                                <a:lnTo>
                                  <a:pt x="5399532" y="502158"/>
                                </a:lnTo>
                                <a:lnTo>
                                  <a:pt x="5399532" y="260604"/>
                                </a:lnTo>
                                <a:lnTo>
                                  <a:pt x="5399532" y="6096"/>
                                </a:lnTo>
                                <a:lnTo>
                                  <a:pt x="5399532" y="0"/>
                                </a:lnTo>
                                <a:close/>
                              </a:path>
                            </a:pathLst>
                          </a:custGeom>
                          <a:solidFill>
                            <a:srgbClr val="000000"/>
                          </a:solidFill>
                        </wps:spPr>
                        <wps:bodyPr wrap="square" lIns="0" tIns="0" rIns="0" bIns="0" rtlCol="0">
                          <a:prstTxWarp prst="textNoShape">
                            <a:avLst/>
                          </a:prstTxWarp>
                          <a:noAutofit/>
                        </wps:bodyPr>
                      </wps:wsp>
                      <wps:wsp>
                        <wps:cNvPr id="91" name="Textbox 91"/>
                        <wps:cNvSpPr txBox="1"/>
                        <wps:spPr>
                          <a:xfrm>
                            <a:off x="75280" y="28231"/>
                            <a:ext cx="2976245" cy="154940"/>
                          </a:xfrm>
                          <a:prstGeom prst="rect">
                            <a:avLst/>
                          </a:prstGeom>
                        </wps:spPr>
                        <wps:txbx>
                          <w:txbxContent>
                            <w:p w14:paraId="798427D4" w14:textId="77777777" w:rsidR="00717CCC" w:rsidRDefault="00000000">
                              <w:pPr>
                                <w:rPr>
                                  <w:b/>
                                  <w:sz w:val="20"/>
                                </w:rPr>
                              </w:pPr>
                              <w:r>
                                <w:rPr>
                                  <w:b/>
                                  <w:sz w:val="20"/>
                                </w:rPr>
                                <w:t>Webchat</w:t>
                              </w:r>
                              <w:r>
                                <w:rPr>
                                  <w:b/>
                                  <w:spacing w:val="-8"/>
                                  <w:sz w:val="20"/>
                                </w:rPr>
                                <w:t xml:space="preserve"> </w:t>
                              </w:r>
                              <w:r>
                                <w:rPr>
                                  <w:b/>
                                  <w:sz w:val="20"/>
                                </w:rPr>
                                <w:t>2014/15</w:t>
                              </w:r>
                              <w:r>
                                <w:rPr>
                                  <w:b/>
                                  <w:spacing w:val="-5"/>
                                  <w:sz w:val="20"/>
                                </w:rPr>
                                <w:t xml:space="preserve"> </w:t>
                              </w:r>
                              <w:r>
                                <w:rPr>
                                  <w:b/>
                                  <w:sz w:val="20"/>
                                </w:rPr>
                                <w:t>(</w:t>
                              </w:r>
                              <w:proofErr w:type="spellStart"/>
                              <w:r>
                                <w:rPr>
                                  <w:b/>
                                  <w:sz w:val="20"/>
                                </w:rPr>
                                <w:t>Urwin</w:t>
                              </w:r>
                              <w:proofErr w:type="spellEnd"/>
                              <w:r>
                                <w:rPr>
                                  <w:b/>
                                  <w:spacing w:val="-7"/>
                                  <w:sz w:val="20"/>
                                </w:rPr>
                                <w:t xml:space="preserve"> </w:t>
                              </w:r>
                              <w:r>
                                <w:rPr>
                                  <w:b/>
                                  <w:sz w:val="20"/>
                                </w:rPr>
                                <w:t>&amp;</w:t>
                              </w:r>
                              <w:r>
                                <w:rPr>
                                  <w:b/>
                                  <w:spacing w:val="-5"/>
                                  <w:sz w:val="20"/>
                                </w:rPr>
                                <w:t xml:space="preserve"> </w:t>
                              </w:r>
                              <w:r>
                                <w:rPr>
                                  <w:b/>
                                  <w:sz w:val="20"/>
                                </w:rPr>
                                <w:t>Gould,</w:t>
                              </w:r>
                              <w:r>
                                <w:rPr>
                                  <w:b/>
                                  <w:spacing w:val="-5"/>
                                  <w:sz w:val="20"/>
                                </w:rPr>
                                <w:t xml:space="preserve"> </w:t>
                              </w:r>
                              <w:r>
                                <w:rPr>
                                  <w:b/>
                                  <w:spacing w:val="-2"/>
                                  <w:sz w:val="20"/>
                                </w:rPr>
                                <w:t>2016)</w:t>
                              </w:r>
                            </w:p>
                          </w:txbxContent>
                        </wps:txbx>
                        <wps:bodyPr wrap="square" lIns="0" tIns="0" rIns="0" bIns="0" rtlCol="0">
                          <a:noAutofit/>
                        </wps:bodyPr>
                      </wps:wsp>
                      <wps:wsp>
                        <wps:cNvPr id="92" name="Textbox 92"/>
                        <wps:cNvSpPr txBox="1"/>
                        <wps:spPr>
                          <a:xfrm>
                            <a:off x="75407" y="1718292"/>
                            <a:ext cx="2594610" cy="878840"/>
                          </a:xfrm>
                          <a:prstGeom prst="rect">
                            <a:avLst/>
                          </a:prstGeom>
                        </wps:spPr>
                        <wps:txbx>
                          <w:txbxContent>
                            <w:p w14:paraId="798427D5"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D6" w14:textId="77777777" w:rsidR="00717CCC" w:rsidRDefault="00000000">
                              <w:pPr>
                                <w:tabs>
                                  <w:tab w:val="left" w:pos="2880"/>
                                </w:tabs>
                                <w:spacing w:before="137"/>
                                <w:rPr>
                                  <w:sz w:val="20"/>
                                </w:rPr>
                              </w:pPr>
                              <w:r>
                                <w:rPr>
                                  <w:sz w:val="20"/>
                                </w:rPr>
                                <w:t>Total</w:t>
                              </w:r>
                              <w:r>
                                <w:rPr>
                                  <w:spacing w:val="-5"/>
                                  <w:sz w:val="20"/>
                                </w:rPr>
                                <w:t xml:space="preserve"> </w:t>
                              </w:r>
                              <w:r>
                                <w:rPr>
                                  <w:spacing w:val="-2"/>
                                  <w:sz w:val="20"/>
                                </w:rPr>
                                <w:t>Benefit:</w:t>
                              </w:r>
                              <w:r>
                                <w:rPr>
                                  <w:sz w:val="20"/>
                                </w:rPr>
                                <w:tab/>
                                <w:t>£0.7</w:t>
                              </w:r>
                              <w:r>
                                <w:rPr>
                                  <w:spacing w:val="-5"/>
                                  <w:sz w:val="20"/>
                                </w:rPr>
                                <w:t xml:space="preserve"> </w:t>
                              </w:r>
                              <w:r>
                                <w:rPr>
                                  <w:spacing w:val="-2"/>
                                  <w:sz w:val="20"/>
                                </w:rPr>
                                <w:t>million</w:t>
                              </w:r>
                            </w:p>
                            <w:p w14:paraId="798427D7" w14:textId="77777777" w:rsidR="00717CCC" w:rsidRDefault="00000000">
                              <w:pPr>
                                <w:tabs>
                                  <w:tab w:val="left" w:pos="2880"/>
                                </w:tabs>
                                <w:spacing w:before="136"/>
                                <w:rPr>
                                  <w:sz w:val="20"/>
                                </w:rPr>
                              </w:pPr>
                              <w:r>
                                <w:rPr>
                                  <w:sz w:val="20"/>
                                </w:rPr>
                                <w:t>Total</w:t>
                              </w:r>
                              <w:r>
                                <w:rPr>
                                  <w:spacing w:val="-5"/>
                                  <w:sz w:val="20"/>
                                </w:rPr>
                                <w:t xml:space="preserve"> </w:t>
                              </w:r>
                              <w:r>
                                <w:rPr>
                                  <w:spacing w:val="-2"/>
                                  <w:sz w:val="20"/>
                                </w:rPr>
                                <w:t>Cost:</w:t>
                              </w:r>
                              <w:r>
                                <w:rPr>
                                  <w:sz w:val="20"/>
                                </w:rPr>
                                <w:tab/>
                                <w:t>£0.2</w:t>
                              </w:r>
                              <w:r>
                                <w:rPr>
                                  <w:spacing w:val="-5"/>
                                  <w:sz w:val="20"/>
                                </w:rPr>
                                <w:t xml:space="preserve"> </w:t>
                              </w:r>
                              <w:r>
                                <w:rPr>
                                  <w:spacing w:val="-2"/>
                                  <w:sz w:val="20"/>
                                </w:rPr>
                                <w:t>million</w:t>
                              </w:r>
                            </w:p>
                            <w:p w14:paraId="798427D8" w14:textId="77777777" w:rsidR="00717CCC" w:rsidRDefault="00000000">
                              <w:pPr>
                                <w:tabs>
                                  <w:tab w:val="right" w:pos="3209"/>
                                </w:tabs>
                                <w:spacing w:before="138"/>
                                <w:rPr>
                                  <w:sz w:val="20"/>
                                </w:rPr>
                              </w:pPr>
                              <w:r>
                                <w:rPr>
                                  <w:sz w:val="20"/>
                                </w:rPr>
                                <w:t>Benefit-Cost</w:t>
                              </w:r>
                              <w:r>
                                <w:rPr>
                                  <w:spacing w:val="-10"/>
                                  <w:sz w:val="20"/>
                                </w:rPr>
                                <w:t xml:space="preserve"> </w:t>
                              </w:r>
                              <w:r>
                                <w:rPr>
                                  <w:spacing w:val="-2"/>
                                  <w:sz w:val="20"/>
                                </w:rPr>
                                <w:t>Ratio:</w:t>
                              </w:r>
                              <w:r>
                                <w:rPr>
                                  <w:sz w:val="20"/>
                                </w:rPr>
                                <w:tab/>
                              </w:r>
                              <w:r>
                                <w:rPr>
                                  <w:spacing w:val="-5"/>
                                  <w:sz w:val="20"/>
                                </w:rPr>
                                <w:t>4.6</w:t>
                              </w:r>
                            </w:p>
                          </w:txbxContent>
                        </wps:txbx>
                        <wps:bodyPr wrap="square" lIns="0" tIns="0" rIns="0" bIns="0" rtlCol="0">
                          <a:noAutofit/>
                        </wps:bodyPr>
                      </wps:wsp>
                      <wps:wsp>
                        <wps:cNvPr id="93" name="Textbox 93"/>
                        <wps:cNvSpPr txBox="1"/>
                        <wps:spPr>
                          <a:xfrm>
                            <a:off x="75407" y="2924405"/>
                            <a:ext cx="2052320" cy="397510"/>
                          </a:xfrm>
                          <a:prstGeom prst="rect">
                            <a:avLst/>
                          </a:prstGeom>
                        </wps:spPr>
                        <wps:txbx>
                          <w:txbxContent>
                            <w:p w14:paraId="798427D9"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DA" w14:textId="77777777" w:rsidR="00717CCC" w:rsidRDefault="00000000">
                              <w:pPr>
                                <w:spacing w:before="139"/>
                                <w:rPr>
                                  <w:sz w:val="20"/>
                                </w:rPr>
                              </w:pPr>
                              <w:r>
                                <w:rPr>
                                  <w:sz w:val="20"/>
                                </w:rPr>
                                <w:t>Not</w:t>
                              </w:r>
                              <w:r>
                                <w:rPr>
                                  <w:spacing w:val="-1"/>
                                  <w:sz w:val="20"/>
                                </w:rPr>
                                <w:t xml:space="preserve"> </w:t>
                              </w:r>
                              <w:r>
                                <w:rPr>
                                  <w:spacing w:val="-2"/>
                                  <w:sz w:val="20"/>
                                </w:rPr>
                                <w:t>applicable</w:t>
                              </w:r>
                            </w:p>
                          </w:txbxContent>
                        </wps:txbx>
                        <wps:bodyPr wrap="square" lIns="0" tIns="0" rIns="0" bIns="0" rtlCol="0">
                          <a:noAutofit/>
                        </wps:bodyPr>
                      </wps:wsp>
                    </wpg:wgp>
                  </a:graphicData>
                </a:graphic>
              </wp:anchor>
            </w:drawing>
          </mc:Choice>
          <mc:Fallback>
            <w:pict>
              <v:group w14:anchorId="7984273E" id="Group 89" o:spid="_x0000_s1075" style="position:absolute;left:0;text-align:left;margin-left:84.05pt;margin-top:186.15pt;width:425.2pt;height:263.05pt;z-index:-18055168;mso-wrap-distance-left:0;mso-wrap-distance-right:0;mso-position-horizontal-relative:page;mso-position-vertical-relative:text" coordsize="54000,3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">
                <v:shape id="Graphic 90" o:spid="_x0000_s1076" style="position:absolute;width:54000;height:33407;visibility:visible;mso-wrap-style:square;v-text-anchor:top" coordsize="5400040,334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" path="m6096,1949970r-6096,l,2190750r,241554l,2673858r6096,l6096,2432304r,-241554l6096,1949970xem6096,1226070r-6096,l,1466850r,241554l,1949958r6096,l6096,1708404r,-241554l6096,1226070xem6096,502170r-6096,l,742950,,984504r,241554l6096,1226058r,-241554l6096,742950r,-240780xem5399532,2673870r-6096,l5393436,2914650r,241554l5393436,3334512r-5387340,l6096,3156204r,-241554l6096,2673870r-6096,l,2914650r,241554l,3334512r,6096l6096,3340608r5387340,l5399532,3340608r,-6096l5399532,3156204r,-241554l5399532,2673870xem5399532,1949970r-6096,l5393436,2190750r,241554l5393436,2673858r6096,l5399532,2432304r,-241554l5399532,1949970xem5399532,1226070r-6096,l5393436,1466850r,241554l5393436,1949958r6096,l5399532,1708404r,-241554l5399532,1226070xem5399532,502170r-6096,l5393436,742950r,241554l5393436,1226058r6096,l5399532,984504r,-241554l5399532,502170xem5399532,r-6096,l6096,,,,,6096,,260604,,502158r6096,l6096,260604r,-254508l5393436,6096r,254508l5393436,502158r6096,l5399532,260604r,-254508l5399532,xe" fillcolor="black" stroked="f">
                  <v:path arrowok="t"/>
                </v:shape>
                <v:shape id="Textbox 91" o:spid="_x0000_s1077" type="#_x0000_t202" style="position:absolute;left:752;top:282;width:2976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798427D4" w14:textId="77777777" w:rsidR="00717CCC" w:rsidRDefault="00000000">
                        <w:pPr>
                          <w:rPr>
                            <w:b/>
                            <w:sz w:val="20"/>
                          </w:rPr>
                        </w:pPr>
                        <w:r>
                          <w:rPr>
                            <w:b/>
                            <w:sz w:val="20"/>
                          </w:rPr>
                          <w:t>Webchat</w:t>
                        </w:r>
                        <w:r>
                          <w:rPr>
                            <w:b/>
                            <w:spacing w:val="-8"/>
                            <w:sz w:val="20"/>
                          </w:rPr>
                          <w:t xml:space="preserve"> </w:t>
                        </w:r>
                        <w:r>
                          <w:rPr>
                            <w:b/>
                            <w:sz w:val="20"/>
                          </w:rPr>
                          <w:t>2014/15</w:t>
                        </w:r>
                        <w:r>
                          <w:rPr>
                            <w:b/>
                            <w:spacing w:val="-5"/>
                            <w:sz w:val="20"/>
                          </w:rPr>
                          <w:t xml:space="preserve"> </w:t>
                        </w:r>
                        <w:r>
                          <w:rPr>
                            <w:b/>
                            <w:sz w:val="20"/>
                          </w:rPr>
                          <w:t>(</w:t>
                        </w:r>
                        <w:proofErr w:type="spellStart"/>
                        <w:r>
                          <w:rPr>
                            <w:b/>
                            <w:sz w:val="20"/>
                          </w:rPr>
                          <w:t>Urwin</w:t>
                        </w:r>
                        <w:proofErr w:type="spellEnd"/>
                        <w:r>
                          <w:rPr>
                            <w:b/>
                            <w:spacing w:val="-7"/>
                            <w:sz w:val="20"/>
                          </w:rPr>
                          <w:t xml:space="preserve"> </w:t>
                        </w:r>
                        <w:r>
                          <w:rPr>
                            <w:b/>
                            <w:sz w:val="20"/>
                          </w:rPr>
                          <w:t>&amp;</w:t>
                        </w:r>
                        <w:r>
                          <w:rPr>
                            <w:b/>
                            <w:spacing w:val="-5"/>
                            <w:sz w:val="20"/>
                          </w:rPr>
                          <w:t xml:space="preserve"> </w:t>
                        </w:r>
                        <w:r>
                          <w:rPr>
                            <w:b/>
                            <w:sz w:val="20"/>
                          </w:rPr>
                          <w:t>Gould,</w:t>
                        </w:r>
                        <w:r>
                          <w:rPr>
                            <w:b/>
                            <w:spacing w:val="-5"/>
                            <w:sz w:val="20"/>
                          </w:rPr>
                          <w:t xml:space="preserve"> </w:t>
                        </w:r>
                        <w:r>
                          <w:rPr>
                            <w:b/>
                            <w:spacing w:val="-2"/>
                            <w:sz w:val="20"/>
                          </w:rPr>
                          <w:t>2016)</w:t>
                        </w:r>
                      </w:p>
                    </w:txbxContent>
                  </v:textbox>
                </v:shape>
                <v:shape id="Textbox 92" o:spid="_x0000_s1078" type="#_x0000_t202" style="position:absolute;left:754;top:17182;width:25946;height:8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798427D5"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D6" w14:textId="77777777" w:rsidR="00717CCC" w:rsidRDefault="00000000">
                        <w:pPr>
                          <w:tabs>
                            <w:tab w:val="left" w:pos="2880"/>
                          </w:tabs>
                          <w:spacing w:before="137"/>
                          <w:rPr>
                            <w:sz w:val="20"/>
                          </w:rPr>
                        </w:pPr>
                        <w:r>
                          <w:rPr>
                            <w:sz w:val="20"/>
                          </w:rPr>
                          <w:t>Total</w:t>
                        </w:r>
                        <w:r>
                          <w:rPr>
                            <w:spacing w:val="-5"/>
                            <w:sz w:val="20"/>
                          </w:rPr>
                          <w:t xml:space="preserve"> </w:t>
                        </w:r>
                        <w:r>
                          <w:rPr>
                            <w:spacing w:val="-2"/>
                            <w:sz w:val="20"/>
                          </w:rPr>
                          <w:t>Benefit:</w:t>
                        </w:r>
                        <w:r>
                          <w:rPr>
                            <w:sz w:val="20"/>
                          </w:rPr>
                          <w:tab/>
                          <w:t>£0.7</w:t>
                        </w:r>
                        <w:r>
                          <w:rPr>
                            <w:spacing w:val="-5"/>
                            <w:sz w:val="20"/>
                          </w:rPr>
                          <w:t xml:space="preserve"> </w:t>
                        </w:r>
                        <w:r>
                          <w:rPr>
                            <w:spacing w:val="-2"/>
                            <w:sz w:val="20"/>
                          </w:rPr>
                          <w:t>million</w:t>
                        </w:r>
                      </w:p>
                      <w:p w14:paraId="798427D7" w14:textId="77777777" w:rsidR="00717CCC" w:rsidRDefault="00000000">
                        <w:pPr>
                          <w:tabs>
                            <w:tab w:val="left" w:pos="2880"/>
                          </w:tabs>
                          <w:spacing w:before="136"/>
                          <w:rPr>
                            <w:sz w:val="20"/>
                          </w:rPr>
                        </w:pPr>
                        <w:r>
                          <w:rPr>
                            <w:sz w:val="20"/>
                          </w:rPr>
                          <w:t>Total</w:t>
                        </w:r>
                        <w:r>
                          <w:rPr>
                            <w:spacing w:val="-5"/>
                            <w:sz w:val="20"/>
                          </w:rPr>
                          <w:t xml:space="preserve"> </w:t>
                        </w:r>
                        <w:r>
                          <w:rPr>
                            <w:spacing w:val="-2"/>
                            <w:sz w:val="20"/>
                          </w:rPr>
                          <w:t>Cost:</w:t>
                        </w:r>
                        <w:r>
                          <w:rPr>
                            <w:sz w:val="20"/>
                          </w:rPr>
                          <w:tab/>
                          <w:t>£0.2</w:t>
                        </w:r>
                        <w:r>
                          <w:rPr>
                            <w:spacing w:val="-5"/>
                            <w:sz w:val="20"/>
                          </w:rPr>
                          <w:t xml:space="preserve"> </w:t>
                        </w:r>
                        <w:r>
                          <w:rPr>
                            <w:spacing w:val="-2"/>
                            <w:sz w:val="20"/>
                          </w:rPr>
                          <w:t>million</w:t>
                        </w:r>
                      </w:p>
                      <w:p w14:paraId="798427D8" w14:textId="77777777" w:rsidR="00717CCC" w:rsidRDefault="00000000">
                        <w:pPr>
                          <w:tabs>
                            <w:tab w:val="right" w:pos="3209"/>
                          </w:tabs>
                          <w:spacing w:before="138"/>
                          <w:rPr>
                            <w:sz w:val="20"/>
                          </w:rPr>
                        </w:pPr>
                        <w:r>
                          <w:rPr>
                            <w:sz w:val="20"/>
                          </w:rPr>
                          <w:t>Benefit-Cost</w:t>
                        </w:r>
                        <w:r>
                          <w:rPr>
                            <w:spacing w:val="-10"/>
                            <w:sz w:val="20"/>
                          </w:rPr>
                          <w:t xml:space="preserve"> </w:t>
                        </w:r>
                        <w:r>
                          <w:rPr>
                            <w:spacing w:val="-2"/>
                            <w:sz w:val="20"/>
                          </w:rPr>
                          <w:t>Ratio:</w:t>
                        </w:r>
                        <w:r>
                          <w:rPr>
                            <w:sz w:val="20"/>
                          </w:rPr>
                          <w:tab/>
                        </w:r>
                        <w:r>
                          <w:rPr>
                            <w:spacing w:val="-5"/>
                            <w:sz w:val="20"/>
                          </w:rPr>
                          <w:t>4.6</w:t>
                        </w:r>
                      </w:p>
                    </w:txbxContent>
                  </v:textbox>
                </v:shape>
                <v:shape id="Textbox 93" o:spid="_x0000_s1079" type="#_x0000_t202" style="position:absolute;left:754;top:29244;width:20523;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798427D9" w14:textId="77777777" w:rsidR="00717CCC" w:rsidRDefault="00000000">
                        <w:pPr>
                          <w:rPr>
                            <w:b/>
                            <w:sz w:val="20"/>
                          </w:rPr>
                        </w:pPr>
                        <w:r>
                          <w:rPr>
                            <w:b/>
                            <w:sz w:val="20"/>
                          </w:rPr>
                          <w:t>Previous</w:t>
                        </w:r>
                        <w:r>
                          <w:rPr>
                            <w:b/>
                            <w:spacing w:val="-4"/>
                            <w:sz w:val="20"/>
                          </w:rPr>
                          <w:t xml:space="preserve"> </w:t>
                        </w:r>
                        <w:r>
                          <w:rPr>
                            <w:b/>
                            <w:sz w:val="20"/>
                          </w:rPr>
                          <w:t>Benefit-Cost</w:t>
                        </w:r>
                        <w:r>
                          <w:rPr>
                            <w:b/>
                            <w:spacing w:val="-3"/>
                            <w:sz w:val="20"/>
                          </w:rPr>
                          <w:t xml:space="preserve"> </w:t>
                        </w:r>
                        <w:r>
                          <w:rPr>
                            <w:b/>
                            <w:spacing w:val="-2"/>
                            <w:sz w:val="20"/>
                          </w:rPr>
                          <w:t>Ratios</w:t>
                        </w:r>
                      </w:p>
                      <w:p w14:paraId="798427DA" w14:textId="77777777" w:rsidR="00717CCC" w:rsidRDefault="00000000">
                        <w:pPr>
                          <w:spacing w:before="139"/>
                          <w:rPr>
                            <w:sz w:val="20"/>
                          </w:rPr>
                        </w:pPr>
                        <w:r>
                          <w:rPr>
                            <w:sz w:val="20"/>
                          </w:rPr>
                          <w:t>Not</w:t>
                        </w:r>
                        <w:r>
                          <w:rPr>
                            <w:spacing w:val="-1"/>
                            <w:sz w:val="20"/>
                          </w:rPr>
                          <w:t xml:space="preserve"> </w:t>
                        </w:r>
                        <w:r>
                          <w:rPr>
                            <w:spacing w:val="-2"/>
                            <w:sz w:val="20"/>
                          </w:rPr>
                          <w:t>applicable</w:t>
                        </w:r>
                      </w:p>
                    </w:txbxContent>
                  </v:textbox>
                </v:shape>
                <w10:wrap anchorx="page"/>
              </v:group>
            </w:pict>
          </mc:Fallback>
        </mc:AlternateContent>
      </w:r>
      <w:r>
        <w:t>Estimation of impacts from these 2,672 real time text-based conversations is therefore</w:t>
      </w:r>
      <w:r>
        <w:rPr>
          <w:spacing w:val="-5"/>
        </w:rPr>
        <w:t xml:space="preserve"> </w:t>
      </w:r>
      <w:r>
        <w:t>based</w:t>
      </w:r>
      <w:r>
        <w:rPr>
          <w:spacing w:val="-5"/>
        </w:rPr>
        <w:t xml:space="preserve"> </w:t>
      </w:r>
      <w:r>
        <w:t>wholly</w:t>
      </w:r>
      <w:r>
        <w:rPr>
          <w:spacing w:val="-5"/>
        </w:rPr>
        <w:t xml:space="preserve"> </w:t>
      </w:r>
      <w:r>
        <w:t>on</w:t>
      </w:r>
      <w:r>
        <w:rPr>
          <w:spacing w:val="-5"/>
        </w:rPr>
        <w:t xml:space="preserve"> </w:t>
      </w:r>
      <w:r>
        <w:t>the</w:t>
      </w:r>
      <w:r>
        <w:rPr>
          <w:spacing w:val="-4"/>
        </w:rPr>
        <w:t xml:space="preserve"> </w:t>
      </w:r>
      <w:r>
        <w:t>approach</w:t>
      </w:r>
      <w:r>
        <w:rPr>
          <w:spacing w:val="-4"/>
        </w:rPr>
        <w:t xml:space="preserve"> </w:t>
      </w:r>
      <w:r>
        <w:t>described</w:t>
      </w:r>
      <w:r>
        <w:rPr>
          <w:spacing w:val="-4"/>
        </w:rPr>
        <w:t xml:space="preserve"> </w:t>
      </w:r>
      <w:r>
        <w:t>in</w:t>
      </w:r>
      <w:r>
        <w:rPr>
          <w:spacing w:val="-6"/>
        </w:rPr>
        <w:t xml:space="preserve"> </w:t>
      </w:r>
      <w:r>
        <w:t>the</w:t>
      </w:r>
      <w:r>
        <w:rPr>
          <w:spacing w:val="-5"/>
        </w:rPr>
        <w:t xml:space="preserve"> </w:t>
      </w:r>
      <w:r>
        <w:t>previous</w:t>
      </w:r>
      <w:r>
        <w:rPr>
          <w:spacing w:val="-4"/>
        </w:rPr>
        <w:t xml:space="preserve"> </w:t>
      </w:r>
      <w:r>
        <w:t>section.</w:t>
      </w:r>
      <w:r>
        <w:rPr>
          <w:spacing w:val="-4"/>
        </w:rPr>
        <w:t xml:space="preserve"> </w:t>
      </w:r>
      <w:r>
        <w:t xml:space="preserve">Though we assume no out-of-scope interactions, we estimate the same employer- employee split amongst </w:t>
      </w:r>
      <w:r>
        <w:rPr>
          <w:i/>
        </w:rPr>
        <w:t xml:space="preserve">Webchat </w:t>
      </w:r>
      <w:r>
        <w:t>use as in the previous section, based on MI of the</w:t>
      </w:r>
      <w:r>
        <w:rPr>
          <w:spacing w:val="-18"/>
        </w:rPr>
        <w:t xml:space="preserve"> </w:t>
      </w:r>
      <w:r>
        <w:rPr>
          <w:i/>
        </w:rPr>
        <w:t>Telephone</w:t>
      </w:r>
      <w:r>
        <w:rPr>
          <w:i/>
          <w:spacing w:val="-18"/>
        </w:rPr>
        <w:t xml:space="preserve"> </w:t>
      </w:r>
      <w:r>
        <w:rPr>
          <w:i/>
        </w:rPr>
        <w:t>Helpline</w:t>
      </w:r>
      <w:r>
        <w:t>.</w:t>
      </w:r>
      <w:r>
        <w:rPr>
          <w:spacing w:val="-17"/>
        </w:rPr>
        <w:t xml:space="preserve"> </w:t>
      </w:r>
      <w:r>
        <w:t>The</w:t>
      </w:r>
      <w:r>
        <w:rPr>
          <w:spacing w:val="-18"/>
        </w:rPr>
        <w:t xml:space="preserve"> </w:t>
      </w:r>
      <w:r>
        <w:t>87</w:t>
      </w:r>
      <w:r>
        <w:rPr>
          <w:spacing w:val="-17"/>
        </w:rPr>
        <w:t xml:space="preserve"> </w:t>
      </w:r>
      <w:r>
        <w:t>per</w:t>
      </w:r>
      <w:r>
        <w:rPr>
          <w:spacing w:val="-18"/>
        </w:rPr>
        <w:t xml:space="preserve"> </w:t>
      </w:r>
      <w:r>
        <w:t>cent</w:t>
      </w:r>
      <w:r>
        <w:rPr>
          <w:spacing w:val="-18"/>
        </w:rPr>
        <w:t xml:space="preserve"> </w:t>
      </w:r>
      <w:r>
        <w:t>of</w:t>
      </w:r>
      <w:r>
        <w:rPr>
          <w:spacing w:val="-17"/>
        </w:rPr>
        <w:t xml:space="preserve"> </w:t>
      </w:r>
      <w:r>
        <w:t>employers</w:t>
      </w:r>
      <w:r>
        <w:rPr>
          <w:spacing w:val="-18"/>
        </w:rPr>
        <w:t xml:space="preserve"> </w:t>
      </w:r>
      <w:r>
        <w:t>who</w:t>
      </w:r>
      <w:r>
        <w:rPr>
          <w:spacing w:val="-17"/>
        </w:rPr>
        <w:t xml:space="preserve"> </w:t>
      </w:r>
      <w:r>
        <w:t>said</w:t>
      </w:r>
      <w:r>
        <w:rPr>
          <w:spacing w:val="-18"/>
        </w:rPr>
        <w:t xml:space="preserve"> </w:t>
      </w:r>
      <w:r>
        <w:t>that</w:t>
      </w:r>
      <w:r>
        <w:rPr>
          <w:spacing w:val="-17"/>
        </w:rPr>
        <w:t xml:space="preserve"> </w:t>
      </w:r>
      <w:r>
        <w:t>the</w:t>
      </w:r>
      <w:r>
        <w:rPr>
          <w:spacing w:val="-18"/>
        </w:rPr>
        <w:t xml:space="preserve"> </w:t>
      </w:r>
      <w:r>
        <w:t xml:space="preserve">information resolved the issue or enabled them to decide what to do next, is taken from the </w:t>
      </w:r>
      <w:r>
        <w:rPr>
          <w:i/>
        </w:rPr>
        <w:t>Telephone</w:t>
      </w:r>
      <w:r>
        <w:rPr>
          <w:i/>
          <w:spacing w:val="-18"/>
        </w:rPr>
        <w:t xml:space="preserve"> </w:t>
      </w:r>
      <w:r>
        <w:rPr>
          <w:i/>
        </w:rPr>
        <w:t>Helpline</w:t>
      </w:r>
      <w:r>
        <w:rPr>
          <w:i/>
          <w:spacing w:val="-18"/>
        </w:rPr>
        <w:t xml:space="preserve"> </w:t>
      </w:r>
      <w:r>
        <w:t>evaluation</w:t>
      </w:r>
      <w:r>
        <w:rPr>
          <w:spacing w:val="-17"/>
        </w:rPr>
        <w:t xml:space="preserve"> </w:t>
      </w:r>
      <w:r>
        <w:t>by</w:t>
      </w:r>
      <w:r>
        <w:rPr>
          <w:spacing w:val="-18"/>
        </w:rPr>
        <w:t xml:space="preserve"> </w:t>
      </w:r>
      <w:r>
        <w:t>Harding</w:t>
      </w:r>
      <w:r>
        <w:rPr>
          <w:spacing w:val="-17"/>
        </w:rPr>
        <w:t xml:space="preserve"> </w:t>
      </w:r>
      <w:r>
        <w:t>and</w:t>
      </w:r>
      <w:r>
        <w:rPr>
          <w:spacing w:val="-18"/>
        </w:rPr>
        <w:t xml:space="preserve"> </w:t>
      </w:r>
      <w:r>
        <w:t>Hingley</w:t>
      </w:r>
      <w:r>
        <w:rPr>
          <w:spacing w:val="-18"/>
        </w:rPr>
        <w:t xml:space="preserve"> </w:t>
      </w:r>
      <w:r>
        <w:t>(2015).</w:t>
      </w:r>
      <w:r>
        <w:rPr>
          <w:spacing w:val="-17"/>
        </w:rPr>
        <w:t xml:space="preserve"> </w:t>
      </w:r>
      <w:r>
        <w:t>All</w:t>
      </w:r>
      <w:r>
        <w:rPr>
          <w:spacing w:val="-18"/>
        </w:rPr>
        <w:t xml:space="preserve"> </w:t>
      </w:r>
      <w:r>
        <w:t>other</w:t>
      </w:r>
      <w:r>
        <w:rPr>
          <w:spacing w:val="-17"/>
        </w:rPr>
        <w:t xml:space="preserve"> </w:t>
      </w:r>
      <w:r>
        <w:t>parameters are similarly ‘implied’ and the approach to analysis is identical. This approach to estimation provides the following impact estimate from 2,672 events. This estimate needs to be considered with caution, not least because costs include ‘setup’,</w:t>
      </w:r>
      <w:r>
        <w:rPr>
          <w:spacing w:val="-3"/>
        </w:rPr>
        <w:t xml:space="preserve"> </w:t>
      </w:r>
      <w:r>
        <w:t>which</w:t>
      </w:r>
      <w:r>
        <w:rPr>
          <w:spacing w:val="-1"/>
        </w:rPr>
        <w:t xml:space="preserve"> </w:t>
      </w:r>
      <w:r>
        <w:t>is</w:t>
      </w:r>
      <w:r>
        <w:rPr>
          <w:spacing w:val="-2"/>
        </w:rPr>
        <w:t xml:space="preserve"> </w:t>
      </w:r>
      <w:r>
        <w:t>likely</w:t>
      </w:r>
      <w:r>
        <w:rPr>
          <w:spacing w:val="-2"/>
        </w:rPr>
        <w:t xml:space="preserve"> </w:t>
      </w:r>
      <w:r>
        <w:t>to</w:t>
      </w:r>
      <w:r>
        <w:rPr>
          <w:spacing w:val="-2"/>
        </w:rPr>
        <w:t xml:space="preserve"> </w:t>
      </w:r>
      <w:r>
        <w:t>loom</w:t>
      </w:r>
      <w:r>
        <w:rPr>
          <w:spacing w:val="-2"/>
        </w:rPr>
        <w:t xml:space="preserve"> </w:t>
      </w:r>
      <w:r>
        <w:t>much</w:t>
      </w:r>
      <w:r>
        <w:rPr>
          <w:spacing w:val="-1"/>
        </w:rPr>
        <w:t xml:space="preserve"> </w:t>
      </w:r>
      <w:r>
        <w:t>larger</w:t>
      </w:r>
      <w:r>
        <w:rPr>
          <w:spacing w:val="-2"/>
        </w:rPr>
        <w:t xml:space="preserve"> </w:t>
      </w:r>
      <w:r>
        <w:t>relative</w:t>
      </w:r>
      <w:r>
        <w:rPr>
          <w:spacing w:val="-2"/>
        </w:rPr>
        <w:t xml:space="preserve"> </w:t>
      </w:r>
      <w:r>
        <w:t>to</w:t>
      </w:r>
      <w:r>
        <w:rPr>
          <w:spacing w:val="-2"/>
        </w:rPr>
        <w:t xml:space="preserve"> </w:t>
      </w:r>
      <w:r>
        <w:t>benefits</w:t>
      </w:r>
      <w:r>
        <w:rPr>
          <w:spacing w:val="-2"/>
        </w:rPr>
        <w:t xml:space="preserve"> </w:t>
      </w:r>
      <w:r>
        <w:t>for</w:t>
      </w:r>
      <w:r>
        <w:rPr>
          <w:spacing w:val="-2"/>
        </w:rPr>
        <w:t xml:space="preserve"> </w:t>
      </w:r>
      <w:r>
        <w:t>a</w:t>
      </w:r>
      <w:r>
        <w:rPr>
          <w:spacing w:val="-3"/>
        </w:rPr>
        <w:t xml:space="preserve"> </w:t>
      </w:r>
      <w:r>
        <w:t>service</w:t>
      </w:r>
      <w:r>
        <w:rPr>
          <w:spacing w:val="-2"/>
        </w:rPr>
        <w:t xml:space="preserve"> </w:t>
      </w:r>
      <w:r>
        <w:t>at</w:t>
      </w:r>
      <w:r>
        <w:rPr>
          <w:spacing w:val="-2"/>
        </w:rPr>
        <w:t xml:space="preserve"> </w:t>
      </w:r>
      <w:r>
        <w:t>the pilot stage.</w:t>
      </w:r>
    </w:p>
    <w:p w14:paraId="798423C3" w14:textId="77777777" w:rsidR="00717CCC" w:rsidRDefault="00717CCC">
      <w:pPr>
        <w:pStyle w:val="BodyText"/>
      </w:pPr>
    </w:p>
    <w:p w14:paraId="798423C4" w14:textId="77777777" w:rsidR="00717CCC" w:rsidRDefault="00717CCC">
      <w:pPr>
        <w:pStyle w:val="BodyText"/>
      </w:pPr>
    </w:p>
    <w:p w14:paraId="798423C5" w14:textId="77777777" w:rsidR="00717CCC" w:rsidRDefault="00717CCC">
      <w:pPr>
        <w:pStyle w:val="BodyText"/>
      </w:pPr>
    </w:p>
    <w:p w14:paraId="798423C6" w14:textId="77777777" w:rsidR="00717CCC" w:rsidRDefault="00717CCC">
      <w:pPr>
        <w:pStyle w:val="BodyText"/>
      </w:pPr>
    </w:p>
    <w:p w14:paraId="798423C7" w14:textId="77777777" w:rsidR="00717CCC" w:rsidRDefault="00717CCC">
      <w:pPr>
        <w:pStyle w:val="BodyText"/>
        <w:spacing w:before="73"/>
      </w:pPr>
    </w:p>
    <w:tbl>
      <w:tblPr>
        <w:tblW w:w="0" w:type="auto"/>
        <w:tblInd w:w="177" w:type="dxa"/>
        <w:tblLayout w:type="fixed"/>
        <w:tblCellMar>
          <w:left w:w="0" w:type="dxa"/>
          <w:right w:w="0" w:type="dxa"/>
        </w:tblCellMar>
        <w:tblLook w:val="01E0" w:firstRow="1" w:lastRow="1" w:firstColumn="1" w:lastColumn="1" w:noHBand="0" w:noVBand="0"/>
      </w:tblPr>
      <w:tblGrid>
        <w:gridCol w:w="2554"/>
        <w:gridCol w:w="1611"/>
      </w:tblGrid>
      <w:tr w:rsidR="00717CCC" w14:paraId="798423C9" w14:textId="77777777">
        <w:trPr>
          <w:trHeight w:val="311"/>
        </w:trPr>
        <w:tc>
          <w:tcPr>
            <w:tcW w:w="4165" w:type="dxa"/>
            <w:gridSpan w:val="2"/>
          </w:tcPr>
          <w:p w14:paraId="798423C8" w14:textId="77777777" w:rsidR="00717CCC" w:rsidRDefault="00000000">
            <w:pPr>
              <w:pStyle w:val="TableParagraph"/>
              <w:ind w:left="50"/>
              <w:rPr>
                <w:sz w:val="20"/>
              </w:rPr>
            </w:pPr>
            <w:r>
              <w:rPr>
                <w:sz w:val="20"/>
                <w:u w:val="single"/>
              </w:rPr>
              <w:t>Main</w:t>
            </w:r>
            <w:r>
              <w:rPr>
                <w:spacing w:val="-5"/>
                <w:sz w:val="20"/>
                <w:u w:val="single"/>
              </w:rPr>
              <w:t xml:space="preserve"> </w:t>
            </w:r>
            <w:r>
              <w:rPr>
                <w:spacing w:val="-2"/>
                <w:sz w:val="20"/>
                <w:u w:val="single"/>
              </w:rPr>
              <w:t>estimate</w:t>
            </w:r>
          </w:p>
        </w:tc>
      </w:tr>
      <w:tr w:rsidR="00717CCC" w14:paraId="798423CC" w14:textId="77777777">
        <w:trPr>
          <w:trHeight w:val="379"/>
        </w:trPr>
        <w:tc>
          <w:tcPr>
            <w:tcW w:w="2554" w:type="dxa"/>
          </w:tcPr>
          <w:p w14:paraId="798423CA" w14:textId="77777777" w:rsidR="00717CCC" w:rsidRDefault="00000000">
            <w:pPr>
              <w:pStyle w:val="TableParagraph"/>
              <w:spacing w:before="68"/>
              <w:ind w:left="50"/>
              <w:rPr>
                <w:sz w:val="20"/>
              </w:rPr>
            </w:pPr>
            <w:r>
              <w:rPr>
                <w:sz w:val="20"/>
              </w:rPr>
              <w:t>Total</w:t>
            </w:r>
            <w:r>
              <w:rPr>
                <w:spacing w:val="-5"/>
                <w:sz w:val="20"/>
              </w:rPr>
              <w:t xml:space="preserve"> </w:t>
            </w:r>
            <w:r>
              <w:rPr>
                <w:spacing w:val="-2"/>
                <w:sz w:val="20"/>
              </w:rPr>
              <w:t>Benefit:</w:t>
            </w:r>
          </w:p>
        </w:tc>
        <w:tc>
          <w:tcPr>
            <w:tcW w:w="1611" w:type="dxa"/>
          </w:tcPr>
          <w:p w14:paraId="798423CB" w14:textId="77777777" w:rsidR="00717CCC" w:rsidRDefault="00000000">
            <w:pPr>
              <w:pStyle w:val="TableParagraph"/>
              <w:spacing w:before="68"/>
              <w:ind w:left="377"/>
              <w:rPr>
                <w:sz w:val="20"/>
              </w:rPr>
            </w:pPr>
            <w:r>
              <w:rPr>
                <w:sz w:val="20"/>
              </w:rPr>
              <w:t>£2.0</w:t>
            </w:r>
            <w:r>
              <w:rPr>
                <w:spacing w:val="-3"/>
                <w:sz w:val="20"/>
              </w:rPr>
              <w:t xml:space="preserve"> </w:t>
            </w:r>
            <w:r>
              <w:rPr>
                <w:spacing w:val="-2"/>
                <w:sz w:val="20"/>
              </w:rPr>
              <w:t>million</w:t>
            </w:r>
          </w:p>
        </w:tc>
      </w:tr>
      <w:tr w:rsidR="00717CCC" w14:paraId="798423CF" w14:textId="77777777">
        <w:trPr>
          <w:trHeight w:val="380"/>
        </w:trPr>
        <w:tc>
          <w:tcPr>
            <w:tcW w:w="2554" w:type="dxa"/>
          </w:tcPr>
          <w:p w14:paraId="798423CD" w14:textId="77777777" w:rsidR="00717CCC" w:rsidRDefault="00000000">
            <w:pPr>
              <w:pStyle w:val="TableParagraph"/>
              <w:spacing w:before="69"/>
              <w:ind w:left="50"/>
              <w:rPr>
                <w:sz w:val="20"/>
              </w:rPr>
            </w:pPr>
            <w:r>
              <w:rPr>
                <w:sz w:val="20"/>
              </w:rPr>
              <w:t>Total</w:t>
            </w:r>
            <w:r>
              <w:rPr>
                <w:spacing w:val="-5"/>
                <w:sz w:val="20"/>
              </w:rPr>
              <w:t xml:space="preserve"> </w:t>
            </w:r>
            <w:r>
              <w:rPr>
                <w:spacing w:val="-2"/>
                <w:sz w:val="20"/>
              </w:rPr>
              <w:t>Cost:</w:t>
            </w:r>
          </w:p>
        </w:tc>
        <w:tc>
          <w:tcPr>
            <w:tcW w:w="1611" w:type="dxa"/>
          </w:tcPr>
          <w:p w14:paraId="798423CE" w14:textId="77777777" w:rsidR="00717CCC" w:rsidRDefault="00000000">
            <w:pPr>
              <w:pStyle w:val="TableParagraph"/>
              <w:spacing w:before="69"/>
              <w:ind w:left="376"/>
              <w:rPr>
                <w:sz w:val="20"/>
              </w:rPr>
            </w:pPr>
            <w:r>
              <w:rPr>
                <w:sz w:val="20"/>
              </w:rPr>
              <w:t>£0.2</w:t>
            </w:r>
            <w:r>
              <w:rPr>
                <w:spacing w:val="-3"/>
                <w:sz w:val="20"/>
              </w:rPr>
              <w:t xml:space="preserve"> </w:t>
            </w:r>
            <w:r>
              <w:rPr>
                <w:spacing w:val="-2"/>
                <w:sz w:val="20"/>
              </w:rPr>
              <w:t>million</w:t>
            </w:r>
          </w:p>
        </w:tc>
      </w:tr>
      <w:tr w:rsidR="00717CCC" w14:paraId="798423D2" w14:textId="77777777">
        <w:trPr>
          <w:trHeight w:val="311"/>
        </w:trPr>
        <w:tc>
          <w:tcPr>
            <w:tcW w:w="2554" w:type="dxa"/>
          </w:tcPr>
          <w:p w14:paraId="798423D0" w14:textId="77777777" w:rsidR="00717CCC" w:rsidRDefault="00000000">
            <w:pPr>
              <w:pStyle w:val="TableParagraph"/>
              <w:spacing w:before="69" w:line="223" w:lineRule="exact"/>
              <w:ind w:left="50"/>
              <w:rPr>
                <w:b/>
                <w:sz w:val="20"/>
              </w:rPr>
            </w:pPr>
            <w:r>
              <w:rPr>
                <w:b/>
                <w:sz w:val="20"/>
              </w:rPr>
              <w:t>Benefit-Cost</w:t>
            </w:r>
            <w:r>
              <w:rPr>
                <w:b/>
                <w:spacing w:val="-12"/>
                <w:sz w:val="20"/>
              </w:rPr>
              <w:t xml:space="preserve"> </w:t>
            </w:r>
            <w:r>
              <w:rPr>
                <w:b/>
                <w:spacing w:val="-2"/>
                <w:sz w:val="20"/>
              </w:rPr>
              <w:t>Ratio:</w:t>
            </w:r>
          </w:p>
        </w:tc>
        <w:tc>
          <w:tcPr>
            <w:tcW w:w="1611" w:type="dxa"/>
          </w:tcPr>
          <w:p w14:paraId="798423D1" w14:textId="77777777" w:rsidR="00717CCC" w:rsidRDefault="00000000">
            <w:pPr>
              <w:pStyle w:val="TableParagraph"/>
              <w:spacing w:before="69" w:line="223" w:lineRule="exact"/>
              <w:ind w:left="375"/>
              <w:rPr>
                <w:b/>
                <w:sz w:val="20"/>
              </w:rPr>
            </w:pPr>
            <w:r>
              <w:rPr>
                <w:b/>
                <w:spacing w:val="-4"/>
                <w:sz w:val="20"/>
              </w:rPr>
              <w:t>12.5</w:t>
            </w:r>
          </w:p>
        </w:tc>
      </w:tr>
    </w:tbl>
    <w:p w14:paraId="798423D3" w14:textId="77777777" w:rsidR="00717CCC" w:rsidRDefault="00717CCC">
      <w:pPr>
        <w:spacing w:line="223" w:lineRule="exact"/>
        <w:rPr>
          <w:sz w:val="20"/>
        </w:rPr>
        <w:sectPr w:rsidR="00717CCC">
          <w:pgSz w:w="11900" w:h="16840"/>
          <w:pgMar w:top="1380" w:right="1100" w:bottom="1400" w:left="1580" w:header="0" w:footer="1162" w:gutter="0"/>
          <w:cols w:space="720"/>
        </w:sectPr>
      </w:pPr>
    </w:p>
    <w:p w14:paraId="798423D4" w14:textId="77777777" w:rsidR="00717CCC" w:rsidRDefault="00000000">
      <w:pPr>
        <w:pStyle w:val="Heading1"/>
        <w:numPr>
          <w:ilvl w:val="0"/>
          <w:numId w:val="3"/>
        </w:numPr>
        <w:tabs>
          <w:tab w:val="left" w:pos="670"/>
        </w:tabs>
        <w:ind w:left="670" w:hanging="450"/>
      </w:pPr>
      <w:bookmarkStart w:id="26" w:name="_bookmark20"/>
      <w:bookmarkEnd w:id="26"/>
      <w:r>
        <w:lastRenderedPageBreak/>
        <w:t>BUSINESS</w:t>
      </w:r>
      <w:r>
        <w:rPr>
          <w:spacing w:val="-8"/>
        </w:rPr>
        <w:t xml:space="preserve"> </w:t>
      </w:r>
      <w:r>
        <w:t>SUPPORT</w:t>
      </w:r>
      <w:r>
        <w:rPr>
          <w:spacing w:val="-7"/>
        </w:rPr>
        <w:t xml:space="preserve"> </w:t>
      </w:r>
      <w:r>
        <w:rPr>
          <w:spacing w:val="-2"/>
        </w:rPr>
        <w:t>SERVICES</w:t>
      </w:r>
    </w:p>
    <w:p w14:paraId="798423D5" w14:textId="77777777" w:rsidR="00717CCC" w:rsidRDefault="00000000">
      <w:pPr>
        <w:pStyle w:val="Heading3"/>
        <w:numPr>
          <w:ilvl w:val="1"/>
          <w:numId w:val="3"/>
        </w:numPr>
        <w:tabs>
          <w:tab w:val="left" w:pos="770"/>
        </w:tabs>
        <w:spacing w:before="360"/>
        <w:ind w:left="770" w:hanging="550"/>
      </w:pPr>
      <w:r>
        <w:t>Workplace</w:t>
      </w:r>
      <w:r>
        <w:rPr>
          <w:spacing w:val="-9"/>
        </w:rPr>
        <w:t xml:space="preserve"> </w:t>
      </w:r>
      <w:r>
        <w:rPr>
          <w:spacing w:val="-2"/>
        </w:rPr>
        <w:t>Projects</w:t>
      </w:r>
    </w:p>
    <w:p w14:paraId="798423D6" w14:textId="77777777" w:rsidR="00717CCC" w:rsidRDefault="00000000">
      <w:pPr>
        <w:pStyle w:val="BodyText"/>
        <w:spacing w:before="119"/>
        <w:ind w:left="219" w:right="731"/>
        <w:jc w:val="both"/>
      </w:pPr>
      <w:r>
        <w:t>Acas</w:t>
      </w:r>
      <w:r>
        <w:rPr>
          <w:spacing w:val="-6"/>
        </w:rPr>
        <w:t xml:space="preserve"> </w:t>
      </w:r>
      <w:r>
        <w:t>delivered</w:t>
      </w:r>
      <w:r>
        <w:rPr>
          <w:spacing w:val="-6"/>
        </w:rPr>
        <w:t xml:space="preserve"> </w:t>
      </w:r>
      <w:r>
        <w:t>135</w:t>
      </w:r>
      <w:r>
        <w:rPr>
          <w:spacing w:val="-5"/>
        </w:rPr>
        <w:t xml:space="preserve"> </w:t>
      </w:r>
      <w:r>
        <w:rPr>
          <w:i/>
        </w:rPr>
        <w:t>Workplace</w:t>
      </w:r>
      <w:r>
        <w:rPr>
          <w:i/>
          <w:spacing w:val="-5"/>
        </w:rPr>
        <w:t xml:space="preserve"> </w:t>
      </w:r>
      <w:r>
        <w:rPr>
          <w:i/>
        </w:rPr>
        <w:t>Projects</w:t>
      </w:r>
      <w:r>
        <w:rPr>
          <w:i/>
          <w:spacing w:val="-5"/>
        </w:rPr>
        <w:t xml:space="preserve"> </w:t>
      </w:r>
      <w:r>
        <w:t>during</w:t>
      </w:r>
      <w:r>
        <w:rPr>
          <w:spacing w:val="-5"/>
        </w:rPr>
        <w:t xml:space="preserve"> </w:t>
      </w:r>
      <w:r>
        <w:t>the</w:t>
      </w:r>
      <w:r>
        <w:rPr>
          <w:spacing w:val="-5"/>
        </w:rPr>
        <w:t xml:space="preserve"> </w:t>
      </w:r>
      <w:r>
        <w:t>2014/2015</w:t>
      </w:r>
      <w:r>
        <w:rPr>
          <w:spacing w:val="-5"/>
        </w:rPr>
        <w:t xml:space="preserve"> </w:t>
      </w:r>
      <w:r>
        <w:t>operational</w:t>
      </w:r>
      <w:r>
        <w:rPr>
          <w:spacing w:val="-5"/>
        </w:rPr>
        <w:t xml:space="preserve"> </w:t>
      </w:r>
      <w:r>
        <w:t>year.</w:t>
      </w:r>
      <w:r>
        <w:rPr>
          <w:spacing w:val="-5"/>
        </w:rPr>
        <w:t xml:space="preserve"> </w:t>
      </w:r>
      <w:r>
        <w:t xml:space="preserve">As with </w:t>
      </w:r>
      <w:r>
        <w:rPr>
          <w:i/>
        </w:rPr>
        <w:t>Joint Problem Solving Activities</w:t>
      </w:r>
      <w:r>
        <w:t xml:space="preserve">, </w:t>
      </w:r>
      <w:r>
        <w:rPr>
          <w:i/>
        </w:rPr>
        <w:t xml:space="preserve">Workplace Projects </w:t>
      </w:r>
      <w:r>
        <w:t>are delivered inside workplaces and involve both management and employee representatives. They cover</w:t>
      </w:r>
      <w:r>
        <w:rPr>
          <w:spacing w:val="-18"/>
        </w:rPr>
        <w:t xml:space="preserve"> </w:t>
      </w:r>
      <w:r>
        <w:t>a</w:t>
      </w:r>
      <w:r>
        <w:rPr>
          <w:spacing w:val="-18"/>
        </w:rPr>
        <w:t xml:space="preserve"> </w:t>
      </w:r>
      <w:r>
        <w:t>range</w:t>
      </w:r>
      <w:r>
        <w:rPr>
          <w:spacing w:val="-17"/>
        </w:rPr>
        <w:t xml:space="preserve"> </w:t>
      </w:r>
      <w:r>
        <w:t>of</w:t>
      </w:r>
      <w:r>
        <w:rPr>
          <w:spacing w:val="-18"/>
        </w:rPr>
        <w:t xml:space="preserve"> </w:t>
      </w:r>
      <w:r>
        <w:t>topics</w:t>
      </w:r>
      <w:r>
        <w:rPr>
          <w:spacing w:val="-17"/>
        </w:rPr>
        <w:t xml:space="preserve"> </w:t>
      </w:r>
      <w:r>
        <w:t>related</w:t>
      </w:r>
      <w:r>
        <w:rPr>
          <w:spacing w:val="-18"/>
        </w:rPr>
        <w:t xml:space="preserve"> </w:t>
      </w:r>
      <w:r>
        <w:t>to</w:t>
      </w:r>
      <w:r>
        <w:rPr>
          <w:spacing w:val="-18"/>
        </w:rPr>
        <w:t xml:space="preserve"> </w:t>
      </w:r>
      <w:r>
        <w:t>improving</w:t>
      </w:r>
      <w:r>
        <w:rPr>
          <w:spacing w:val="-17"/>
        </w:rPr>
        <w:t xml:space="preserve"> </w:t>
      </w:r>
      <w:r>
        <w:t>employment</w:t>
      </w:r>
      <w:r>
        <w:rPr>
          <w:spacing w:val="-18"/>
        </w:rPr>
        <w:t xml:space="preserve"> </w:t>
      </w:r>
      <w:r>
        <w:t>relations,</w:t>
      </w:r>
      <w:r>
        <w:rPr>
          <w:spacing w:val="-17"/>
        </w:rPr>
        <w:t xml:space="preserve"> </w:t>
      </w:r>
      <w:r>
        <w:t>such</w:t>
      </w:r>
      <w:r>
        <w:rPr>
          <w:spacing w:val="-18"/>
        </w:rPr>
        <w:t xml:space="preserve"> </w:t>
      </w:r>
      <w:r>
        <w:t>as</w:t>
      </w:r>
      <w:r>
        <w:rPr>
          <w:spacing w:val="-17"/>
        </w:rPr>
        <w:t xml:space="preserve"> </w:t>
      </w:r>
      <w:r>
        <w:t>building trust</w:t>
      </w:r>
      <w:r>
        <w:rPr>
          <w:spacing w:val="-7"/>
        </w:rPr>
        <w:t xml:space="preserve"> </w:t>
      </w:r>
      <w:r>
        <w:t>and</w:t>
      </w:r>
      <w:r>
        <w:rPr>
          <w:spacing w:val="-8"/>
        </w:rPr>
        <w:t xml:space="preserve"> </w:t>
      </w:r>
      <w:r>
        <w:t>developing</w:t>
      </w:r>
      <w:r>
        <w:rPr>
          <w:spacing w:val="-7"/>
        </w:rPr>
        <w:t xml:space="preserve"> </w:t>
      </w:r>
      <w:r>
        <w:t>capability</w:t>
      </w:r>
      <w:r>
        <w:rPr>
          <w:spacing w:val="-7"/>
        </w:rPr>
        <w:t xml:space="preserve"> </w:t>
      </w:r>
      <w:r>
        <w:t>of</w:t>
      </w:r>
      <w:r>
        <w:rPr>
          <w:spacing w:val="-8"/>
        </w:rPr>
        <w:t xml:space="preserve"> </w:t>
      </w:r>
      <w:r>
        <w:t>management</w:t>
      </w:r>
      <w:r>
        <w:rPr>
          <w:spacing w:val="-7"/>
        </w:rPr>
        <w:t xml:space="preserve"> </w:t>
      </w:r>
      <w:r>
        <w:t>/</w:t>
      </w:r>
      <w:r>
        <w:rPr>
          <w:spacing w:val="-7"/>
        </w:rPr>
        <w:t xml:space="preserve"> </w:t>
      </w:r>
      <w:r>
        <w:t>employees</w:t>
      </w:r>
      <w:r>
        <w:rPr>
          <w:spacing w:val="-7"/>
        </w:rPr>
        <w:t xml:space="preserve"> </w:t>
      </w:r>
      <w:r>
        <w:t>/</w:t>
      </w:r>
      <w:r>
        <w:rPr>
          <w:spacing w:val="-7"/>
        </w:rPr>
        <w:t xml:space="preserve"> </w:t>
      </w:r>
      <w:r>
        <w:t>representatives</w:t>
      </w:r>
      <w:r>
        <w:rPr>
          <w:spacing w:val="-7"/>
        </w:rPr>
        <w:t xml:space="preserve"> </w:t>
      </w:r>
      <w:r>
        <w:t>and are offered on a charged (cost recovered) basis.</w:t>
      </w:r>
    </w:p>
    <w:p w14:paraId="798423D7" w14:textId="77777777" w:rsidR="00717CCC" w:rsidRDefault="00000000">
      <w:pPr>
        <w:pStyle w:val="BodyText"/>
        <w:spacing w:before="121"/>
        <w:ind w:left="220" w:right="731"/>
        <w:jc w:val="both"/>
      </w:pPr>
      <w:r>
        <w:t xml:space="preserve">Previous studies of Acas’ economic impact (for instance, Meadows, 2007) emphasise the difficulty evaluating impacts for preventative work, as opposed to services resolving disputes that have already arisen (where we have more opportunity to establish a link between a specific intervention and outcome). In Section 5.3 we have estimated impacts arising from </w:t>
      </w:r>
      <w:r>
        <w:rPr>
          <w:i/>
        </w:rPr>
        <w:t>Joint Problem Solving Activities</w:t>
      </w:r>
      <w:r>
        <w:t xml:space="preserve">, which may be considered as a version of </w:t>
      </w:r>
      <w:r>
        <w:rPr>
          <w:i/>
        </w:rPr>
        <w:t>Workplace Projects</w:t>
      </w:r>
      <w:r>
        <w:t xml:space="preserve">, but in a situation where there is an ongoing dispute or a high likelihood of a dispute. As such, </w:t>
      </w:r>
      <w:r>
        <w:rPr>
          <w:i/>
        </w:rPr>
        <w:t xml:space="preserve">Joint Problem Solving Activities </w:t>
      </w:r>
      <w:r>
        <w:t>have been considered in this analysis as a form</w:t>
      </w:r>
      <w:r>
        <w:rPr>
          <w:spacing w:val="-7"/>
        </w:rPr>
        <w:t xml:space="preserve"> </w:t>
      </w:r>
      <w:r>
        <w:t>of</w:t>
      </w:r>
      <w:r>
        <w:rPr>
          <w:spacing w:val="-8"/>
        </w:rPr>
        <w:t xml:space="preserve"> </w:t>
      </w:r>
      <w:r>
        <w:t>dispute</w:t>
      </w:r>
      <w:r>
        <w:rPr>
          <w:spacing w:val="-7"/>
        </w:rPr>
        <w:t xml:space="preserve"> </w:t>
      </w:r>
      <w:r>
        <w:t>resolution,</w:t>
      </w:r>
      <w:r>
        <w:rPr>
          <w:spacing w:val="-8"/>
        </w:rPr>
        <w:t xml:space="preserve"> </w:t>
      </w:r>
      <w:r>
        <w:t>whilst</w:t>
      </w:r>
      <w:r>
        <w:rPr>
          <w:spacing w:val="-6"/>
        </w:rPr>
        <w:t xml:space="preserve"> </w:t>
      </w:r>
      <w:r>
        <w:t>the</w:t>
      </w:r>
      <w:r>
        <w:rPr>
          <w:spacing w:val="-6"/>
        </w:rPr>
        <w:t xml:space="preserve"> </w:t>
      </w:r>
      <w:r>
        <w:t>(charged-for)</w:t>
      </w:r>
      <w:r>
        <w:rPr>
          <w:spacing w:val="-6"/>
        </w:rPr>
        <w:t xml:space="preserve"> </w:t>
      </w:r>
      <w:r>
        <w:rPr>
          <w:i/>
        </w:rPr>
        <w:t>Workplace</w:t>
      </w:r>
      <w:r>
        <w:rPr>
          <w:i/>
          <w:spacing w:val="-7"/>
        </w:rPr>
        <w:t xml:space="preserve"> </w:t>
      </w:r>
      <w:r>
        <w:rPr>
          <w:i/>
        </w:rPr>
        <w:t>Projects</w:t>
      </w:r>
      <w:r>
        <w:rPr>
          <w:i/>
          <w:spacing w:val="-8"/>
        </w:rPr>
        <w:t xml:space="preserve"> </w:t>
      </w:r>
      <w:r>
        <w:t>considered in this section are considered as primarily preventative in nature.</w:t>
      </w:r>
    </w:p>
    <w:p w14:paraId="798423D8" w14:textId="77777777" w:rsidR="00717CCC" w:rsidRDefault="00000000">
      <w:pPr>
        <w:pStyle w:val="BodyText"/>
        <w:spacing w:before="120"/>
        <w:ind w:left="219" w:right="730"/>
        <w:jc w:val="both"/>
      </w:pPr>
      <w:r>
        <w:t xml:space="preserve">As a result, one may speculate on using a different approach to estimation of impacts, in instances where we observe </w:t>
      </w:r>
      <w:r>
        <w:rPr>
          <w:i/>
        </w:rPr>
        <w:t>Workplace Projects</w:t>
      </w:r>
      <w:r>
        <w:t xml:space="preserve">; as opposed to </w:t>
      </w:r>
      <w:r>
        <w:rPr>
          <w:i/>
        </w:rPr>
        <w:t>Joint Problem Solving Activities</w:t>
      </w:r>
      <w:r>
        <w:t>. However, in Section 5.3 we only consider impacts internal to the organisations, which we may expect to arise whether there is an ongoing dispute or not (in contrast to the sort of external impacts we calculate in the</w:t>
      </w:r>
      <w:r>
        <w:rPr>
          <w:spacing w:val="-8"/>
        </w:rPr>
        <w:t xml:space="preserve"> </w:t>
      </w:r>
      <w:r>
        <w:t>case</w:t>
      </w:r>
      <w:r>
        <w:rPr>
          <w:spacing w:val="-9"/>
        </w:rPr>
        <w:t xml:space="preserve"> </w:t>
      </w:r>
      <w:r>
        <w:t>of</w:t>
      </w:r>
      <w:r>
        <w:rPr>
          <w:spacing w:val="-9"/>
        </w:rPr>
        <w:t xml:space="preserve"> </w:t>
      </w:r>
      <w:r>
        <w:rPr>
          <w:i/>
        </w:rPr>
        <w:t>Collective</w:t>
      </w:r>
      <w:r>
        <w:rPr>
          <w:i/>
          <w:spacing w:val="-8"/>
        </w:rPr>
        <w:t xml:space="preserve"> </w:t>
      </w:r>
      <w:r>
        <w:rPr>
          <w:i/>
        </w:rPr>
        <w:t>Conciliation</w:t>
      </w:r>
      <w:r>
        <w:t>).</w:t>
      </w:r>
      <w:r>
        <w:rPr>
          <w:spacing w:val="-9"/>
        </w:rPr>
        <w:t xml:space="preserve"> </w:t>
      </w:r>
      <w:r>
        <w:t>Given</w:t>
      </w:r>
      <w:r>
        <w:rPr>
          <w:spacing w:val="-8"/>
        </w:rPr>
        <w:t xml:space="preserve"> </w:t>
      </w:r>
      <w:r>
        <w:t>this,</w:t>
      </w:r>
      <w:r>
        <w:rPr>
          <w:spacing w:val="-9"/>
        </w:rPr>
        <w:t xml:space="preserve"> </w:t>
      </w:r>
      <w:r>
        <w:t>we</w:t>
      </w:r>
      <w:r>
        <w:rPr>
          <w:spacing w:val="-8"/>
        </w:rPr>
        <w:t xml:space="preserve"> </w:t>
      </w:r>
      <w:r>
        <w:t>apply</w:t>
      </w:r>
      <w:r>
        <w:rPr>
          <w:spacing w:val="-9"/>
        </w:rPr>
        <w:t xml:space="preserve"> </w:t>
      </w:r>
      <w:r>
        <w:t>the</w:t>
      </w:r>
      <w:r>
        <w:rPr>
          <w:spacing w:val="-8"/>
        </w:rPr>
        <w:t xml:space="preserve"> </w:t>
      </w:r>
      <w:r>
        <w:t>same</w:t>
      </w:r>
      <w:r>
        <w:rPr>
          <w:spacing w:val="-9"/>
        </w:rPr>
        <w:t xml:space="preserve"> </w:t>
      </w:r>
      <w:r>
        <w:t>approach</w:t>
      </w:r>
      <w:r>
        <w:rPr>
          <w:spacing w:val="-8"/>
        </w:rPr>
        <w:t xml:space="preserve"> </w:t>
      </w:r>
      <w:r>
        <w:t>in</w:t>
      </w:r>
      <w:r>
        <w:rPr>
          <w:spacing w:val="-9"/>
        </w:rPr>
        <w:t xml:space="preserve"> </w:t>
      </w:r>
      <w:r>
        <w:t>this section as that applied in Section 5.3; with parameters from the model based on findings from evaluations carried out by Broughton, Pearmain and Cox, (2010); Cooper,</w:t>
      </w:r>
      <w:r>
        <w:rPr>
          <w:spacing w:val="-3"/>
        </w:rPr>
        <w:t xml:space="preserve"> </w:t>
      </w:r>
      <w:r>
        <w:t>(2011)</w:t>
      </w:r>
      <w:r>
        <w:rPr>
          <w:spacing w:val="-3"/>
        </w:rPr>
        <w:t xml:space="preserve"> </w:t>
      </w:r>
      <w:r>
        <w:t>and</w:t>
      </w:r>
      <w:r>
        <w:rPr>
          <w:spacing w:val="-3"/>
        </w:rPr>
        <w:t xml:space="preserve"> </w:t>
      </w:r>
      <w:r>
        <w:t>Ipsos</w:t>
      </w:r>
      <w:r>
        <w:rPr>
          <w:spacing w:val="-3"/>
        </w:rPr>
        <w:t xml:space="preserve"> </w:t>
      </w:r>
      <w:r>
        <w:t>Mori,</w:t>
      </w:r>
      <w:r>
        <w:rPr>
          <w:spacing w:val="-4"/>
        </w:rPr>
        <w:t xml:space="preserve"> </w:t>
      </w:r>
      <w:r>
        <w:t>(2013)</w:t>
      </w:r>
      <w:r>
        <w:rPr>
          <w:spacing w:val="-3"/>
        </w:rPr>
        <w:t xml:space="preserve"> </w:t>
      </w:r>
      <w:r>
        <w:t>into</w:t>
      </w:r>
      <w:r>
        <w:rPr>
          <w:spacing w:val="-6"/>
        </w:rPr>
        <w:t xml:space="preserve"> </w:t>
      </w:r>
      <w:r>
        <w:rPr>
          <w:i/>
        </w:rPr>
        <w:t>Workplace</w:t>
      </w:r>
      <w:r>
        <w:rPr>
          <w:i/>
          <w:spacing w:val="-3"/>
        </w:rPr>
        <w:t xml:space="preserve"> </w:t>
      </w:r>
      <w:r>
        <w:rPr>
          <w:i/>
        </w:rPr>
        <w:t>Projects</w:t>
      </w:r>
      <w:r>
        <w:rPr>
          <w:i/>
          <w:spacing w:val="-3"/>
        </w:rPr>
        <w:t xml:space="preserve"> </w:t>
      </w:r>
      <w:r>
        <w:t>(which</w:t>
      </w:r>
      <w:r>
        <w:rPr>
          <w:spacing w:val="-4"/>
        </w:rPr>
        <w:t xml:space="preserve"> </w:t>
      </w:r>
      <w:r>
        <w:t>cover</w:t>
      </w:r>
      <w:r>
        <w:rPr>
          <w:spacing w:val="-3"/>
        </w:rPr>
        <w:t xml:space="preserve"> </w:t>
      </w:r>
      <w:r>
        <w:rPr>
          <w:i/>
        </w:rPr>
        <w:t>Joint Problem Solving Activities</w:t>
      </w:r>
      <w:r>
        <w:t xml:space="preserve">, and </w:t>
      </w:r>
      <w:r>
        <w:rPr>
          <w:i/>
        </w:rPr>
        <w:t xml:space="preserve">Workplace Projects </w:t>
      </w:r>
      <w:r>
        <w:t>that incur a charge).</w:t>
      </w:r>
    </w:p>
    <w:p w14:paraId="798423D9" w14:textId="77777777" w:rsidR="00717CCC" w:rsidRDefault="00000000">
      <w:pPr>
        <w:pStyle w:val="BodyText"/>
        <w:spacing w:before="121"/>
        <w:ind w:left="220" w:right="731"/>
        <w:jc w:val="both"/>
      </w:pPr>
      <w:r>
        <w:t xml:space="preserve">Thus, we use Acas MI data to calculate that the average workplace involved in </w:t>
      </w:r>
      <w:r>
        <w:rPr>
          <w:i/>
        </w:rPr>
        <w:t xml:space="preserve">Workplace Projects </w:t>
      </w:r>
      <w:r>
        <w:t>has 617 employees and two sets of estimates are produced, one assuming that all employees in the workplace are impacted by the activities and an extreme lower bound assuming only 50 per cent are affected. We assume that</w:t>
      </w:r>
      <w:r>
        <w:rPr>
          <w:spacing w:val="26"/>
        </w:rPr>
        <w:t xml:space="preserve"> </w:t>
      </w:r>
      <w:r>
        <w:t>these</w:t>
      </w:r>
      <w:r>
        <w:rPr>
          <w:spacing w:val="24"/>
        </w:rPr>
        <w:t xml:space="preserve"> </w:t>
      </w:r>
      <w:r>
        <w:t>617</w:t>
      </w:r>
      <w:r>
        <w:rPr>
          <w:spacing w:val="24"/>
        </w:rPr>
        <w:t xml:space="preserve"> </w:t>
      </w:r>
      <w:r>
        <w:t>workers</w:t>
      </w:r>
      <w:r>
        <w:rPr>
          <w:spacing w:val="26"/>
        </w:rPr>
        <w:t xml:space="preserve"> </w:t>
      </w:r>
      <w:r>
        <w:t>add</w:t>
      </w:r>
      <w:r>
        <w:rPr>
          <w:spacing w:val="25"/>
        </w:rPr>
        <w:t xml:space="preserve"> </w:t>
      </w:r>
      <w:r>
        <w:t>the</w:t>
      </w:r>
      <w:r>
        <w:rPr>
          <w:spacing w:val="24"/>
        </w:rPr>
        <w:t xml:space="preserve"> </w:t>
      </w:r>
      <w:r>
        <w:t>average</w:t>
      </w:r>
      <w:r>
        <w:rPr>
          <w:spacing w:val="25"/>
        </w:rPr>
        <w:t xml:space="preserve"> </w:t>
      </w:r>
      <w:r>
        <w:t>annual</w:t>
      </w:r>
      <w:r>
        <w:rPr>
          <w:spacing w:val="25"/>
        </w:rPr>
        <w:t xml:space="preserve"> </w:t>
      </w:r>
      <w:r>
        <w:t>GVA</w:t>
      </w:r>
      <w:r>
        <w:rPr>
          <w:spacing w:val="24"/>
        </w:rPr>
        <w:t xml:space="preserve"> </w:t>
      </w:r>
      <w:r>
        <w:t>per</w:t>
      </w:r>
      <w:r>
        <w:rPr>
          <w:spacing w:val="25"/>
        </w:rPr>
        <w:t xml:space="preserve"> </w:t>
      </w:r>
      <w:r>
        <w:t>workforce</w:t>
      </w:r>
      <w:r>
        <w:rPr>
          <w:spacing w:val="25"/>
        </w:rPr>
        <w:t xml:space="preserve"> </w:t>
      </w:r>
      <w:r>
        <w:t>member</w:t>
      </w:r>
      <w:r>
        <w:rPr>
          <w:spacing w:val="25"/>
        </w:rPr>
        <w:t xml:space="preserve"> </w:t>
      </w:r>
      <w:r>
        <w:t>of</w:t>
      </w:r>
    </w:p>
    <w:p w14:paraId="798423DA" w14:textId="77777777" w:rsidR="00717CCC" w:rsidRDefault="00000000">
      <w:pPr>
        <w:pStyle w:val="BodyText"/>
        <w:spacing w:before="1"/>
        <w:ind w:left="220" w:right="730"/>
        <w:jc w:val="both"/>
      </w:pPr>
      <w:r>
        <w:t xml:space="preserve">£45,298 (ONS, 2013) and this figure is again used as the basis for consideration of impacts arising from reduced grievance and disciplinary procedures, together with reduced sickness absence and improvements in quality of the good/service </w:t>
      </w:r>
      <w:r>
        <w:rPr>
          <w:spacing w:val="-2"/>
        </w:rPr>
        <w:t>produced.</w:t>
      </w:r>
    </w:p>
    <w:p w14:paraId="798423DB" w14:textId="77777777" w:rsidR="00717CCC" w:rsidRDefault="00000000">
      <w:pPr>
        <w:pStyle w:val="BodyText"/>
        <w:spacing w:before="120"/>
        <w:ind w:left="220" w:right="730"/>
        <w:jc w:val="both"/>
      </w:pPr>
      <w:r>
        <w:t>The</w:t>
      </w:r>
      <w:r>
        <w:rPr>
          <w:spacing w:val="-15"/>
        </w:rPr>
        <w:t xml:space="preserve"> </w:t>
      </w:r>
      <w:r>
        <w:t>estimated</w:t>
      </w:r>
      <w:r>
        <w:rPr>
          <w:spacing w:val="-15"/>
        </w:rPr>
        <w:t xml:space="preserve"> </w:t>
      </w:r>
      <w:r>
        <w:t>benefit-to-cost</w:t>
      </w:r>
      <w:r>
        <w:rPr>
          <w:spacing w:val="-15"/>
        </w:rPr>
        <w:t xml:space="preserve"> </w:t>
      </w:r>
      <w:r>
        <w:t>ratio</w:t>
      </w:r>
      <w:r>
        <w:rPr>
          <w:spacing w:val="-16"/>
        </w:rPr>
        <w:t xml:space="preserve"> </w:t>
      </w:r>
      <w:r>
        <w:t>presented</w:t>
      </w:r>
      <w:r>
        <w:rPr>
          <w:spacing w:val="-16"/>
        </w:rPr>
        <w:t xml:space="preserve"> </w:t>
      </w:r>
      <w:r>
        <w:t>in</w:t>
      </w:r>
      <w:r>
        <w:rPr>
          <w:spacing w:val="-15"/>
        </w:rPr>
        <w:t xml:space="preserve"> </w:t>
      </w:r>
      <w:r>
        <w:t>this</w:t>
      </w:r>
      <w:r>
        <w:rPr>
          <w:spacing w:val="-16"/>
        </w:rPr>
        <w:t xml:space="preserve"> </w:t>
      </w:r>
      <w:r>
        <w:t>analysis</w:t>
      </w:r>
      <w:r>
        <w:rPr>
          <w:spacing w:val="-16"/>
        </w:rPr>
        <w:t xml:space="preserve"> </w:t>
      </w:r>
      <w:r>
        <w:t>is</w:t>
      </w:r>
      <w:r>
        <w:rPr>
          <w:spacing w:val="-15"/>
        </w:rPr>
        <w:t xml:space="preserve"> </w:t>
      </w:r>
      <w:r>
        <w:t>slightly</w:t>
      </w:r>
      <w:r>
        <w:rPr>
          <w:spacing w:val="-15"/>
        </w:rPr>
        <w:t xml:space="preserve"> </w:t>
      </w:r>
      <w:r>
        <w:t>higher</w:t>
      </w:r>
      <w:r>
        <w:rPr>
          <w:spacing w:val="-16"/>
        </w:rPr>
        <w:t xml:space="preserve"> </w:t>
      </w:r>
      <w:r>
        <w:t xml:space="preserve">than the 2011/12 update of </w:t>
      </w:r>
      <w:r>
        <w:rPr>
          <w:i/>
        </w:rPr>
        <w:t>Workplace Projects</w:t>
      </w:r>
      <w:r>
        <w:t>, but much lower than the original benefit-cost ratio in the 2007 study. However, in both prior studies the broader service</w:t>
      </w:r>
      <w:r>
        <w:rPr>
          <w:spacing w:val="-3"/>
        </w:rPr>
        <w:t xml:space="preserve"> </w:t>
      </w:r>
      <w:r>
        <w:t>definition</w:t>
      </w:r>
      <w:r>
        <w:rPr>
          <w:spacing w:val="-3"/>
        </w:rPr>
        <w:t xml:space="preserve"> </w:t>
      </w:r>
      <w:r>
        <w:t>of</w:t>
      </w:r>
      <w:r>
        <w:rPr>
          <w:spacing w:val="-4"/>
        </w:rPr>
        <w:t xml:space="preserve"> </w:t>
      </w:r>
      <w:r>
        <w:t>Workplace</w:t>
      </w:r>
      <w:r>
        <w:rPr>
          <w:spacing w:val="-3"/>
        </w:rPr>
        <w:t xml:space="preserve"> </w:t>
      </w:r>
      <w:r>
        <w:t>Projects</w:t>
      </w:r>
      <w:r>
        <w:rPr>
          <w:spacing w:val="-3"/>
        </w:rPr>
        <w:t xml:space="preserve"> </w:t>
      </w:r>
      <w:r>
        <w:t>(also</w:t>
      </w:r>
      <w:r>
        <w:rPr>
          <w:spacing w:val="-3"/>
        </w:rPr>
        <w:t xml:space="preserve"> </w:t>
      </w:r>
      <w:r>
        <w:t>encompassing</w:t>
      </w:r>
      <w:r>
        <w:rPr>
          <w:spacing w:val="-3"/>
        </w:rPr>
        <w:t xml:space="preserve"> </w:t>
      </w:r>
      <w:r>
        <w:rPr>
          <w:i/>
        </w:rPr>
        <w:t>Joint</w:t>
      </w:r>
      <w:r>
        <w:rPr>
          <w:i/>
          <w:spacing w:val="-4"/>
        </w:rPr>
        <w:t xml:space="preserve"> </w:t>
      </w:r>
      <w:r>
        <w:rPr>
          <w:i/>
        </w:rPr>
        <w:t>Problem</w:t>
      </w:r>
      <w:r>
        <w:rPr>
          <w:i/>
          <w:spacing w:val="-4"/>
        </w:rPr>
        <w:t xml:space="preserve"> </w:t>
      </w:r>
      <w:r>
        <w:rPr>
          <w:i/>
        </w:rPr>
        <w:t>Solving Activities</w:t>
      </w:r>
      <w:r>
        <w:t>) was utilised, suggesting caution in like-for-like comparisons.</w:t>
      </w:r>
    </w:p>
    <w:p w14:paraId="798423DC" w14:textId="77777777" w:rsidR="00717CCC" w:rsidRDefault="00717CCC">
      <w:pPr>
        <w:jc w:val="both"/>
        <w:sectPr w:rsidR="00717CCC">
          <w:pgSz w:w="11900" w:h="16840"/>
          <w:pgMar w:top="1360" w:right="1100" w:bottom="1400" w:left="1580" w:header="0" w:footer="1162" w:gutter="0"/>
          <w:cols w:space="720"/>
        </w:sectPr>
      </w:pPr>
    </w:p>
    <w:p w14:paraId="798423DD" w14:textId="77777777" w:rsidR="00717CCC" w:rsidRDefault="00000000">
      <w:pPr>
        <w:pStyle w:val="BodyText"/>
      </w:pPr>
      <w:r>
        <w:rPr>
          <w:noProof/>
        </w:rPr>
        <w:lastRenderedPageBreak/>
        <mc:AlternateContent>
          <mc:Choice Requires="wpg">
            <w:drawing>
              <wp:anchor distT="0" distB="0" distL="0" distR="0" simplePos="0" relativeHeight="485262336" behindDoc="1" locked="0" layoutInCell="1" allowOverlap="1" wp14:anchorId="79842740" wp14:editId="79842741">
                <wp:simplePos x="0" y="0"/>
                <wp:positionH relativeFrom="page">
                  <wp:posOffset>1067561</wp:posOffset>
                </wp:positionH>
                <wp:positionV relativeFrom="page">
                  <wp:posOffset>914400</wp:posOffset>
                </wp:positionV>
                <wp:extent cx="5400040" cy="430530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4305300"/>
                          <a:chOff x="0" y="0"/>
                          <a:chExt cx="5400040" cy="4305300"/>
                        </a:xfrm>
                      </wpg:grpSpPr>
                      <wps:wsp>
                        <wps:cNvPr id="95" name="Graphic 95"/>
                        <wps:cNvSpPr/>
                        <wps:spPr>
                          <a:xfrm>
                            <a:off x="0" y="0"/>
                            <a:ext cx="5400040" cy="4305300"/>
                          </a:xfrm>
                          <a:custGeom>
                            <a:avLst/>
                            <a:gdLst/>
                            <a:ahLst/>
                            <a:cxnLst/>
                            <a:rect l="l" t="t" r="r" b="b"/>
                            <a:pathLst>
                              <a:path w="5400040" h="4305300">
                                <a:moveTo>
                                  <a:pt x="5399532" y="3880116"/>
                                </a:moveTo>
                                <a:lnTo>
                                  <a:pt x="5393436" y="3880116"/>
                                </a:lnTo>
                                <a:lnTo>
                                  <a:pt x="5393436" y="4120896"/>
                                </a:lnTo>
                                <a:lnTo>
                                  <a:pt x="5393436" y="4299204"/>
                                </a:lnTo>
                                <a:lnTo>
                                  <a:pt x="6096" y="4299204"/>
                                </a:lnTo>
                                <a:lnTo>
                                  <a:pt x="6096" y="4120896"/>
                                </a:lnTo>
                                <a:lnTo>
                                  <a:pt x="6096" y="3880116"/>
                                </a:lnTo>
                                <a:lnTo>
                                  <a:pt x="0" y="3880116"/>
                                </a:lnTo>
                                <a:lnTo>
                                  <a:pt x="0" y="4120896"/>
                                </a:lnTo>
                                <a:lnTo>
                                  <a:pt x="0" y="4299204"/>
                                </a:lnTo>
                                <a:lnTo>
                                  <a:pt x="0" y="4305300"/>
                                </a:lnTo>
                                <a:lnTo>
                                  <a:pt x="6096" y="4305300"/>
                                </a:lnTo>
                                <a:lnTo>
                                  <a:pt x="5393436" y="4305300"/>
                                </a:lnTo>
                                <a:lnTo>
                                  <a:pt x="5399532" y="4305300"/>
                                </a:lnTo>
                                <a:lnTo>
                                  <a:pt x="5399532" y="4299204"/>
                                </a:lnTo>
                                <a:lnTo>
                                  <a:pt x="5399532" y="4120896"/>
                                </a:lnTo>
                                <a:lnTo>
                                  <a:pt x="5399532" y="3880116"/>
                                </a:lnTo>
                                <a:close/>
                              </a:path>
                              <a:path w="5400040" h="4305300">
                                <a:moveTo>
                                  <a:pt x="5399532" y="0"/>
                                </a:moveTo>
                                <a:lnTo>
                                  <a:pt x="5393436" y="0"/>
                                </a:lnTo>
                                <a:lnTo>
                                  <a:pt x="6096" y="0"/>
                                </a:lnTo>
                                <a:lnTo>
                                  <a:pt x="0" y="0"/>
                                </a:lnTo>
                                <a:lnTo>
                                  <a:pt x="0" y="6096"/>
                                </a:lnTo>
                                <a:lnTo>
                                  <a:pt x="0" y="3880104"/>
                                </a:lnTo>
                                <a:lnTo>
                                  <a:pt x="6096" y="3880104"/>
                                </a:lnTo>
                                <a:lnTo>
                                  <a:pt x="6096" y="6096"/>
                                </a:lnTo>
                                <a:lnTo>
                                  <a:pt x="5393436" y="6096"/>
                                </a:lnTo>
                                <a:lnTo>
                                  <a:pt x="5393436" y="3880104"/>
                                </a:lnTo>
                                <a:lnTo>
                                  <a:pt x="5399532" y="3880104"/>
                                </a:lnTo>
                                <a:lnTo>
                                  <a:pt x="5399532" y="6096"/>
                                </a:lnTo>
                                <a:lnTo>
                                  <a:pt x="5399532" y="0"/>
                                </a:lnTo>
                                <a:close/>
                              </a:path>
                            </a:pathLst>
                          </a:custGeom>
                          <a:solidFill>
                            <a:srgbClr val="000000"/>
                          </a:solidFill>
                        </wps:spPr>
                        <wps:bodyPr wrap="square" lIns="0" tIns="0" rIns="0" bIns="0" rtlCol="0">
                          <a:prstTxWarp prst="textNoShape">
                            <a:avLst/>
                          </a:prstTxWarp>
                          <a:noAutofit/>
                        </wps:bodyPr>
                      </wps:wsp>
                      <wps:wsp>
                        <wps:cNvPr id="96" name="Textbox 96"/>
                        <wps:cNvSpPr txBox="1"/>
                        <wps:spPr>
                          <a:xfrm>
                            <a:off x="75407" y="28906"/>
                            <a:ext cx="3736340" cy="154940"/>
                          </a:xfrm>
                          <a:prstGeom prst="rect">
                            <a:avLst/>
                          </a:prstGeom>
                        </wps:spPr>
                        <wps:txbx>
                          <w:txbxContent>
                            <w:p w14:paraId="798427DB" w14:textId="77777777" w:rsidR="00717CCC" w:rsidRDefault="00000000">
                              <w:pPr>
                                <w:rPr>
                                  <w:b/>
                                  <w:sz w:val="20"/>
                                </w:rPr>
                              </w:pPr>
                              <w:r>
                                <w:rPr>
                                  <w:b/>
                                  <w:sz w:val="20"/>
                                </w:rPr>
                                <w:t>Workplace</w:t>
                              </w:r>
                              <w:r>
                                <w:rPr>
                                  <w:b/>
                                  <w:spacing w:val="-7"/>
                                  <w:sz w:val="20"/>
                                </w:rPr>
                                <w:t xml:space="preserve"> </w:t>
                              </w:r>
                              <w:r>
                                <w:rPr>
                                  <w:b/>
                                  <w:sz w:val="20"/>
                                </w:rPr>
                                <w:t>Projects</w:t>
                              </w:r>
                              <w:r>
                                <w:rPr>
                                  <w:b/>
                                  <w:spacing w:val="-6"/>
                                  <w:sz w:val="20"/>
                                </w:rPr>
                                <w:t xml:space="preserve"> </w:t>
                              </w:r>
                              <w:r>
                                <w:rPr>
                                  <w:b/>
                                  <w:sz w:val="20"/>
                                </w:rPr>
                                <w:t>2014/15</w:t>
                              </w:r>
                              <w:r>
                                <w:rPr>
                                  <w:b/>
                                  <w:spacing w:val="-4"/>
                                  <w:sz w:val="20"/>
                                </w:rPr>
                                <w:t xml:space="preserve"> </w:t>
                              </w:r>
                              <w:r>
                                <w:rPr>
                                  <w:b/>
                                  <w:sz w:val="20"/>
                                </w:rPr>
                                <w:t>(</w:t>
                              </w:r>
                              <w:proofErr w:type="spellStart"/>
                              <w:r>
                                <w:rPr>
                                  <w:b/>
                                  <w:sz w:val="20"/>
                                </w:rPr>
                                <w:t>Urwin</w:t>
                              </w:r>
                              <w:proofErr w:type="spellEnd"/>
                              <w:r>
                                <w:rPr>
                                  <w:b/>
                                  <w:spacing w:val="-5"/>
                                  <w:sz w:val="20"/>
                                </w:rPr>
                                <w:t xml:space="preserve"> </w:t>
                              </w:r>
                              <w:r>
                                <w:rPr>
                                  <w:b/>
                                  <w:sz w:val="20"/>
                                </w:rPr>
                                <w:t>&amp;</w:t>
                              </w:r>
                              <w:r>
                                <w:rPr>
                                  <w:b/>
                                  <w:spacing w:val="-5"/>
                                  <w:sz w:val="20"/>
                                </w:rPr>
                                <w:t xml:space="preserve"> </w:t>
                              </w:r>
                              <w:r>
                                <w:rPr>
                                  <w:b/>
                                  <w:sz w:val="20"/>
                                </w:rPr>
                                <w:t>Gould,</w:t>
                              </w:r>
                              <w:r>
                                <w:rPr>
                                  <w:b/>
                                  <w:spacing w:val="-5"/>
                                  <w:sz w:val="20"/>
                                </w:rPr>
                                <w:t xml:space="preserve"> </w:t>
                              </w:r>
                              <w:r>
                                <w:rPr>
                                  <w:b/>
                                  <w:spacing w:val="-2"/>
                                  <w:sz w:val="20"/>
                                </w:rPr>
                                <w:t>2016)</w:t>
                              </w:r>
                            </w:p>
                          </w:txbxContent>
                        </wps:txbx>
                        <wps:bodyPr wrap="square" lIns="0" tIns="0" rIns="0" bIns="0" rtlCol="0">
                          <a:noAutofit/>
                        </wps:bodyPr>
                      </wps:wsp>
                      <wps:wsp>
                        <wps:cNvPr id="97" name="Textbox 97"/>
                        <wps:cNvSpPr txBox="1"/>
                        <wps:spPr>
                          <a:xfrm>
                            <a:off x="75407" y="1718203"/>
                            <a:ext cx="2593975" cy="878840"/>
                          </a:xfrm>
                          <a:prstGeom prst="rect">
                            <a:avLst/>
                          </a:prstGeom>
                        </wps:spPr>
                        <wps:txbx>
                          <w:txbxContent>
                            <w:p w14:paraId="798427DC"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DD" w14:textId="77777777" w:rsidR="00717CCC" w:rsidRDefault="00000000">
                              <w:pPr>
                                <w:tabs>
                                  <w:tab w:val="left" w:pos="2880"/>
                                </w:tabs>
                                <w:spacing w:before="136"/>
                                <w:rPr>
                                  <w:sz w:val="20"/>
                                </w:rPr>
                              </w:pPr>
                              <w:r>
                                <w:rPr>
                                  <w:sz w:val="20"/>
                                </w:rPr>
                                <w:t>Total</w:t>
                              </w:r>
                              <w:r>
                                <w:rPr>
                                  <w:spacing w:val="-5"/>
                                  <w:sz w:val="20"/>
                                </w:rPr>
                                <w:t xml:space="preserve"> </w:t>
                              </w:r>
                              <w:r>
                                <w:rPr>
                                  <w:spacing w:val="-2"/>
                                  <w:sz w:val="20"/>
                                </w:rPr>
                                <w:t>Benefit:</w:t>
                              </w:r>
                              <w:r>
                                <w:rPr>
                                  <w:sz w:val="20"/>
                                </w:rPr>
                                <w:tab/>
                                <w:t>£4.1</w:t>
                              </w:r>
                              <w:r>
                                <w:rPr>
                                  <w:spacing w:val="-5"/>
                                  <w:sz w:val="20"/>
                                </w:rPr>
                                <w:t xml:space="preserve"> </w:t>
                              </w:r>
                              <w:r>
                                <w:rPr>
                                  <w:spacing w:val="-2"/>
                                  <w:sz w:val="20"/>
                                </w:rPr>
                                <w:t>million</w:t>
                              </w:r>
                            </w:p>
                            <w:p w14:paraId="798427DE" w14:textId="77777777" w:rsidR="00717CCC" w:rsidRDefault="00000000">
                              <w:pPr>
                                <w:tabs>
                                  <w:tab w:val="left" w:pos="2877"/>
                                </w:tabs>
                                <w:spacing w:before="137"/>
                                <w:rPr>
                                  <w:sz w:val="20"/>
                                </w:rPr>
                              </w:pPr>
                              <w:r>
                                <w:rPr>
                                  <w:sz w:val="20"/>
                                </w:rPr>
                                <w:t>Total</w:t>
                              </w:r>
                              <w:r>
                                <w:rPr>
                                  <w:spacing w:val="-4"/>
                                  <w:sz w:val="20"/>
                                </w:rPr>
                                <w:t xml:space="preserve"> </w:t>
                              </w:r>
                              <w:r>
                                <w:rPr>
                                  <w:spacing w:val="-2"/>
                                  <w:sz w:val="20"/>
                                </w:rPr>
                                <w:t>Cost:</w:t>
                              </w:r>
                              <w:r>
                                <w:rPr>
                                  <w:sz w:val="20"/>
                                </w:rPr>
                                <w:tab/>
                              </w:r>
                              <w:r>
                                <w:rPr>
                                  <w:spacing w:val="-2"/>
                                  <w:sz w:val="20"/>
                                </w:rPr>
                                <w:t>£469,000</w:t>
                              </w:r>
                            </w:p>
                            <w:p w14:paraId="798427DF" w14:textId="77777777" w:rsidR="00717CCC" w:rsidRDefault="00000000">
                              <w:pPr>
                                <w:tabs>
                                  <w:tab w:val="right" w:pos="3209"/>
                                </w:tabs>
                                <w:spacing w:before="138"/>
                                <w:rPr>
                                  <w:sz w:val="20"/>
                                </w:rPr>
                              </w:pPr>
                              <w:r>
                                <w:rPr>
                                  <w:sz w:val="20"/>
                                </w:rPr>
                                <w:t>Benefit-Cost</w:t>
                              </w:r>
                              <w:r>
                                <w:rPr>
                                  <w:spacing w:val="-10"/>
                                  <w:sz w:val="20"/>
                                </w:rPr>
                                <w:t xml:space="preserve"> </w:t>
                              </w:r>
                              <w:r>
                                <w:rPr>
                                  <w:spacing w:val="-2"/>
                                  <w:sz w:val="20"/>
                                </w:rPr>
                                <w:t>Ratio:</w:t>
                              </w:r>
                              <w:r>
                                <w:rPr>
                                  <w:sz w:val="20"/>
                                </w:rPr>
                                <w:tab/>
                              </w:r>
                              <w:r>
                                <w:rPr>
                                  <w:spacing w:val="-5"/>
                                  <w:sz w:val="20"/>
                                </w:rPr>
                                <w:t>8.8</w:t>
                              </w:r>
                            </w:p>
                          </w:txbxContent>
                        </wps:txbx>
                        <wps:bodyPr wrap="square" lIns="0" tIns="0" rIns="0" bIns="0" rtlCol="0">
                          <a:noAutofit/>
                        </wps:bodyPr>
                      </wps:wsp>
                      <wps:wsp>
                        <wps:cNvPr id="98" name="Textbox 98"/>
                        <wps:cNvSpPr txBox="1"/>
                        <wps:spPr>
                          <a:xfrm>
                            <a:off x="75407" y="2924316"/>
                            <a:ext cx="3668395" cy="637540"/>
                          </a:xfrm>
                          <a:prstGeom prst="rect">
                            <a:avLst/>
                          </a:prstGeom>
                        </wps:spPr>
                        <wps:txbx>
                          <w:txbxContent>
                            <w:p w14:paraId="798427E0" w14:textId="77777777" w:rsidR="00717CCC" w:rsidRDefault="00000000">
                              <w:pPr>
                                <w:rPr>
                                  <w:b/>
                                  <w:sz w:val="20"/>
                                </w:rPr>
                              </w:pPr>
                              <w:r>
                                <w:rPr>
                                  <w:b/>
                                  <w:sz w:val="20"/>
                                </w:rPr>
                                <w:t>Previous</w:t>
                              </w:r>
                              <w:r>
                                <w:rPr>
                                  <w:b/>
                                  <w:spacing w:val="-10"/>
                                  <w:sz w:val="20"/>
                                </w:rPr>
                                <w:t xml:space="preserve"> </w:t>
                              </w:r>
                              <w:r>
                                <w:rPr>
                                  <w:b/>
                                  <w:sz w:val="20"/>
                                </w:rPr>
                                <w:t>Benefit-Cost</w:t>
                              </w:r>
                              <w:r>
                                <w:rPr>
                                  <w:b/>
                                  <w:spacing w:val="-10"/>
                                  <w:sz w:val="20"/>
                                </w:rPr>
                                <w:t xml:space="preserve"> </w:t>
                              </w:r>
                              <w:r>
                                <w:rPr>
                                  <w:b/>
                                  <w:sz w:val="20"/>
                                </w:rPr>
                                <w:t>Ratios:</w:t>
                              </w:r>
                              <w:r>
                                <w:rPr>
                                  <w:b/>
                                  <w:spacing w:val="-11"/>
                                  <w:sz w:val="20"/>
                                </w:rPr>
                                <w:t xml:space="preserve"> </w:t>
                              </w:r>
                              <w:r>
                                <w:rPr>
                                  <w:b/>
                                  <w:sz w:val="20"/>
                                </w:rPr>
                                <w:t>(Workplace</w:t>
                              </w:r>
                              <w:r>
                                <w:rPr>
                                  <w:b/>
                                  <w:spacing w:val="-9"/>
                                  <w:sz w:val="20"/>
                                </w:rPr>
                                <w:t xml:space="preserve"> </w:t>
                              </w:r>
                              <w:r>
                                <w:rPr>
                                  <w:b/>
                                  <w:spacing w:val="-2"/>
                                  <w:sz w:val="20"/>
                                </w:rPr>
                                <w:t>Projects)</w:t>
                              </w:r>
                            </w:p>
                            <w:p w14:paraId="798427E1" w14:textId="77777777" w:rsidR="00717CCC" w:rsidRDefault="00000000">
                              <w:pPr>
                                <w:spacing w:before="137"/>
                                <w:rPr>
                                  <w:sz w:val="20"/>
                                </w:rPr>
                              </w:pPr>
                              <w:r>
                                <w:rPr>
                                  <w:sz w:val="20"/>
                                </w:rPr>
                                <w:t>2011/12</w:t>
                              </w:r>
                              <w:r>
                                <w:rPr>
                                  <w:spacing w:val="-6"/>
                                  <w:sz w:val="20"/>
                                </w:rPr>
                                <w:t xml:space="preserve"> </w:t>
                              </w:r>
                              <w:r>
                                <w:rPr>
                                  <w:spacing w:val="-2"/>
                                  <w:sz w:val="20"/>
                                </w:rPr>
                                <w:t>Update:</w:t>
                              </w:r>
                            </w:p>
                            <w:p w14:paraId="798427E2" w14:textId="77777777" w:rsidR="00717CCC" w:rsidRDefault="00000000">
                              <w:pPr>
                                <w:spacing w:before="136"/>
                                <w:rPr>
                                  <w:sz w:val="20"/>
                                </w:rPr>
                              </w:pPr>
                              <w:r>
                                <w:rPr>
                                  <w:sz w:val="20"/>
                                </w:rPr>
                                <w:t>7.8</w:t>
                              </w:r>
                              <w:r>
                                <w:rPr>
                                  <w:spacing w:val="-4"/>
                                  <w:sz w:val="20"/>
                                </w:rPr>
                                <w:t xml:space="preserve"> </w:t>
                              </w:r>
                              <w:r>
                                <w:rPr>
                                  <w:sz w:val="20"/>
                                </w:rPr>
                                <w:t>[3.9</w:t>
                              </w:r>
                              <w:r>
                                <w:rPr>
                                  <w:spacing w:val="-4"/>
                                  <w:sz w:val="20"/>
                                </w:rPr>
                                <w:t xml:space="preserve"> </w:t>
                              </w:r>
                              <w:r>
                                <w:rPr>
                                  <w:sz w:val="20"/>
                                </w:rPr>
                                <w:t>lower</w:t>
                              </w:r>
                              <w:r>
                                <w:rPr>
                                  <w:spacing w:val="-3"/>
                                  <w:sz w:val="20"/>
                                </w:rPr>
                                <w:t xml:space="preserve"> </w:t>
                              </w:r>
                              <w:r>
                                <w:rPr>
                                  <w:sz w:val="20"/>
                                </w:rPr>
                                <w:t>bound</w:t>
                              </w:r>
                              <w:r>
                                <w:rPr>
                                  <w:spacing w:val="-4"/>
                                  <w:sz w:val="20"/>
                                </w:rPr>
                                <w:t xml:space="preserve"> </w:t>
                              </w:r>
                              <w:r>
                                <w:rPr>
                                  <w:spacing w:val="-2"/>
                                  <w:sz w:val="20"/>
                                </w:rPr>
                                <w:t>estimate]</w:t>
                              </w:r>
                            </w:p>
                          </w:txbxContent>
                        </wps:txbx>
                        <wps:bodyPr wrap="square" lIns="0" tIns="0" rIns="0" bIns="0" rtlCol="0">
                          <a:noAutofit/>
                        </wps:bodyPr>
                      </wps:wsp>
                      <wps:wsp>
                        <wps:cNvPr id="99" name="Textbox 99"/>
                        <wps:cNvSpPr txBox="1"/>
                        <wps:spPr>
                          <a:xfrm>
                            <a:off x="75407" y="3889665"/>
                            <a:ext cx="2270760" cy="396240"/>
                          </a:xfrm>
                          <a:prstGeom prst="rect">
                            <a:avLst/>
                          </a:prstGeom>
                        </wps:spPr>
                        <wps:txbx>
                          <w:txbxContent>
                            <w:p w14:paraId="798427E3"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E4" w14:textId="77777777" w:rsidR="00717CCC" w:rsidRDefault="00000000">
                              <w:pPr>
                                <w:spacing w:before="137"/>
                                <w:rPr>
                                  <w:sz w:val="20"/>
                                </w:rPr>
                              </w:pPr>
                              <w:r>
                                <w:rPr>
                                  <w:spacing w:val="-4"/>
                                  <w:sz w:val="20"/>
                                </w:rPr>
                                <w:t>55.3</w:t>
                              </w:r>
                            </w:p>
                          </w:txbxContent>
                        </wps:txbx>
                        <wps:bodyPr wrap="square" lIns="0" tIns="0" rIns="0" bIns="0" rtlCol="0">
                          <a:noAutofit/>
                        </wps:bodyPr>
                      </wps:wsp>
                    </wpg:wgp>
                  </a:graphicData>
                </a:graphic>
              </wp:anchor>
            </w:drawing>
          </mc:Choice>
          <mc:Fallback>
            <w:pict>
              <v:group w14:anchorId="79842740" id="Group 94" o:spid="_x0000_s1080" style="position:absolute;margin-left:84.05pt;margin-top:1in;width:425.2pt;height:339pt;z-index:-18054144;mso-wrap-distance-left:0;mso-wrap-distance-right:0;mso-position-horizontal-relative:page;mso-position-vertical-relative:page" coordsize="54000,4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">
                <v:shape id="Graphic 95" o:spid="_x0000_s1081" style="position:absolute;width:54000;height:43053;visibility:visible;mso-wrap-style:square;v-text-anchor:top" coordsize="5400040,430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" path="m5399532,3880116r-6096,l5393436,4120896r,178308l6096,4299204r,-178308l6096,3880116r-6096,l,4120896r,178308l,4305300r6096,l5393436,4305300r6096,l5399532,4299204r,-178308l5399532,3880116xem5399532,r-6096,l6096,,,,,6096,,3880104r6096,l6096,6096r5387340,l5393436,3880104r6096,l5399532,6096r,-6096xe" fillcolor="black" stroked="f">
                  <v:path arrowok="t"/>
                </v:shape>
                <v:shape id="Textbox 96" o:spid="_x0000_s1082" type="#_x0000_t202" style="position:absolute;left:754;top:289;width:3736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798427DB" w14:textId="77777777" w:rsidR="00717CCC" w:rsidRDefault="00000000">
                        <w:pPr>
                          <w:rPr>
                            <w:b/>
                            <w:sz w:val="20"/>
                          </w:rPr>
                        </w:pPr>
                        <w:r>
                          <w:rPr>
                            <w:b/>
                            <w:sz w:val="20"/>
                          </w:rPr>
                          <w:t>Workplace</w:t>
                        </w:r>
                        <w:r>
                          <w:rPr>
                            <w:b/>
                            <w:spacing w:val="-7"/>
                            <w:sz w:val="20"/>
                          </w:rPr>
                          <w:t xml:space="preserve"> </w:t>
                        </w:r>
                        <w:r>
                          <w:rPr>
                            <w:b/>
                            <w:sz w:val="20"/>
                          </w:rPr>
                          <w:t>Projects</w:t>
                        </w:r>
                        <w:r>
                          <w:rPr>
                            <w:b/>
                            <w:spacing w:val="-6"/>
                            <w:sz w:val="20"/>
                          </w:rPr>
                          <w:t xml:space="preserve"> </w:t>
                        </w:r>
                        <w:r>
                          <w:rPr>
                            <w:b/>
                            <w:sz w:val="20"/>
                          </w:rPr>
                          <w:t>2014/15</w:t>
                        </w:r>
                        <w:r>
                          <w:rPr>
                            <w:b/>
                            <w:spacing w:val="-4"/>
                            <w:sz w:val="20"/>
                          </w:rPr>
                          <w:t xml:space="preserve"> </w:t>
                        </w:r>
                        <w:r>
                          <w:rPr>
                            <w:b/>
                            <w:sz w:val="20"/>
                          </w:rPr>
                          <w:t>(</w:t>
                        </w:r>
                        <w:proofErr w:type="spellStart"/>
                        <w:r>
                          <w:rPr>
                            <w:b/>
                            <w:sz w:val="20"/>
                          </w:rPr>
                          <w:t>Urwin</w:t>
                        </w:r>
                        <w:proofErr w:type="spellEnd"/>
                        <w:r>
                          <w:rPr>
                            <w:b/>
                            <w:spacing w:val="-5"/>
                            <w:sz w:val="20"/>
                          </w:rPr>
                          <w:t xml:space="preserve"> </w:t>
                        </w:r>
                        <w:r>
                          <w:rPr>
                            <w:b/>
                            <w:sz w:val="20"/>
                          </w:rPr>
                          <w:t>&amp;</w:t>
                        </w:r>
                        <w:r>
                          <w:rPr>
                            <w:b/>
                            <w:spacing w:val="-5"/>
                            <w:sz w:val="20"/>
                          </w:rPr>
                          <w:t xml:space="preserve"> </w:t>
                        </w:r>
                        <w:r>
                          <w:rPr>
                            <w:b/>
                            <w:sz w:val="20"/>
                          </w:rPr>
                          <w:t>Gould,</w:t>
                        </w:r>
                        <w:r>
                          <w:rPr>
                            <w:b/>
                            <w:spacing w:val="-5"/>
                            <w:sz w:val="20"/>
                          </w:rPr>
                          <w:t xml:space="preserve"> </w:t>
                        </w:r>
                        <w:r>
                          <w:rPr>
                            <w:b/>
                            <w:spacing w:val="-2"/>
                            <w:sz w:val="20"/>
                          </w:rPr>
                          <w:t>2016)</w:t>
                        </w:r>
                      </w:p>
                    </w:txbxContent>
                  </v:textbox>
                </v:shape>
                <v:shape id="Textbox 97" o:spid="_x0000_s1083" type="#_x0000_t202" style="position:absolute;left:754;top:17182;width:25939;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798427DC"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DD" w14:textId="77777777" w:rsidR="00717CCC" w:rsidRDefault="00000000">
                        <w:pPr>
                          <w:tabs>
                            <w:tab w:val="left" w:pos="2880"/>
                          </w:tabs>
                          <w:spacing w:before="136"/>
                          <w:rPr>
                            <w:sz w:val="20"/>
                          </w:rPr>
                        </w:pPr>
                        <w:r>
                          <w:rPr>
                            <w:sz w:val="20"/>
                          </w:rPr>
                          <w:t>Total</w:t>
                        </w:r>
                        <w:r>
                          <w:rPr>
                            <w:spacing w:val="-5"/>
                            <w:sz w:val="20"/>
                          </w:rPr>
                          <w:t xml:space="preserve"> </w:t>
                        </w:r>
                        <w:r>
                          <w:rPr>
                            <w:spacing w:val="-2"/>
                            <w:sz w:val="20"/>
                          </w:rPr>
                          <w:t>Benefit:</w:t>
                        </w:r>
                        <w:r>
                          <w:rPr>
                            <w:sz w:val="20"/>
                          </w:rPr>
                          <w:tab/>
                          <w:t>£4.1</w:t>
                        </w:r>
                        <w:r>
                          <w:rPr>
                            <w:spacing w:val="-5"/>
                            <w:sz w:val="20"/>
                          </w:rPr>
                          <w:t xml:space="preserve"> </w:t>
                        </w:r>
                        <w:r>
                          <w:rPr>
                            <w:spacing w:val="-2"/>
                            <w:sz w:val="20"/>
                          </w:rPr>
                          <w:t>million</w:t>
                        </w:r>
                      </w:p>
                      <w:p w14:paraId="798427DE" w14:textId="77777777" w:rsidR="00717CCC" w:rsidRDefault="00000000">
                        <w:pPr>
                          <w:tabs>
                            <w:tab w:val="left" w:pos="2877"/>
                          </w:tabs>
                          <w:spacing w:before="137"/>
                          <w:rPr>
                            <w:sz w:val="20"/>
                          </w:rPr>
                        </w:pPr>
                        <w:r>
                          <w:rPr>
                            <w:sz w:val="20"/>
                          </w:rPr>
                          <w:t>Total</w:t>
                        </w:r>
                        <w:r>
                          <w:rPr>
                            <w:spacing w:val="-4"/>
                            <w:sz w:val="20"/>
                          </w:rPr>
                          <w:t xml:space="preserve"> </w:t>
                        </w:r>
                        <w:r>
                          <w:rPr>
                            <w:spacing w:val="-2"/>
                            <w:sz w:val="20"/>
                          </w:rPr>
                          <w:t>Cost:</w:t>
                        </w:r>
                        <w:r>
                          <w:rPr>
                            <w:sz w:val="20"/>
                          </w:rPr>
                          <w:tab/>
                        </w:r>
                        <w:r>
                          <w:rPr>
                            <w:spacing w:val="-2"/>
                            <w:sz w:val="20"/>
                          </w:rPr>
                          <w:t>£469,000</w:t>
                        </w:r>
                      </w:p>
                      <w:p w14:paraId="798427DF" w14:textId="77777777" w:rsidR="00717CCC" w:rsidRDefault="00000000">
                        <w:pPr>
                          <w:tabs>
                            <w:tab w:val="right" w:pos="3209"/>
                          </w:tabs>
                          <w:spacing w:before="138"/>
                          <w:rPr>
                            <w:sz w:val="20"/>
                          </w:rPr>
                        </w:pPr>
                        <w:r>
                          <w:rPr>
                            <w:sz w:val="20"/>
                          </w:rPr>
                          <w:t>Benefit-Cost</w:t>
                        </w:r>
                        <w:r>
                          <w:rPr>
                            <w:spacing w:val="-10"/>
                            <w:sz w:val="20"/>
                          </w:rPr>
                          <w:t xml:space="preserve"> </w:t>
                        </w:r>
                        <w:r>
                          <w:rPr>
                            <w:spacing w:val="-2"/>
                            <w:sz w:val="20"/>
                          </w:rPr>
                          <w:t>Ratio:</w:t>
                        </w:r>
                        <w:r>
                          <w:rPr>
                            <w:sz w:val="20"/>
                          </w:rPr>
                          <w:tab/>
                        </w:r>
                        <w:r>
                          <w:rPr>
                            <w:spacing w:val="-5"/>
                            <w:sz w:val="20"/>
                          </w:rPr>
                          <w:t>8.8</w:t>
                        </w:r>
                      </w:p>
                    </w:txbxContent>
                  </v:textbox>
                </v:shape>
                <v:shape id="Textbox 98" o:spid="_x0000_s1084" type="#_x0000_t202" style="position:absolute;left:754;top:29243;width:36684;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98427E0" w14:textId="77777777" w:rsidR="00717CCC" w:rsidRDefault="00000000">
                        <w:pPr>
                          <w:rPr>
                            <w:b/>
                            <w:sz w:val="20"/>
                          </w:rPr>
                        </w:pPr>
                        <w:r>
                          <w:rPr>
                            <w:b/>
                            <w:sz w:val="20"/>
                          </w:rPr>
                          <w:t>Previous</w:t>
                        </w:r>
                        <w:r>
                          <w:rPr>
                            <w:b/>
                            <w:spacing w:val="-10"/>
                            <w:sz w:val="20"/>
                          </w:rPr>
                          <w:t xml:space="preserve"> </w:t>
                        </w:r>
                        <w:r>
                          <w:rPr>
                            <w:b/>
                            <w:sz w:val="20"/>
                          </w:rPr>
                          <w:t>Benefit-Cost</w:t>
                        </w:r>
                        <w:r>
                          <w:rPr>
                            <w:b/>
                            <w:spacing w:val="-10"/>
                            <w:sz w:val="20"/>
                          </w:rPr>
                          <w:t xml:space="preserve"> </w:t>
                        </w:r>
                        <w:r>
                          <w:rPr>
                            <w:b/>
                            <w:sz w:val="20"/>
                          </w:rPr>
                          <w:t>Ratios:</w:t>
                        </w:r>
                        <w:r>
                          <w:rPr>
                            <w:b/>
                            <w:spacing w:val="-11"/>
                            <w:sz w:val="20"/>
                          </w:rPr>
                          <w:t xml:space="preserve"> </w:t>
                        </w:r>
                        <w:r>
                          <w:rPr>
                            <w:b/>
                            <w:sz w:val="20"/>
                          </w:rPr>
                          <w:t>(Workplace</w:t>
                        </w:r>
                        <w:r>
                          <w:rPr>
                            <w:b/>
                            <w:spacing w:val="-9"/>
                            <w:sz w:val="20"/>
                          </w:rPr>
                          <w:t xml:space="preserve"> </w:t>
                        </w:r>
                        <w:r>
                          <w:rPr>
                            <w:b/>
                            <w:spacing w:val="-2"/>
                            <w:sz w:val="20"/>
                          </w:rPr>
                          <w:t>Projects)</w:t>
                        </w:r>
                      </w:p>
                      <w:p w14:paraId="798427E1" w14:textId="77777777" w:rsidR="00717CCC" w:rsidRDefault="00000000">
                        <w:pPr>
                          <w:spacing w:before="137"/>
                          <w:rPr>
                            <w:sz w:val="20"/>
                          </w:rPr>
                        </w:pPr>
                        <w:r>
                          <w:rPr>
                            <w:sz w:val="20"/>
                          </w:rPr>
                          <w:t>2011/12</w:t>
                        </w:r>
                        <w:r>
                          <w:rPr>
                            <w:spacing w:val="-6"/>
                            <w:sz w:val="20"/>
                          </w:rPr>
                          <w:t xml:space="preserve"> </w:t>
                        </w:r>
                        <w:r>
                          <w:rPr>
                            <w:spacing w:val="-2"/>
                            <w:sz w:val="20"/>
                          </w:rPr>
                          <w:t>Update:</w:t>
                        </w:r>
                      </w:p>
                      <w:p w14:paraId="798427E2" w14:textId="77777777" w:rsidR="00717CCC" w:rsidRDefault="00000000">
                        <w:pPr>
                          <w:spacing w:before="136"/>
                          <w:rPr>
                            <w:sz w:val="20"/>
                          </w:rPr>
                        </w:pPr>
                        <w:r>
                          <w:rPr>
                            <w:sz w:val="20"/>
                          </w:rPr>
                          <w:t>7.8</w:t>
                        </w:r>
                        <w:r>
                          <w:rPr>
                            <w:spacing w:val="-4"/>
                            <w:sz w:val="20"/>
                          </w:rPr>
                          <w:t xml:space="preserve"> </w:t>
                        </w:r>
                        <w:r>
                          <w:rPr>
                            <w:sz w:val="20"/>
                          </w:rPr>
                          <w:t>[3.9</w:t>
                        </w:r>
                        <w:r>
                          <w:rPr>
                            <w:spacing w:val="-4"/>
                            <w:sz w:val="20"/>
                          </w:rPr>
                          <w:t xml:space="preserve"> </w:t>
                        </w:r>
                        <w:r>
                          <w:rPr>
                            <w:sz w:val="20"/>
                          </w:rPr>
                          <w:t>lower</w:t>
                        </w:r>
                        <w:r>
                          <w:rPr>
                            <w:spacing w:val="-3"/>
                            <w:sz w:val="20"/>
                          </w:rPr>
                          <w:t xml:space="preserve"> </w:t>
                        </w:r>
                        <w:r>
                          <w:rPr>
                            <w:sz w:val="20"/>
                          </w:rPr>
                          <w:t>bound</w:t>
                        </w:r>
                        <w:r>
                          <w:rPr>
                            <w:spacing w:val="-4"/>
                            <w:sz w:val="20"/>
                          </w:rPr>
                          <w:t xml:space="preserve"> </w:t>
                        </w:r>
                        <w:r>
                          <w:rPr>
                            <w:spacing w:val="-2"/>
                            <w:sz w:val="20"/>
                          </w:rPr>
                          <w:t>estimate]</w:t>
                        </w:r>
                      </w:p>
                    </w:txbxContent>
                  </v:textbox>
                </v:shape>
                <v:shape id="Textbox 99" o:spid="_x0000_s1085" type="#_x0000_t202" style="position:absolute;left:754;top:38896;width:22707;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798427E3"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E4" w14:textId="77777777" w:rsidR="00717CCC" w:rsidRDefault="00000000">
                        <w:pPr>
                          <w:spacing w:before="137"/>
                          <w:rPr>
                            <w:sz w:val="20"/>
                          </w:rPr>
                        </w:pPr>
                        <w:r>
                          <w:rPr>
                            <w:spacing w:val="-4"/>
                            <w:sz w:val="20"/>
                          </w:rPr>
                          <w:t>55.3</w:t>
                        </w:r>
                      </w:p>
                    </w:txbxContent>
                  </v:textbox>
                </v:shape>
                <w10:wrap anchorx="page" anchory="page"/>
              </v:group>
            </w:pict>
          </mc:Fallback>
        </mc:AlternateContent>
      </w:r>
    </w:p>
    <w:p w14:paraId="798423DE" w14:textId="77777777" w:rsidR="00717CCC" w:rsidRDefault="00717CCC">
      <w:pPr>
        <w:pStyle w:val="BodyText"/>
      </w:pPr>
    </w:p>
    <w:p w14:paraId="798423DF" w14:textId="77777777" w:rsidR="00717CCC" w:rsidRDefault="00717CCC">
      <w:pPr>
        <w:pStyle w:val="BodyText"/>
        <w:spacing w:before="76"/>
      </w:pPr>
    </w:p>
    <w:tbl>
      <w:tblPr>
        <w:tblW w:w="0" w:type="auto"/>
        <w:tblInd w:w="177" w:type="dxa"/>
        <w:tblLayout w:type="fixed"/>
        <w:tblCellMar>
          <w:left w:w="0" w:type="dxa"/>
          <w:right w:w="0" w:type="dxa"/>
        </w:tblCellMar>
        <w:tblLook w:val="01E0" w:firstRow="1" w:lastRow="1" w:firstColumn="1" w:lastColumn="1" w:noHBand="0" w:noVBand="0"/>
      </w:tblPr>
      <w:tblGrid>
        <w:gridCol w:w="2553"/>
        <w:gridCol w:w="1612"/>
      </w:tblGrid>
      <w:tr w:rsidR="00717CCC" w14:paraId="798423E1" w14:textId="77777777">
        <w:trPr>
          <w:trHeight w:val="311"/>
        </w:trPr>
        <w:tc>
          <w:tcPr>
            <w:tcW w:w="4165" w:type="dxa"/>
            <w:gridSpan w:val="2"/>
          </w:tcPr>
          <w:p w14:paraId="798423E0" w14:textId="77777777" w:rsidR="00717CCC" w:rsidRDefault="00000000">
            <w:pPr>
              <w:pStyle w:val="TableParagraph"/>
              <w:ind w:left="50"/>
              <w:rPr>
                <w:sz w:val="20"/>
              </w:rPr>
            </w:pPr>
            <w:r>
              <w:rPr>
                <w:sz w:val="20"/>
                <w:u w:val="single"/>
              </w:rPr>
              <w:t>Main</w:t>
            </w:r>
            <w:r>
              <w:rPr>
                <w:spacing w:val="-5"/>
                <w:sz w:val="20"/>
                <w:u w:val="single"/>
              </w:rPr>
              <w:t xml:space="preserve"> </w:t>
            </w:r>
            <w:r>
              <w:rPr>
                <w:spacing w:val="-2"/>
                <w:sz w:val="20"/>
                <w:u w:val="single"/>
              </w:rPr>
              <w:t>estimate</w:t>
            </w:r>
          </w:p>
        </w:tc>
      </w:tr>
      <w:tr w:rsidR="00717CCC" w14:paraId="798423E4" w14:textId="77777777">
        <w:trPr>
          <w:trHeight w:val="380"/>
        </w:trPr>
        <w:tc>
          <w:tcPr>
            <w:tcW w:w="2553" w:type="dxa"/>
          </w:tcPr>
          <w:p w14:paraId="798423E2" w14:textId="77777777" w:rsidR="00717CCC" w:rsidRDefault="00000000">
            <w:pPr>
              <w:pStyle w:val="TableParagraph"/>
              <w:spacing w:before="69"/>
              <w:ind w:left="50"/>
              <w:rPr>
                <w:sz w:val="20"/>
              </w:rPr>
            </w:pPr>
            <w:r>
              <w:rPr>
                <w:sz w:val="20"/>
              </w:rPr>
              <w:t>Total</w:t>
            </w:r>
            <w:r>
              <w:rPr>
                <w:spacing w:val="-5"/>
                <w:sz w:val="20"/>
              </w:rPr>
              <w:t xml:space="preserve"> </w:t>
            </w:r>
            <w:r>
              <w:rPr>
                <w:spacing w:val="-2"/>
                <w:sz w:val="20"/>
              </w:rPr>
              <w:t>Benefit:</w:t>
            </w:r>
          </w:p>
        </w:tc>
        <w:tc>
          <w:tcPr>
            <w:tcW w:w="1612" w:type="dxa"/>
          </w:tcPr>
          <w:p w14:paraId="798423E3" w14:textId="77777777" w:rsidR="00717CCC" w:rsidRDefault="00000000">
            <w:pPr>
              <w:pStyle w:val="TableParagraph"/>
              <w:spacing w:before="69"/>
              <w:ind w:left="378"/>
              <w:rPr>
                <w:sz w:val="20"/>
              </w:rPr>
            </w:pPr>
            <w:r>
              <w:rPr>
                <w:sz w:val="20"/>
              </w:rPr>
              <w:t>£8.3</w:t>
            </w:r>
            <w:r>
              <w:rPr>
                <w:spacing w:val="-3"/>
                <w:sz w:val="20"/>
              </w:rPr>
              <w:t xml:space="preserve"> </w:t>
            </w:r>
            <w:r>
              <w:rPr>
                <w:spacing w:val="-2"/>
                <w:sz w:val="20"/>
              </w:rPr>
              <w:t>million</w:t>
            </w:r>
          </w:p>
        </w:tc>
      </w:tr>
      <w:tr w:rsidR="00717CCC" w14:paraId="798423E7" w14:textId="77777777">
        <w:trPr>
          <w:trHeight w:val="379"/>
        </w:trPr>
        <w:tc>
          <w:tcPr>
            <w:tcW w:w="2553" w:type="dxa"/>
          </w:tcPr>
          <w:p w14:paraId="798423E5" w14:textId="77777777" w:rsidR="00717CCC" w:rsidRDefault="00000000">
            <w:pPr>
              <w:pStyle w:val="TableParagraph"/>
              <w:spacing w:before="69"/>
              <w:ind w:left="50"/>
              <w:rPr>
                <w:sz w:val="20"/>
              </w:rPr>
            </w:pPr>
            <w:r>
              <w:rPr>
                <w:sz w:val="20"/>
              </w:rPr>
              <w:t>Total</w:t>
            </w:r>
            <w:r>
              <w:rPr>
                <w:spacing w:val="-4"/>
                <w:sz w:val="20"/>
              </w:rPr>
              <w:t xml:space="preserve"> </w:t>
            </w:r>
            <w:r>
              <w:rPr>
                <w:spacing w:val="-2"/>
                <w:sz w:val="20"/>
              </w:rPr>
              <w:t>Cost:</w:t>
            </w:r>
          </w:p>
        </w:tc>
        <w:tc>
          <w:tcPr>
            <w:tcW w:w="1612" w:type="dxa"/>
          </w:tcPr>
          <w:p w14:paraId="798423E6" w14:textId="77777777" w:rsidR="00717CCC" w:rsidRDefault="00000000">
            <w:pPr>
              <w:pStyle w:val="TableParagraph"/>
              <w:spacing w:before="69"/>
              <w:ind w:left="374"/>
              <w:rPr>
                <w:sz w:val="20"/>
              </w:rPr>
            </w:pPr>
            <w:r>
              <w:rPr>
                <w:spacing w:val="-2"/>
                <w:sz w:val="20"/>
              </w:rPr>
              <w:t>£469,000</w:t>
            </w:r>
          </w:p>
        </w:tc>
      </w:tr>
      <w:tr w:rsidR="00717CCC" w14:paraId="798423EA" w14:textId="77777777">
        <w:trPr>
          <w:trHeight w:val="311"/>
        </w:trPr>
        <w:tc>
          <w:tcPr>
            <w:tcW w:w="2553" w:type="dxa"/>
          </w:tcPr>
          <w:p w14:paraId="798423E8" w14:textId="77777777" w:rsidR="00717CCC" w:rsidRDefault="00000000">
            <w:pPr>
              <w:pStyle w:val="TableParagraph"/>
              <w:spacing w:before="68" w:line="223" w:lineRule="exact"/>
              <w:ind w:left="50"/>
              <w:rPr>
                <w:b/>
                <w:sz w:val="20"/>
              </w:rPr>
            </w:pPr>
            <w:r>
              <w:rPr>
                <w:b/>
                <w:sz w:val="20"/>
              </w:rPr>
              <w:t>Benefit-Cost</w:t>
            </w:r>
            <w:r>
              <w:rPr>
                <w:b/>
                <w:spacing w:val="-12"/>
                <w:sz w:val="20"/>
              </w:rPr>
              <w:t xml:space="preserve"> </w:t>
            </w:r>
            <w:r>
              <w:rPr>
                <w:b/>
                <w:spacing w:val="-2"/>
                <w:sz w:val="20"/>
              </w:rPr>
              <w:t>Ratio:</w:t>
            </w:r>
          </w:p>
        </w:tc>
        <w:tc>
          <w:tcPr>
            <w:tcW w:w="1612" w:type="dxa"/>
          </w:tcPr>
          <w:p w14:paraId="798423E9" w14:textId="77777777" w:rsidR="00717CCC" w:rsidRDefault="00000000">
            <w:pPr>
              <w:pStyle w:val="TableParagraph"/>
              <w:spacing w:before="68" w:line="223" w:lineRule="exact"/>
              <w:ind w:left="376"/>
              <w:rPr>
                <w:b/>
                <w:sz w:val="20"/>
              </w:rPr>
            </w:pPr>
            <w:r>
              <w:rPr>
                <w:b/>
                <w:spacing w:val="-4"/>
                <w:sz w:val="20"/>
              </w:rPr>
              <w:t>17.7</w:t>
            </w:r>
          </w:p>
        </w:tc>
      </w:tr>
    </w:tbl>
    <w:p w14:paraId="798423EB" w14:textId="77777777" w:rsidR="00717CCC" w:rsidRDefault="00717CCC">
      <w:pPr>
        <w:pStyle w:val="BodyText"/>
        <w:rPr>
          <w:sz w:val="26"/>
        </w:rPr>
      </w:pPr>
    </w:p>
    <w:p w14:paraId="798423EC" w14:textId="77777777" w:rsidR="00717CCC" w:rsidRDefault="00717CCC">
      <w:pPr>
        <w:pStyle w:val="BodyText"/>
        <w:rPr>
          <w:sz w:val="26"/>
        </w:rPr>
      </w:pPr>
    </w:p>
    <w:p w14:paraId="798423ED" w14:textId="77777777" w:rsidR="00717CCC" w:rsidRDefault="00717CCC">
      <w:pPr>
        <w:pStyle w:val="BodyText"/>
        <w:rPr>
          <w:sz w:val="26"/>
        </w:rPr>
      </w:pPr>
    </w:p>
    <w:p w14:paraId="798423EE" w14:textId="77777777" w:rsidR="00717CCC" w:rsidRDefault="00717CCC">
      <w:pPr>
        <w:pStyle w:val="BodyText"/>
        <w:rPr>
          <w:sz w:val="26"/>
        </w:rPr>
      </w:pPr>
    </w:p>
    <w:p w14:paraId="798423EF" w14:textId="77777777" w:rsidR="00717CCC" w:rsidRDefault="00717CCC">
      <w:pPr>
        <w:pStyle w:val="BodyText"/>
        <w:rPr>
          <w:sz w:val="26"/>
        </w:rPr>
      </w:pPr>
    </w:p>
    <w:p w14:paraId="798423F0" w14:textId="77777777" w:rsidR="00717CCC" w:rsidRDefault="00717CCC">
      <w:pPr>
        <w:pStyle w:val="BodyText"/>
        <w:rPr>
          <w:sz w:val="26"/>
        </w:rPr>
      </w:pPr>
    </w:p>
    <w:p w14:paraId="798423F1" w14:textId="77777777" w:rsidR="00717CCC" w:rsidRDefault="00717CCC">
      <w:pPr>
        <w:pStyle w:val="BodyText"/>
        <w:rPr>
          <w:sz w:val="26"/>
        </w:rPr>
      </w:pPr>
    </w:p>
    <w:p w14:paraId="798423F2" w14:textId="77777777" w:rsidR="00717CCC" w:rsidRDefault="00717CCC">
      <w:pPr>
        <w:pStyle w:val="BodyText"/>
        <w:rPr>
          <w:sz w:val="26"/>
        </w:rPr>
      </w:pPr>
    </w:p>
    <w:p w14:paraId="798423F3" w14:textId="77777777" w:rsidR="00717CCC" w:rsidRDefault="00717CCC">
      <w:pPr>
        <w:pStyle w:val="BodyText"/>
        <w:rPr>
          <w:sz w:val="26"/>
        </w:rPr>
      </w:pPr>
    </w:p>
    <w:p w14:paraId="798423F4" w14:textId="77777777" w:rsidR="00717CCC" w:rsidRDefault="00717CCC">
      <w:pPr>
        <w:pStyle w:val="BodyText"/>
        <w:rPr>
          <w:sz w:val="26"/>
        </w:rPr>
      </w:pPr>
    </w:p>
    <w:p w14:paraId="798423F5" w14:textId="77777777" w:rsidR="00717CCC" w:rsidRDefault="00717CCC">
      <w:pPr>
        <w:pStyle w:val="BodyText"/>
        <w:rPr>
          <w:sz w:val="26"/>
        </w:rPr>
      </w:pPr>
    </w:p>
    <w:p w14:paraId="798423F6" w14:textId="77777777" w:rsidR="00717CCC" w:rsidRDefault="00717CCC">
      <w:pPr>
        <w:pStyle w:val="BodyText"/>
        <w:rPr>
          <w:sz w:val="26"/>
        </w:rPr>
      </w:pPr>
    </w:p>
    <w:p w14:paraId="798423F7" w14:textId="77777777" w:rsidR="00717CCC" w:rsidRDefault="00717CCC">
      <w:pPr>
        <w:pStyle w:val="BodyText"/>
        <w:rPr>
          <w:sz w:val="26"/>
        </w:rPr>
      </w:pPr>
    </w:p>
    <w:p w14:paraId="798423F8" w14:textId="77777777" w:rsidR="00717CCC" w:rsidRDefault="00717CCC">
      <w:pPr>
        <w:pStyle w:val="BodyText"/>
        <w:rPr>
          <w:sz w:val="26"/>
        </w:rPr>
      </w:pPr>
    </w:p>
    <w:p w14:paraId="798423F9" w14:textId="77777777" w:rsidR="00717CCC" w:rsidRDefault="00717CCC">
      <w:pPr>
        <w:pStyle w:val="BodyText"/>
        <w:rPr>
          <w:sz w:val="26"/>
        </w:rPr>
      </w:pPr>
    </w:p>
    <w:p w14:paraId="798423FA" w14:textId="77777777" w:rsidR="00717CCC" w:rsidRDefault="00717CCC">
      <w:pPr>
        <w:pStyle w:val="BodyText"/>
        <w:spacing w:before="21"/>
        <w:rPr>
          <w:sz w:val="26"/>
        </w:rPr>
      </w:pPr>
    </w:p>
    <w:p w14:paraId="798423FB" w14:textId="77777777" w:rsidR="00717CCC" w:rsidRDefault="00000000">
      <w:pPr>
        <w:pStyle w:val="Heading3"/>
        <w:numPr>
          <w:ilvl w:val="1"/>
          <w:numId w:val="3"/>
        </w:numPr>
        <w:tabs>
          <w:tab w:val="left" w:pos="770"/>
        </w:tabs>
        <w:ind w:left="770" w:hanging="550"/>
      </w:pPr>
      <w:bookmarkStart w:id="27" w:name="_TOC_250001"/>
      <w:r>
        <w:t>In-depth</w:t>
      </w:r>
      <w:r>
        <w:rPr>
          <w:spacing w:val="-7"/>
        </w:rPr>
        <w:t xml:space="preserve"> </w:t>
      </w:r>
      <w:r>
        <w:t>Advisory</w:t>
      </w:r>
      <w:r>
        <w:rPr>
          <w:spacing w:val="-6"/>
        </w:rPr>
        <w:t xml:space="preserve"> </w:t>
      </w:r>
      <w:r>
        <w:t>Meetings</w:t>
      </w:r>
      <w:r>
        <w:rPr>
          <w:spacing w:val="-6"/>
        </w:rPr>
        <w:t xml:space="preserve"> </w:t>
      </w:r>
      <w:r>
        <w:t>&amp;</w:t>
      </w:r>
      <w:r>
        <w:rPr>
          <w:spacing w:val="-6"/>
        </w:rPr>
        <w:t xml:space="preserve"> </w:t>
      </w:r>
      <w:bookmarkEnd w:id="27"/>
      <w:r>
        <w:rPr>
          <w:spacing w:val="-2"/>
        </w:rPr>
        <w:t>Calls</w:t>
      </w:r>
    </w:p>
    <w:p w14:paraId="798423FC" w14:textId="77777777" w:rsidR="00717CCC" w:rsidRDefault="00000000">
      <w:pPr>
        <w:pStyle w:val="BodyText"/>
        <w:spacing w:before="119"/>
        <w:ind w:left="220" w:right="731"/>
        <w:jc w:val="both"/>
      </w:pPr>
      <w:r>
        <w:t xml:space="preserve">During the 2014/2015 operational year Acas delivered 1,628 </w:t>
      </w:r>
      <w:r>
        <w:rPr>
          <w:i/>
        </w:rPr>
        <w:t>In-depth Advisory Meetings</w:t>
      </w:r>
      <w:r>
        <w:rPr>
          <w:i/>
          <w:spacing w:val="-15"/>
        </w:rPr>
        <w:t xml:space="preserve"> </w:t>
      </w:r>
      <w:r>
        <w:t>and</w:t>
      </w:r>
      <w:r>
        <w:rPr>
          <w:spacing w:val="-15"/>
        </w:rPr>
        <w:t xml:space="preserve"> </w:t>
      </w:r>
      <w:r>
        <w:t>3,549</w:t>
      </w:r>
      <w:r>
        <w:rPr>
          <w:spacing w:val="-15"/>
        </w:rPr>
        <w:t xml:space="preserve"> </w:t>
      </w:r>
      <w:r>
        <w:rPr>
          <w:i/>
        </w:rPr>
        <w:t>In-depth</w:t>
      </w:r>
      <w:r>
        <w:rPr>
          <w:i/>
          <w:spacing w:val="-15"/>
        </w:rPr>
        <w:t xml:space="preserve"> </w:t>
      </w:r>
      <w:r>
        <w:rPr>
          <w:i/>
        </w:rPr>
        <w:t>Advisory</w:t>
      </w:r>
      <w:r>
        <w:rPr>
          <w:i/>
          <w:spacing w:val="-15"/>
        </w:rPr>
        <w:t xml:space="preserve"> </w:t>
      </w:r>
      <w:r>
        <w:rPr>
          <w:i/>
        </w:rPr>
        <w:t>Telephone</w:t>
      </w:r>
      <w:r>
        <w:rPr>
          <w:i/>
          <w:spacing w:val="-15"/>
        </w:rPr>
        <w:t xml:space="preserve"> </w:t>
      </w:r>
      <w:r>
        <w:rPr>
          <w:i/>
        </w:rPr>
        <w:t>Calls</w:t>
      </w:r>
      <w:r>
        <w:rPr>
          <w:i/>
          <w:spacing w:val="-15"/>
        </w:rPr>
        <w:t xml:space="preserve"> </w:t>
      </w:r>
      <w:r>
        <w:t>where</w:t>
      </w:r>
      <w:r>
        <w:rPr>
          <w:spacing w:val="-15"/>
        </w:rPr>
        <w:t xml:space="preserve"> </w:t>
      </w:r>
      <w:r>
        <w:t>Acas</w:t>
      </w:r>
      <w:r>
        <w:rPr>
          <w:spacing w:val="-15"/>
        </w:rPr>
        <w:t xml:space="preserve"> </w:t>
      </w:r>
      <w:r>
        <w:t>Senior</w:t>
      </w:r>
      <w:r>
        <w:rPr>
          <w:spacing w:val="-15"/>
        </w:rPr>
        <w:t xml:space="preserve"> </w:t>
      </w:r>
      <w:r>
        <w:t>Advisers provided advice and guidance to employers to address employment relations issues within their workplaces. This is an area of Acas activity that has not previously been included in cost-benefit analyses.</w:t>
      </w:r>
    </w:p>
    <w:p w14:paraId="798423FD" w14:textId="77777777" w:rsidR="00717CCC" w:rsidRDefault="00000000">
      <w:pPr>
        <w:spacing w:before="121"/>
        <w:ind w:left="220" w:right="730"/>
        <w:jc w:val="both"/>
        <w:rPr>
          <w:sz w:val="20"/>
        </w:rPr>
      </w:pPr>
      <w:r>
        <w:rPr>
          <w:sz w:val="20"/>
        </w:rPr>
        <w:t>In</w:t>
      </w:r>
      <w:r>
        <w:rPr>
          <w:spacing w:val="-3"/>
          <w:sz w:val="20"/>
        </w:rPr>
        <w:t xml:space="preserve"> </w:t>
      </w:r>
      <w:r>
        <w:rPr>
          <w:sz w:val="20"/>
        </w:rPr>
        <w:t>many</w:t>
      </w:r>
      <w:r>
        <w:rPr>
          <w:spacing w:val="-3"/>
          <w:sz w:val="20"/>
        </w:rPr>
        <w:t xml:space="preserve"> </w:t>
      </w:r>
      <w:r>
        <w:rPr>
          <w:sz w:val="20"/>
        </w:rPr>
        <w:t>respects,</w:t>
      </w:r>
      <w:r>
        <w:rPr>
          <w:spacing w:val="-5"/>
          <w:sz w:val="20"/>
        </w:rPr>
        <w:t xml:space="preserve"> </w:t>
      </w:r>
      <w:r>
        <w:rPr>
          <w:i/>
          <w:sz w:val="20"/>
        </w:rPr>
        <w:t>In-depth</w:t>
      </w:r>
      <w:r>
        <w:rPr>
          <w:i/>
          <w:spacing w:val="-4"/>
          <w:sz w:val="20"/>
        </w:rPr>
        <w:t xml:space="preserve"> </w:t>
      </w:r>
      <w:r>
        <w:rPr>
          <w:i/>
          <w:sz w:val="20"/>
        </w:rPr>
        <w:t>Advisory</w:t>
      </w:r>
      <w:r>
        <w:rPr>
          <w:i/>
          <w:spacing w:val="-4"/>
          <w:sz w:val="20"/>
        </w:rPr>
        <w:t xml:space="preserve"> </w:t>
      </w:r>
      <w:r>
        <w:rPr>
          <w:i/>
          <w:sz w:val="20"/>
        </w:rPr>
        <w:t>Meetings</w:t>
      </w:r>
      <w:r>
        <w:rPr>
          <w:i/>
          <w:spacing w:val="-4"/>
          <w:sz w:val="20"/>
        </w:rPr>
        <w:t xml:space="preserve"> </w:t>
      </w:r>
      <w:r>
        <w:rPr>
          <w:i/>
          <w:sz w:val="20"/>
        </w:rPr>
        <w:t>&amp;</w:t>
      </w:r>
      <w:r>
        <w:rPr>
          <w:i/>
          <w:spacing w:val="-3"/>
          <w:sz w:val="20"/>
        </w:rPr>
        <w:t xml:space="preserve"> </w:t>
      </w:r>
      <w:r>
        <w:rPr>
          <w:i/>
          <w:sz w:val="20"/>
        </w:rPr>
        <w:t>Calls</w:t>
      </w:r>
      <w:r>
        <w:rPr>
          <w:i/>
          <w:spacing w:val="-4"/>
          <w:sz w:val="20"/>
        </w:rPr>
        <w:t xml:space="preserve"> </w:t>
      </w:r>
      <w:r>
        <w:rPr>
          <w:sz w:val="20"/>
        </w:rPr>
        <w:t>are</w:t>
      </w:r>
      <w:r>
        <w:rPr>
          <w:spacing w:val="-4"/>
          <w:sz w:val="20"/>
        </w:rPr>
        <w:t xml:space="preserve"> </w:t>
      </w:r>
      <w:r>
        <w:rPr>
          <w:sz w:val="20"/>
        </w:rPr>
        <w:t>similar</w:t>
      </w:r>
      <w:r>
        <w:rPr>
          <w:spacing w:val="-3"/>
          <w:sz w:val="20"/>
        </w:rPr>
        <w:t xml:space="preserve"> </w:t>
      </w:r>
      <w:r>
        <w:rPr>
          <w:sz w:val="20"/>
        </w:rPr>
        <w:t>to</w:t>
      </w:r>
      <w:r>
        <w:rPr>
          <w:spacing w:val="-4"/>
          <w:sz w:val="20"/>
        </w:rPr>
        <w:t xml:space="preserve"> </w:t>
      </w:r>
      <w:r>
        <w:rPr>
          <w:i/>
          <w:sz w:val="20"/>
        </w:rPr>
        <w:t>Joint</w:t>
      </w:r>
      <w:r>
        <w:rPr>
          <w:i/>
          <w:spacing w:val="-4"/>
          <w:sz w:val="20"/>
        </w:rPr>
        <w:t xml:space="preserve"> </w:t>
      </w:r>
      <w:r>
        <w:rPr>
          <w:i/>
          <w:sz w:val="20"/>
        </w:rPr>
        <w:t xml:space="preserve">Problem Solving Activities </w:t>
      </w:r>
      <w:r>
        <w:rPr>
          <w:sz w:val="20"/>
        </w:rPr>
        <w:t xml:space="preserve">and </w:t>
      </w:r>
      <w:r>
        <w:rPr>
          <w:i/>
          <w:sz w:val="20"/>
        </w:rPr>
        <w:t>Workplace Projects</w:t>
      </w:r>
      <w:r>
        <w:rPr>
          <w:sz w:val="20"/>
        </w:rPr>
        <w:t>, in terms of both operation and their potential</w:t>
      </w:r>
      <w:r>
        <w:rPr>
          <w:spacing w:val="-5"/>
          <w:sz w:val="20"/>
        </w:rPr>
        <w:t xml:space="preserve"> </w:t>
      </w:r>
      <w:r>
        <w:rPr>
          <w:sz w:val="20"/>
        </w:rPr>
        <w:t>impacts,</w:t>
      </w:r>
      <w:r>
        <w:rPr>
          <w:spacing w:val="-5"/>
          <w:sz w:val="20"/>
        </w:rPr>
        <w:t xml:space="preserve"> </w:t>
      </w:r>
      <w:r>
        <w:rPr>
          <w:sz w:val="20"/>
        </w:rPr>
        <w:t>not</w:t>
      </w:r>
      <w:r>
        <w:rPr>
          <w:spacing w:val="-5"/>
          <w:sz w:val="20"/>
        </w:rPr>
        <w:t xml:space="preserve"> </w:t>
      </w:r>
      <w:r>
        <w:rPr>
          <w:sz w:val="20"/>
        </w:rPr>
        <w:t>least</w:t>
      </w:r>
      <w:r>
        <w:rPr>
          <w:spacing w:val="-4"/>
          <w:sz w:val="20"/>
        </w:rPr>
        <w:t xml:space="preserve"> </w:t>
      </w:r>
      <w:r>
        <w:rPr>
          <w:sz w:val="20"/>
        </w:rPr>
        <w:t>because</w:t>
      </w:r>
      <w:r>
        <w:rPr>
          <w:spacing w:val="-5"/>
          <w:sz w:val="20"/>
        </w:rPr>
        <w:t xml:space="preserve"> </w:t>
      </w:r>
      <w:r>
        <w:rPr>
          <w:sz w:val="20"/>
        </w:rPr>
        <w:t>both</w:t>
      </w:r>
      <w:r>
        <w:rPr>
          <w:spacing w:val="-2"/>
          <w:sz w:val="20"/>
        </w:rPr>
        <w:t xml:space="preserve"> </w:t>
      </w:r>
      <w:r>
        <w:rPr>
          <w:sz w:val="20"/>
        </w:rPr>
        <w:t>are</w:t>
      </w:r>
      <w:r>
        <w:rPr>
          <w:spacing w:val="-6"/>
          <w:sz w:val="20"/>
        </w:rPr>
        <w:t xml:space="preserve"> </w:t>
      </w:r>
      <w:r>
        <w:rPr>
          <w:sz w:val="20"/>
        </w:rPr>
        <w:t>delivered</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same</w:t>
      </w:r>
      <w:r>
        <w:rPr>
          <w:spacing w:val="-4"/>
          <w:sz w:val="20"/>
        </w:rPr>
        <w:t xml:space="preserve"> </w:t>
      </w:r>
      <w:r>
        <w:rPr>
          <w:sz w:val="20"/>
        </w:rPr>
        <w:t>cadre</w:t>
      </w:r>
      <w:r>
        <w:rPr>
          <w:spacing w:val="-4"/>
          <w:sz w:val="20"/>
        </w:rPr>
        <w:t xml:space="preserve"> </w:t>
      </w:r>
      <w:r>
        <w:rPr>
          <w:sz w:val="20"/>
        </w:rPr>
        <w:t>of</w:t>
      </w:r>
      <w:r>
        <w:rPr>
          <w:spacing w:val="-4"/>
          <w:sz w:val="20"/>
        </w:rPr>
        <w:t xml:space="preserve"> </w:t>
      </w:r>
      <w:r>
        <w:rPr>
          <w:sz w:val="20"/>
        </w:rPr>
        <w:t>Acas Senior</w:t>
      </w:r>
      <w:r>
        <w:rPr>
          <w:spacing w:val="-3"/>
          <w:sz w:val="20"/>
        </w:rPr>
        <w:t xml:space="preserve"> </w:t>
      </w:r>
      <w:r>
        <w:rPr>
          <w:sz w:val="20"/>
        </w:rPr>
        <w:t>Advisers.</w:t>
      </w:r>
      <w:r>
        <w:rPr>
          <w:spacing w:val="-3"/>
          <w:sz w:val="20"/>
        </w:rPr>
        <w:t xml:space="preserve"> </w:t>
      </w:r>
      <w:r>
        <w:rPr>
          <w:sz w:val="20"/>
        </w:rPr>
        <w:t>Due</w:t>
      </w:r>
      <w:r>
        <w:rPr>
          <w:spacing w:val="-3"/>
          <w:sz w:val="20"/>
        </w:rPr>
        <w:t xml:space="preserve"> </w:t>
      </w:r>
      <w:r>
        <w:rPr>
          <w:sz w:val="20"/>
        </w:rPr>
        <w:t>to</w:t>
      </w:r>
      <w:r>
        <w:rPr>
          <w:spacing w:val="-5"/>
          <w:sz w:val="20"/>
        </w:rPr>
        <w:t xml:space="preserve"> </w:t>
      </w:r>
      <w:r>
        <w:rPr>
          <w:sz w:val="20"/>
        </w:rPr>
        <w:t>this,</w:t>
      </w:r>
      <w:r>
        <w:rPr>
          <w:spacing w:val="-4"/>
          <w:sz w:val="20"/>
        </w:rPr>
        <w:t xml:space="preserve"> </w:t>
      </w:r>
      <w:r>
        <w:rPr>
          <w:sz w:val="20"/>
        </w:rPr>
        <w:t>we</w:t>
      </w:r>
      <w:r>
        <w:rPr>
          <w:spacing w:val="-3"/>
          <w:sz w:val="20"/>
        </w:rPr>
        <w:t xml:space="preserve"> </w:t>
      </w:r>
      <w:r>
        <w:rPr>
          <w:sz w:val="20"/>
        </w:rPr>
        <w:t>have</w:t>
      </w:r>
      <w:r>
        <w:rPr>
          <w:spacing w:val="-3"/>
          <w:sz w:val="20"/>
        </w:rPr>
        <w:t xml:space="preserve"> </w:t>
      </w:r>
      <w:r>
        <w:rPr>
          <w:sz w:val="20"/>
        </w:rPr>
        <w:t>adopted</w:t>
      </w:r>
      <w:r>
        <w:rPr>
          <w:spacing w:val="-4"/>
          <w:sz w:val="20"/>
        </w:rPr>
        <w:t xml:space="preserve"> </w:t>
      </w:r>
      <w:r>
        <w:rPr>
          <w:sz w:val="20"/>
        </w:rPr>
        <w:t>an</w:t>
      </w:r>
      <w:r>
        <w:rPr>
          <w:spacing w:val="-3"/>
          <w:sz w:val="20"/>
        </w:rPr>
        <w:t xml:space="preserve"> </w:t>
      </w:r>
      <w:r>
        <w:rPr>
          <w:sz w:val="20"/>
        </w:rPr>
        <w:t>approach</w:t>
      </w:r>
      <w:r>
        <w:rPr>
          <w:spacing w:val="-3"/>
          <w:sz w:val="20"/>
        </w:rPr>
        <w:t xml:space="preserve"> </w:t>
      </w:r>
      <w:r>
        <w:rPr>
          <w:sz w:val="20"/>
        </w:rPr>
        <w:t>similar</w:t>
      </w:r>
      <w:r>
        <w:rPr>
          <w:spacing w:val="-3"/>
          <w:sz w:val="20"/>
        </w:rPr>
        <w:t xml:space="preserve"> </w:t>
      </w:r>
      <w:r>
        <w:rPr>
          <w:sz w:val="20"/>
        </w:rPr>
        <w:t>to</w:t>
      </w:r>
      <w:r>
        <w:rPr>
          <w:spacing w:val="-3"/>
          <w:sz w:val="20"/>
        </w:rPr>
        <w:t xml:space="preserve"> </w:t>
      </w:r>
      <w:r>
        <w:rPr>
          <w:sz w:val="20"/>
        </w:rPr>
        <w:t>that</w:t>
      </w:r>
      <w:r>
        <w:rPr>
          <w:spacing w:val="-3"/>
          <w:sz w:val="20"/>
        </w:rPr>
        <w:t xml:space="preserve"> </w:t>
      </w:r>
      <w:r>
        <w:rPr>
          <w:sz w:val="20"/>
        </w:rPr>
        <w:t>of</w:t>
      </w:r>
      <w:r>
        <w:rPr>
          <w:spacing w:val="-5"/>
          <w:sz w:val="20"/>
        </w:rPr>
        <w:t xml:space="preserve"> </w:t>
      </w:r>
      <w:r>
        <w:rPr>
          <w:i/>
          <w:sz w:val="20"/>
        </w:rPr>
        <w:t>Joint Problem</w:t>
      </w:r>
      <w:r>
        <w:rPr>
          <w:i/>
          <w:spacing w:val="-8"/>
          <w:sz w:val="20"/>
        </w:rPr>
        <w:t xml:space="preserve"> </w:t>
      </w:r>
      <w:r>
        <w:rPr>
          <w:i/>
          <w:sz w:val="20"/>
        </w:rPr>
        <w:t>Solving</w:t>
      </w:r>
      <w:r>
        <w:rPr>
          <w:i/>
          <w:spacing w:val="-8"/>
          <w:sz w:val="20"/>
        </w:rPr>
        <w:t xml:space="preserve"> </w:t>
      </w:r>
      <w:r>
        <w:rPr>
          <w:i/>
          <w:sz w:val="20"/>
        </w:rPr>
        <w:t>Activities</w:t>
      </w:r>
      <w:r>
        <w:rPr>
          <w:i/>
          <w:spacing w:val="-7"/>
          <w:sz w:val="20"/>
        </w:rPr>
        <w:t xml:space="preserve"> </w:t>
      </w:r>
      <w:r>
        <w:rPr>
          <w:sz w:val="20"/>
        </w:rPr>
        <w:t>and</w:t>
      </w:r>
      <w:r>
        <w:rPr>
          <w:spacing w:val="-8"/>
          <w:sz w:val="20"/>
        </w:rPr>
        <w:t xml:space="preserve"> </w:t>
      </w:r>
      <w:r>
        <w:rPr>
          <w:i/>
          <w:sz w:val="20"/>
        </w:rPr>
        <w:t>Workplace</w:t>
      </w:r>
      <w:r>
        <w:rPr>
          <w:i/>
          <w:spacing w:val="-9"/>
          <w:sz w:val="20"/>
        </w:rPr>
        <w:t xml:space="preserve"> </w:t>
      </w:r>
      <w:r>
        <w:rPr>
          <w:i/>
          <w:sz w:val="20"/>
        </w:rPr>
        <w:t>Projects</w:t>
      </w:r>
      <w:r>
        <w:rPr>
          <w:i/>
          <w:spacing w:val="-9"/>
          <w:sz w:val="20"/>
        </w:rPr>
        <w:t xml:space="preserve"> </w:t>
      </w:r>
      <w:r>
        <w:rPr>
          <w:sz w:val="20"/>
        </w:rPr>
        <w:t>when</w:t>
      </w:r>
      <w:r>
        <w:rPr>
          <w:spacing w:val="-7"/>
          <w:sz w:val="20"/>
        </w:rPr>
        <w:t xml:space="preserve"> </w:t>
      </w:r>
      <w:r>
        <w:rPr>
          <w:sz w:val="20"/>
        </w:rPr>
        <w:t>estimating</w:t>
      </w:r>
      <w:r>
        <w:rPr>
          <w:spacing w:val="-8"/>
          <w:sz w:val="20"/>
        </w:rPr>
        <w:t xml:space="preserve"> </w:t>
      </w:r>
      <w:r>
        <w:rPr>
          <w:sz w:val="20"/>
        </w:rPr>
        <w:t>impacts</w:t>
      </w:r>
      <w:r>
        <w:rPr>
          <w:spacing w:val="-8"/>
          <w:sz w:val="20"/>
        </w:rPr>
        <w:t xml:space="preserve"> </w:t>
      </w:r>
      <w:r>
        <w:rPr>
          <w:sz w:val="20"/>
        </w:rPr>
        <w:t>in</w:t>
      </w:r>
      <w:r>
        <w:rPr>
          <w:spacing w:val="-8"/>
          <w:sz w:val="20"/>
        </w:rPr>
        <w:t xml:space="preserve"> </w:t>
      </w:r>
      <w:r>
        <w:rPr>
          <w:sz w:val="20"/>
        </w:rPr>
        <w:t xml:space="preserve">this area; using statistics from the most recent evaluation of </w:t>
      </w:r>
      <w:r>
        <w:rPr>
          <w:i/>
          <w:sz w:val="20"/>
        </w:rPr>
        <w:t>In-depth Advisory Meetings</w:t>
      </w:r>
      <w:r>
        <w:rPr>
          <w:i/>
          <w:spacing w:val="-18"/>
          <w:sz w:val="20"/>
        </w:rPr>
        <w:t xml:space="preserve"> </w:t>
      </w:r>
      <w:r>
        <w:rPr>
          <w:i/>
          <w:sz w:val="20"/>
        </w:rPr>
        <w:t>&amp;</w:t>
      </w:r>
      <w:r>
        <w:rPr>
          <w:i/>
          <w:spacing w:val="-18"/>
          <w:sz w:val="20"/>
        </w:rPr>
        <w:t xml:space="preserve"> </w:t>
      </w:r>
      <w:r>
        <w:rPr>
          <w:i/>
          <w:sz w:val="20"/>
        </w:rPr>
        <w:t>Calls</w:t>
      </w:r>
      <w:r>
        <w:rPr>
          <w:i/>
          <w:spacing w:val="-17"/>
          <w:sz w:val="20"/>
        </w:rPr>
        <w:t xml:space="preserve"> </w:t>
      </w:r>
      <w:r>
        <w:rPr>
          <w:sz w:val="20"/>
        </w:rPr>
        <w:t>(Mitchell</w:t>
      </w:r>
      <w:r>
        <w:rPr>
          <w:spacing w:val="-18"/>
          <w:sz w:val="20"/>
        </w:rPr>
        <w:t xml:space="preserve"> </w:t>
      </w:r>
      <w:r>
        <w:rPr>
          <w:sz w:val="20"/>
        </w:rPr>
        <w:t>and</w:t>
      </w:r>
      <w:r>
        <w:rPr>
          <w:spacing w:val="-17"/>
          <w:sz w:val="20"/>
        </w:rPr>
        <w:t xml:space="preserve"> </w:t>
      </w:r>
      <w:r>
        <w:rPr>
          <w:sz w:val="20"/>
        </w:rPr>
        <w:t>Mitchell,</w:t>
      </w:r>
      <w:r>
        <w:rPr>
          <w:spacing w:val="-18"/>
          <w:sz w:val="20"/>
        </w:rPr>
        <w:t xml:space="preserve"> </w:t>
      </w:r>
      <w:r>
        <w:rPr>
          <w:sz w:val="20"/>
        </w:rPr>
        <w:t>2010</w:t>
      </w:r>
      <w:r>
        <w:rPr>
          <w:position w:val="7"/>
          <w:sz w:val="13"/>
        </w:rPr>
        <w:t>72</w:t>
      </w:r>
      <w:r>
        <w:rPr>
          <w:sz w:val="20"/>
        </w:rPr>
        <w:t>),</w:t>
      </w:r>
      <w:r>
        <w:rPr>
          <w:spacing w:val="-18"/>
          <w:sz w:val="20"/>
        </w:rPr>
        <w:t xml:space="preserve"> </w:t>
      </w:r>
      <w:r>
        <w:rPr>
          <w:sz w:val="20"/>
        </w:rPr>
        <w:t>together</w:t>
      </w:r>
      <w:r>
        <w:rPr>
          <w:spacing w:val="-17"/>
          <w:sz w:val="20"/>
        </w:rPr>
        <w:t xml:space="preserve"> </w:t>
      </w:r>
      <w:r>
        <w:rPr>
          <w:sz w:val="20"/>
        </w:rPr>
        <w:t>with</w:t>
      </w:r>
      <w:r>
        <w:rPr>
          <w:spacing w:val="-18"/>
          <w:sz w:val="20"/>
        </w:rPr>
        <w:t xml:space="preserve"> </w:t>
      </w:r>
      <w:r>
        <w:rPr>
          <w:sz w:val="20"/>
        </w:rPr>
        <w:t>findings</w:t>
      </w:r>
      <w:r>
        <w:rPr>
          <w:spacing w:val="-17"/>
          <w:sz w:val="20"/>
        </w:rPr>
        <w:t xml:space="preserve"> </w:t>
      </w:r>
      <w:r>
        <w:rPr>
          <w:sz w:val="20"/>
        </w:rPr>
        <w:t>from</w:t>
      </w:r>
      <w:r>
        <w:rPr>
          <w:spacing w:val="-18"/>
          <w:sz w:val="20"/>
        </w:rPr>
        <w:t xml:space="preserve"> </w:t>
      </w:r>
      <w:r>
        <w:rPr>
          <w:sz w:val="20"/>
        </w:rPr>
        <w:t xml:space="preserve">studies of </w:t>
      </w:r>
      <w:r>
        <w:rPr>
          <w:i/>
          <w:sz w:val="20"/>
        </w:rPr>
        <w:t xml:space="preserve">Workplace Projects </w:t>
      </w:r>
      <w:r>
        <w:rPr>
          <w:sz w:val="20"/>
        </w:rPr>
        <w:t>(ibid.).</w:t>
      </w:r>
    </w:p>
    <w:p w14:paraId="798423FE" w14:textId="77777777" w:rsidR="00717CCC" w:rsidRDefault="00000000">
      <w:pPr>
        <w:pStyle w:val="BodyText"/>
        <w:spacing w:before="119"/>
        <w:ind w:left="220" w:right="730"/>
        <w:jc w:val="both"/>
      </w:pPr>
      <w:r>
        <w:t>Clearly</w:t>
      </w:r>
      <w:r>
        <w:rPr>
          <w:spacing w:val="-15"/>
        </w:rPr>
        <w:t xml:space="preserve"> </w:t>
      </w:r>
      <w:r>
        <w:t>an</w:t>
      </w:r>
      <w:r>
        <w:rPr>
          <w:spacing w:val="-15"/>
        </w:rPr>
        <w:t xml:space="preserve"> </w:t>
      </w:r>
      <w:r>
        <w:t>individual</w:t>
      </w:r>
      <w:r>
        <w:rPr>
          <w:spacing w:val="-16"/>
        </w:rPr>
        <w:t xml:space="preserve"> </w:t>
      </w:r>
      <w:r>
        <w:rPr>
          <w:i/>
        </w:rPr>
        <w:t>Workplace</w:t>
      </w:r>
      <w:r>
        <w:rPr>
          <w:i/>
          <w:spacing w:val="-15"/>
        </w:rPr>
        <w:t xml:space="preserve"> </w:t>
      </w:r>
      <w:r>
        <w:rPr>
          <w:i/>
        </w:rPr>
        <w:t>Project</w:t>
      </w:r>
      <w:r>
        <w:rPr>
          <w:i/>
          <w:spacing w:val="-14"/>
        </w:rPr>
        <w:t xml:space="preserve"> </w:t>
      </w:r>
      <w:r>
        <w:t>is,</w:t>
      </w:r>
      <w:r>
        <w:rPr>
          <w:spacing w:val="-15"/>
        </w:rPr>
        <w:t xml:space="preserve"> </w:t>
      </w:r>
      <w:r>
        <w:t>on</w:t>
      </w:r>
      <w:r>
        <w:rPr>
          <w:spacing w:val="-15"/>
        </w:rPr>
        <w:t xml:space="preserve"> </w:t>
      </w:r>
      <w:r>
        <w:t>average,</w:t>
      </w:r>
      <w:r>
        <w:rPr>
          <w:spacing w:val="-15"/>
        </w:rPr>
        <w:t xml:space="preserve"> </w:t>
      </w:r>
      <w:r>
        <w:t>much</w:t>
      </w:r>
      <w:r>
        <w:rPr>
          <w:spacing w:val="-15"/>
        </w:rPr>
        <w:t xml:space="preserve"> </w:t>
      </w:r>
      <w:r>
        <w:t>more</w:t>
      </w:r>
      <w:r>
        <w:rPr>
          <w:spacing w:val="-15"/>
        </w:rPr>
        <w:t xml:space="preserve"> </w:t>
      </w:r>
      <w:r>
        <w:t>substantial</w:t>
      </w:r>
      <w:r>
        <w:rPr>
          <w:spacing w:val="-15"/>
        </w:rPr>
        <w:t xml:space="preserve"> </w:t>
      </w:r>
      <w:r>
        <w:t xml:space="preserve">than an individual instance of </w:t>
      </w:r>
      <w:r>
        <w:rPr>
          <w:i/>
        </w:rPr>
        <w:t>In-depth Advice</w:t>
      </w:r>
      <w:r>
        <w:t>. Therefore, we have calculated equivalences, based on the average number of hours Acas Senior Advisers spend delivering one unit in these service areas. As can be seen from the calculations (detailed</w:t>
      </w:r>
      <w:r>
        <w:rPr>
          <w:spacing w:val="-18"/>
        </w:rPr>
        <w:t xml:space="preserve"> </w:t>
      </w:r>
      <w:r>
        <w:t>in</w:t>
      </w:r>
      <w:r>
        <w:rPr>
          <w:spacing w:val="-18"/>
        </w:rPr>
        <w:t xml:space="preserve"> </w:t>
      </w:r>
      <w:r>
        <w:t>Appendix</w:t>
      </w:r>
      <w:r>
        <w:rPr>
          <w:spacing w:val="-17"/>
        </w:rPr>
        <w:t xml:space="preserve"> </w:t>
      </w:r>
      <w:r>
        <w:t>Table</w:t>
      </w:r>
      <w:r>
        <w:rPr>
          <w:spacing w:val="-18"/>
        </w:rPr>
        <w:t xml:space="preserve"> </w:t>
      </w:r>
      <w:r>
        <w:t>A1)</w:t>
      </w:r>
      <w:r>
        <w:rPr>
          <w:spacing w:val="-17"/>
        </w:rPr>
        <w:t xml:space="preserve"> </w:t>
      </w:r>
      <w:r>
        <w:t>there</w:t>
      </w:r>
      <w:r>
        <w:rPr>
          <w:spacing w:val="-18"/>
        </w:rPr>
        <w:t xml:space="preserve"> </w:t>
      </w:r>
      <w:r>
        <w:t>is</w:t>
      </w:r>
      <w:r>
        <w:rPr>
          <w:spacing w:val="-18"/>
        </w:rPr>
        <w:t xml:space="preserve"> </w:t>
      </w:r>
      <w:r>
        <w:t>some</w:t>
      </w:r>
      <w:r>
        <w:rPr>
          <w:spacing w:val="-17"/>
        </w:rPr>
        <w:t xml:space="preserve"> </w:t>
      </w:r>
      <w:r>
        <w:t>difference</w:t>
      </w:r>
      <w:r>
        <w:rPr>
          <w:spacing w:val="-18"/>
        </w:rPr>
        <w:t xml:space="preserve"> </w:t>
      </w:r>
      <w:r>
        <w:t>between</w:t>
      </w:r>
      <w:r>
        <w:rPr>
          <w:spacing w:val="-17"/>
        </w:rPr>
        <w:t xml:space="preserve"> </w:t>
      </w:r>
      <w:r>
        <w:t>the</w:t>
      </w:r>
      <w:r>
        <w:rPr>
          <w:spacing w:val="-18"/>
        </w:rPr>
        <w:t xml:space="preserve"> </w:t>
      </w:r>
      <w:r>
        <w:t xml:space="preserve">equivalences, depending on whether we consider </w:t>
      </w:r>
      <w:r>
        <w:rPr>
          <w:i/>
        </w:rPr>
        <w:t xml:space="preserve">Joint Problem Solving Activities </w:t>
      </w:r>
      <w:r>
        <w:t xml:space="preserve">or </w:t>
      </w:r>
      <w:r>
        <w:rPr>
          <w:i/>
        </w:rPr>
        <w:t>Workplace Projects</w:t>
      </w:r>
      <w:r>
        <w:t>.</w:t>
      </w:r>
      <w:r>
        <w:rPr>
          <w:spacing w:val="51"/>
        </w:rPr>
        <w:t xml:space="preserve"> </w:t>
      </w:r>
      <w:r>
        <w:t>Taking</w:t>
      </w:r>
      <w:r>
        <w:rPr>
          <w:spacing w:val="52"/>
        </w:rPr>
        <w:t xml:space="preserve"> </w:t>
      </w:r>
      <w:r>
        <w:t>averages</w:t>
      </w:r>
      <w:r>
        <w:rPr>
          <w:spacing w:val="51"/>
        </w:rPr>
        <w:t xml:space="preserve"> </w:t>
      </w:r>
      <w:r>
        <w:t>across</w:t>
      </w:r>
      <w:r>
        <w:rPr>
          <w:spacing w:val="52"/>
        </w:rPr>
        <w:t xml:space="preserve"> </w:t>
      </w:r>
      <w:r>
        <w:t>both</w:t>
      </w:r>
      <w:r>
        <w:rPr>
          <w:spacing w:val="51"/>
        </w:rPr>
        <w:t xml:space="preserve"> </w:t>
      </w:r>
      <w:r>
        <w:t>services</w:t>
      </w:r>
      <w:r>
        <w:rPr>
          <w:spacing w:val="52"/>
        </w:rPr>
        <w:t xml:space="preserve"> </w:t>
      </w:r>
      <w:r>
        <w:t>leads</w:t>
      </w:r>
      <w:r>
        <w:rPr>
          <w:spacing w:val="53"/>
        </w:rPr>
        <w:t xml:space="preserve"> </w:t>
      </w:r>
      <w:r>
        <w:t>to</w:t>
      </w:r>
      <w:r>
        <w:rPr>
          <w:spacing w:val="52"/>
        </w:rPr>
        <w:t xml:space="preserve"> </w:t>
      </w:r>
      <w:r>
        <w:t>estimated</w:t>
      </w:r>
      <w:r>
        <w:rPr>
          <w:spacing w:val="52"/>
        </w:rPr>
        <w:t xml:space="preserve"> </w:t>
      </w:r>
      <w:r>
        <w:rPr>
          <w:spacing w:val="-2"/>
        </w:rPr>
        <w:t>equivalent</w:t>
      </w:r>
    </w:p>
    <w:p w14:paraId="798423FF" w14:textId="77777777" w:rsidR="00717CCC" w:rsidRDefault="00000000">
      <w:pPr>
        <w:pStyle w:val="BodyText"/>
        <w:spacing w:before="96"/>
      </w:pPr>
      <w:r>
        <w:rPr>
          <w:noProof/>
        </w:rPr>
        <mc:AlternateContent>
          <mc:Choice Requires="wps">
            <w:drawing>
              <wp:anchor distT="0" distB="0" distL="0" distR="0" simplePos="0" relativeHeight="487616000" behindDoc="1" locked="0" layoutInCell="1" allowOverlap="1" wp14:anchorId="79842742" wp14:editId="79842743">
                <wp:simplePos x="0" y="0"/>
                <wp:positionH relativeFrom="page">
                  <wp:posOffset>1143000</wp:posOffset>
                </wp:positionH>
                <wp:positionV relativeFrom="paragraph">
                  <wp:posOffset>230801</wp:posOffset>
                </wp:positionV>
                <wp:extent cx="1828800" cy="762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DF1E2C" id="Graphic 100" o:spid="_x0000_s1026" style="position:absolute;margin-left:90pt;margin-top:18.15pt;width:2in;height:.6pt;z-index:-157004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" path="m1828800,l,,,7620r1828800,l1828800,xe" fillcolor="black" stroked="f">
                <v:path arrowok="t"/>
                <w10:wrap type="topAndBottom" anchorx="page"/>
              </v:shape>
            </w:pict>
          </mc:Fallback>
        </mc:AlternateContent>
      </w:r>
    </w:p>
    <w:p w14:paraId="79842400" w14:textId="77777777" w:rsidR="00717CCC" w:rsidRDefault="00000000">
      <w:pPr>
        <w:spacing w:before="226"/>
        <w:ind w:left="220" w:right="693" w:hanging="1"/>
        <w:rPr>
          <w:sz w:val="18"/>
        </w:rPr>
      </w:pPr>
      <w:r>
        <w:rPr>
          <w:position w:val="6"/>
          <w:sz w:val="12"/>
        </w:rPr>
        <w:t>72</w:t>
      </w:r>
      <w:r>
        <w:rPr>
          <w:spacing w:val="18"/>
          <w:position w:val="6"/>
          <w:sz w:val="12"/>
        </w:rPr>
        <w:t xml:space="preserve"> </w:t>
      </w:r>
      <w:r>
        <w:rPr>
          <w:sz w:val="18"/>
        </w:rPr>
        <w:t>Mitchell,</w:t>
      </w:r>
      <w:r>
        <w:rPr>
          <w:spacing w:val="-13"/>
          <w:sz w:val="18"/>
        </w:rPr>
        <w:t xml:space="preserve"> </w:t>
      </w:r>
      <w:r>
        <w:rPr>
          <w:sz w:val="18"/>
        </w:rPr>
        <w:t>D</w:t>
      </w:r>
      <w:r>
        <w:rPr>
          <w:spacing w:val="-12"/>
          <w:sz w:val="18"/>
        </w:rPr>
        <w:t xml:space="preserve"> </w:t>
      </w:r>
      <w:r>
        <w:rPr>
          <w:sz w:val="18"/>
        </w:rPr>
        <w:t>and</w:t>
      </w:r>
      <w:r>
        <w:rPr>
          <w:spacing w:val="-13"/>
          <w:sz w:val="18"/>
        </w:rPr>
        <w:t xml:space="preserve"> </w:t>
      </w:r>
      <w:r>
        <w:rPr>
          <w:sz w:val="18"/>
        </w:rPr>
        <w:t>Mitchell,</w:t>
      </w:r>
      <w:r>
        <w:rPr>
          <w:spacing w:val="-13"/>
          <w:sz w:val="18"/>
        </w:rPr>
        <w:t xml:space="preserve"> </w:t>
      </w:r>
      <w:r>
        <w:rPr>
          <w:sz w:val="18"/>
        </w:rPr>
        <w:t>W.</w:t>
      </w:r>
      <w:r>
        <w:rPr>
          <w:spacing w:val="-12"/>
          <w:sz w:val="18"/>
        </w:rPr>
        <w:t xml:space="preserve"> </w:t>
      </w:r>
      <w:r>
        <w:rPr>
          <w:sz w:val="18"/>
        </w:rPr>
        <w:t>(2010),</w:t>
      </w:r>
      <w:r>
        <w:rPr>
          <w:spacing w:val="-12"/>
          <w:sz w:val="18"/>
        </w:rPr>
        <w:t xml:space="preserve"> </w:t>
      </w:r>
      <w:r>
        <w:rPr>
          <w:sz w:val="18"/>
        </w:rPr>
        <w:t>“An</w:t>
      </w:r>
      <w:r>
        <w:rPr>
          <w:spacing w:val="-13"/>
          <w:sz w:val="18"/>
        </w:rPr>
        <w:t xml:space="preserve"> </w:t>
      </w:r>
      <w:r>
        <w:rPr>
          <w:sz w:val="18"/>
        </w:rPr>
        <w:t>evaluation</w:t>
      </w:r>
      <w:r>
        <w:rPr>
          <w:spacing w:val="-13"/>
          <w:sz w:val="18"/>
        </w:rPr>
        <w:t xml:space="preserve"> </w:t>
      </w:r>
      <w:r>
        <w:rPr>
          <w:sz w:val="18"/>
        </w:rPr>
        <w:t>of</w:t>
      </w:r>
      <w:r>
        <w:rPr>
          <w:spacing w:val="-13"/>
          <w:sz w:val="18"/>
        </w:rPr>
        <w:t xml:space="preserve"> </w:t>
      </w:r>
      <w:r>
        <w:rPr>
          <w:sz w:val="18"/>
        </w:rPr>
        <w:t>the</w:t>
      </w:r>
      <w:r>
        <w:rPr>
          <w:spacing w:val="-13"/>
          <w:sz w:val="18"/>
        </w:rPr>
        <w:t xml:space="preserve"> </w:t>
      </w:r>
      <w:r>
        <w:rPr>
          <w:sz w:val="18"/>
        </w:rPr>
        <w:t>Acas</w:t>
      </w:r>
      <w:r>
        <w:rPr>
          <w:spacing w:val="-14"/>
          <w:sz w:val="18"/>
        </w:rPr>
        <w:t xml:space="preserve"> </w:t>
      </w:r>
      <w:r>
        <w:rPr>
          <w:sz w:val="18"/>
        </w:rPr>
        <w:t>in-depth</w:t>
      </w:r>
      <w:r>
        <w:rPr>
          <w:spacing w:val="-13"/>
          <w:sz w:val="18"/>
        </w:rPr>
        <w:t xml:space="preserve"> </w:t>
      </w:r>
      <w:r>
        <w:rPr>
          <w:sz w:val="18"/>
        </w:rPr>
        <w:t>advisory</w:t>
      </w:r>
      <w:r>
        <w:rPr>
          <w:spacing w:val="-13"/>
          <w:sz w:val="18"/>
        </w:rPr>
        <w:t xml:space="preserve"> </w:t>
      </w:r>
      <w:r>
        <w:rPr>
          <w:sz w:val="18"/>
        </w:rPr>
        <w:t>service”, Acas Research Paper, Ref: 04/10.</w:t>
      </w:r>
    </w:p>
    <w:p w14:paraId="79842401" w14:textId="77777777" w:rsidR="00717CCC" w:rsidRDefault="00717CCC">
      <w:pPr>
        <w:rPr>
          <w:sz w:val="18"/>
        </w:rPr>
        <w:sectPr w:rsidR="00717CCC">
          <w:pgSz w:w="11900" w:h="16840"/>
          <w:pgMar w:top="1440" w:right="1100" w:bottom="1400" w:left="1580" w:header="0" w:footer="1162" w:gutter="0"/>
          <w:cols w:space="720"/>
        </w:sectPr>
      </w:pPr>
    </w:p>
    <w:p w14:paraId="79842402" w14:textId="77777777" w:rsidR="00717CCC" w:rsidRDefault="00000000">
      <w:pPr>
        <w:spacing w:before="79"/>
        <w:ind w:left="219" w:right="731"/>
        <w:jc w:val="both"/>
        <w:rPr>
          <w:sz w:val="20"/>
        </w:rPr>
      </w:pPr>
      <w:r>
        <w:rPr>
          <w:sz w:val="20"/>
        </w:rPr>
        <w:lastRenderedPageBreak/>
        <w:t>figures of 5.1 and 22.1. That is to say that using these figures, we find that the 2014/15</w:t>
      </w:r>
      <w:r>
        <w:rPr>
          <w:spacing w:val="-13"/>
          <w:sz w:val="20"/>
        </w:rPr>
        <w:t xml:space="preserve"> </w:t>
      </w:r>
      <w:r>
        <w:rPr>
          <w:sz w:val="20"/>
        </w:rPr>
        <w:t>volume</w:t>
      </w:r>
      <w:r>
        <w:rPr>
          <w:spacing w:val="-13"/>
          <w:sz w:val="20"/>
        </w:rPr>
        <w:t xml:space="preserve"> </w:t>
      </w:r>
      <w:r>
        <w:rPr>
          <w:sz w:val="20"/>
        </w:rPr>
        <w:t>of</w:t>
      </w:r>
      <w:r>
        <w:rPr>
          <w:spacing w:val="-13"/>
          <w:sz w:val="20"/>
        </w:rPr>
        <w:t xml:space="preserve"> </w:t>
      </w:r>
      <w:r>
        <w:rPr>
          <w:i/>
          <w:sz w:val="20"/>
        </w:rPr>
        <w:t>In-depth</w:t>
      </w:r>
      <w:r>
        <w:rPr>
          <w:i/>
          <w:spacing w:val="-13"/>
          <w:sz w:val="20"/>
        </w:rPr>
        <w:t xml:space="preserve"> </w:t>
      </w:r>
      <w:r>
        <w:rPr>
          <w:i/>
          <w:sz w:val="20"/>
        </w:rPr>
        <w:t>Advisory</w:t>
      </w:r>
      <w:r>
        <w:rPr>
          <w:i/>
          <w:spacing w:val="-13"/>
          <w:sz w:val="20"/>
        </w:rPr>
        <w:t xml:space="preserve"> </w:t>
      </w:r>
      <w:r>
        <w:rPr>
          <w:i/>
          <w:sz w:val="20"/>
        </w:rPr>
        <w:t>Meetings</w:t>
      </w:r>
      <w:r>
        <w:rPr>
          <w:i/>
          <w:spacing w:val="-14"/>
          <w:sz w:val="20"/>
        </w:rPr>
        <w:t xml:space="preserve"> </w:t>
      </w:r>
      <w:r>
        <w:rPr>
          <w:i/>
          <w:sz w:val="20"/>
        </w:rPr>
        <w:t>&amp;</w:t>
      </w:r>
      <w:r>
        <w:rPr>
          <w:i/>
          <w:spacing w:val="-13"/>
          <w:sz w:val="20"/>
        </w:rPr>
        <w:t xml:space="preserve"> </w:t>
      </w:r>
      <w:r>
        <w:rPr>
          <w:i/>
          <w:sz w:val="20"/>
        </w:rPr>
        <w:t>Calls</w:t>
      </w:r>
      <w:r>
        <w:rPr>
          <w:i/>
          <w:spacing w:val="-14"/>
          <w:sz w:val="20"/>
        </w:rPr>
        <w:t xml:space="preserve"> </w:t>
      </w:r>
      <w:r>
        <w:rPr>
          <w:sz w:val="20"/>
        </w:rPr>
        <w:t>translate</w:t>
      </w:r>
      <w:r>
        <w:rPr>
          <w:spacing w:val="-13"/>
          <w:sz w:val="20"/>
        </w:rPr>
        <w:t xml:space="preserve"> </w:t>
      </w:r>
      <w:r>
        <w:rPr>
          <w:sz w:val="20"/>
        </w:rPr>
        <w:t>into</w:t>
      </w:r>
      <w:r>
        <w:rPr>
          <w:spacing w:val="-13"/>
          <w:sz w:val="20"/>
        </w:rPr>
        <w:t xml:space="preserve"> </w:t>
      </w:r>
      <w:r>
        <w:rPr>
          <w:sz w:val="20"/>
        </w:rPr>
        <w:t>an</w:t>
      </w:r>
      <w:r>
        <w:rPr>
          <w:spacing w:val="-13"/>
          <w:sz w:val="20"/>
        </w:rPr>
        <w:t xml:space="preserve"> </w:t>
      </w:r>
      <w:r>
        <w:rPr>
          <w:sz w:val="20"/>
        </w:rPr>
        <w:t xml:space="preserve">equivalent of 480 </w:t>
      </w:r>
      <w:r>
        <w:rPr>
          <w:i/>
          <w:sz w:val="20"/>
        </w:rPr>
        <w:t xml:space="preserve">Workplace Projects </w:t>
      </w:r>
      <w:r>
        <w:rPr>
          <w:sz w:val="20"/>
        </w:rPr>
        <w:t xml:space="preserve">/ </w:t>
      </w:r>
      <w:r>
        <w:rPr>
          <w:i/>
          <w:sz w:val="20"/>
        </w:rPr>
        <w:t>Joint Problem Solving Activities</w:t>
      </w:r>
      <w:r>
        <w:rPr>
          <w:sz w:val="20"/>
        </w:rPr>
        <w:t>, and this provides us with the figure we need to create estimates of impact.</w:t>
      </w:r>
    </w:p>
    <w:p w14:paraId="79842403" w14:textId="77777777" w:rsidR="00717CCC" w:rsidRDefault="00000000">
      <w:pPr>
        <w:pStyle w:val="BodyText"/>
        <w:spacing w:before="120"/>
        <w:ind w:left="220" w:right="730" w:hanging="1"/>
        <w:jc w:val="both"/>
      </w:pPr>
      <w:r>
        <w:t>Table</w:t>
      </w:r>
      <w:r>
        <w:rPr>
          <w:spacing w:val="-18"/>
        </w:rPr>
        <w:t xml:space="preserve"> </w:t>
      </w:r>
      <w:r>
        <w:t>11</w:t>
      </w:r>
      <w:r>
        <w:rPr>
          <w:spacing w:val="-18"/>
        </w:rPr>
        <w:t xml:space="preserve"> </w:t>
      </w:r>
      <w:r>
        <w:t>details</w:t>
      </w:r>
      <w:r>
        <w:rPr>
          <w:spacing w:val="-17"/>
        </w:rPr>
        <w:t xml:space="preserve"> </w:t>
      </w:r>
      <w:r>
        <w:t>the</w:t>
      </w:r>
      <w:r>
        <w:rPr>
          <w:spacing w:val="-18"/>
        </w:rPr>
        <w:t xml:space="preserve"> </w:t>
      </w:r>
      <w:r>
        <w:t>calculation</w:t>
      </w:r>
      <w:r>
        <w:rPr>
          <w:spacing w:val="-17"/>
        </w:rPr>
        <w:t xml:space="preserve"> </w:t>
      </w:r>
      <w:r>
        <w:t>of</w:t>
      </w:r>
      <w:r>
        <w:rPr>
          <w:spacing w:val="-18"/>
        </w:rPr>
        <w:t xml:space="preserve"> </w:t>
      </w:r>
      <w:r>
        <w:t>impacts</w:t>
      </w:r>
      <w:r>
        <w:rPr>
          <w:spacing w:val="-18"/>
        </w:rPr>
        <w:t xml:space="preserve"> </w:t>
      </w:r>
      <w:r>
        <w:t>from</w:t>
      </w:r>
      <w:r>
        <w:rPr>
          <w:spacing w:val="-17"/>
        </w:rPr>
        <w:t xml:space="preserve"> </w:t>
      </w:r>
      <w:r>
        <w:rPr>
          <w:i/>
        </w:rPr>
        <w:t>In-depth</w:t>
      </w:r>
      <w:r>
        <w:rPr>
          <w:i/>
          <w:spacing w:val="-18"/>
        </w:rPr>
        <w:t xml:space="preserve"> </w:t>
      </w:r>
      <w:r>
        <w:rPr>
          <w:i/>
        </w:rPr>
        <w:t>Advisory</w:t>
      </w:r>
      <w:r>
        <w:rPr>
          <w:i/>
          <w:spacing w:val="-17"/>
        </w:rPr>
        <w:t xml:space="preserve"> </w:t>
      </w:r>
      <w:r>
        <w:rPr>
          <w:i/>
        </w:rPr>
        <w:t>Meetings</w:t>
      </w:r>
      <w:r>
        <w:rPr>
          <w:i/>
          <w:spacing w:val="-18"/>
        </w:rPr>
        <w:t xml:space="preserve"> </w:t>
      </w:r>
      <w:r>
        <w:rPr>
          <w:i/>
        </w:rPr>
        <w:t>&amp;</w:t>
      </w:r>
      <w:r>
        <w:rPr>
          <w:i/>
          <w:spacing w:val="-17"/>
        </w:rPr>
        <w:t xml:space="preserve"> </w:t>
      </w:r>
      <w:r>
        <w:rPr>
          <w:i/>
        </w:rPr>
        <w:t>Calls</w:t>
      </w:r>
      <w:r>
        <w:t xml:space="preserve">, compared to the calculations associated with </w:t>
      </w:r>
      <w:r>
        <w:rPr>
          <w:i/>
        </w:rPr>
        <w:t xml:space="preserve">Workplace Projects </w:t>
      </w:r>
      <w:r>
        <w:t xml:space="preserve">in section 8.1. Both sets of figures are calculated using the same approach, but with the figures for </w:t>
      </w:r>
      <w:r>
        <w:rPr>
          <w:i/>
        </w:rPr>
        <w:t xml:space="preserve">In-depth Advisory Meetings &amp; Calls </w:t>
      </w:r>
      <w:r>
        <w:t xml:space="preserve">drawing on the survey results of Mitchell and Mitchell (2010), who find that 9 per cent of respondents report reductions in absence; 3 per cent report that quality of the service or output delivered by the workplace was ‘much better’ and 3 per cent report improved ‘productivity or </w:t>
      </w:r>
      <w:r>
        <w:rPr>
          <w:spacing w:val="-2"/>
        </w:rPr>
        <w:t>efficiency’.</w:t>
      </w:r>
    </w:p>
    <w:p w14:paraId="79842404" w14:textId="77777777" w:rsidR="00717CCC" w:rsidRDefault="00000000">
      <w:pPr>
        <w:pStyle w:val="BodyText"/>
        <w:spacing w:before="121"/>
        <w:ind w:left="220" w:right="730"/>
        <w:jc w:val="both"/>
      </w:pPr>
      <w:r>
        <w:t xml:space="preserve">Table 11 shows that when we apply this approach, </w:t>
      </w:r>
      <w:r>
        <w:rPr>
          <w:i/>
        </w:rPr>
        <w:t>In-depth Advisory Meetings &amp; Calls</w:t>
      </w:r>
      <w:r>
        <w:rPr>
          <w:i/>
          <w:spacing w:val="-8"/>
        </w:rPr>
        <w:t xml:space="preserve"> </w:t>
      </w:r>
      <w:r>
        <w:t>produce</w:t>
      </w:r>
      <w:r>
        <w:rPr>
          <w:spacing w:val="-7"/>
        </w:rPr>
        <w:t xml:space="preserve"> </w:t>
      </w:r>
      <w:r>
        <w:t>an</w:t>
      </w:r>
      <w:r>
        <w:rPr>
          <w:spacing w:val="-7"/>
        </w:rPr>
        <w:t xml:space="preserve"> </w:t>
      </w:r>
      <w:r>
        <w:t>estimated</w:t>
      </w:r>
      <w:r>
        <w:rPr>
          <w:spacing w:val="-7"/>
        </w:rPr>
        <w:t xml:space="preserve"> </w:t>
      </w:r>
      <w:r>
        <w:t>£4.6m</w:t>
      </w:r>
      <w:r>
        <w:rPr>
          <w:spacing w:val="-9"/>
        </w:rPr>
        <w:t xml:space="preserve"> </w:t>
      </w:r>
      <w:r>
        <w:t>gain</w:t>
      </w:r>
      <w:r>
        <w:rPr>
          <w:spacing w:val="-7"/>
        </w:rPr>
        <w:t xml:space="preserve"> </w:t>
      </w:r>
      <w:r>
        <w:t>from</w:t>
      </w:r>
      <w:r>
        <w:rPr>
          <w:spacing w:val="-7"/>
        </w:rPr>
        <w:t xml:space="preserve"> </w:t>
      </w:r>
      <w:r>
        <w:t>improvements</w:t>
      </w:r>
      <w:r>
        <w:rPr>
          <w:spacing w:val="-7"/>
        </w:rPr>
        <w:t xml:space="preserve"> </w:t>
      </w:r>
      <w:r>
        <w:t>in</w:t>
      </w:r>
      <w:r>
        <w:rPr>
          <w:spacing w:val="-6"/>
        </w:rPr>
        <w:t xml:space="preserve"> </w:t>
      </w:r>
      <w:r>
        <w:t>product</w:t>
      </w:r>
      <w:r>
        <w:rPr>
          <w:spacing w:val="-6"/>
        </w:rPr>
        <w:t xml:space="preserve"> </w:t>
      </w:r>
      <w:r>
        <w:t>and</w:t>
      </w:r>
      <w:r>
        <w:rPr>
          <w:spacing w:val="-7"/>
        </w:rPr>
        <w:t xml:space="preserve"> </w:t>
      </w:r>
      <w:r>
        <w:t>service quality; a £731,700 benefit from management time saved, because of reductions in</w:t>
      </w:r>
      <w:r>
        <w:rPr>
          <w:spacing w:val="-8"/>
        </w:rPr>
        <w:t xml:space="preserve"> </w:t>
      </w:r>
      <w:r>
        <w:t>disciplinary</w:t>
      </w:r>
      <w:r>
        <w:rPr>
          <w:spacing w:val="-8"/>
        </w:rPr>
        <w:t xml:space="preserve"> </w:t>
      </w:r>
      <w:r>
        <w:t>&amp;</w:t>
      </w:r>
      <w:r>
        <w:rPr>
          <w:spacing w:val="-8"/>
        </w:rPr>
        <w:t xml:space="preserve"> </w:t>
      </w:r>
      <w:r>
        <w:t>grievance</w:t>
      </w:r>
      <w:r>
        <w:rPr>
          <w:spacing w:val="-8"/>
        </w:rPr>
        <w:t xml:space="preserve"> </w:t>
      </w:r>
      <w:r>
        <w:t>cases;</w:t>
      </w:r>
      <w:r>
        <w:rPr>
          <w:spacing w:val="-9"/>
        </w:rPr>
        <w:t xml:space="preserve"> </w:t>
      </w:r>
      <w:r>
        <w:t>and</w:t>
      </w:r>
      <w:r>
        <w:rPr>
          <w:spacing w:val="-8"/>
        </w:rPr>
        <w:t xml:space="preserve"> </w:t>
      </w:r>
      <w:r>
        <w:t>a</w:t>
      </w:r>
      <w:r>
        <w:rPr>
          <w:spacing w:val="-9"/>
        </w:rPr>
        <w:t xml:space="preserve"> </w:t>
      </w:r>
      <w:r>
        <w:t>£1.8</w:t>
      </w:r>
      <w:r>
        <w:rPr>
          <w:spacing w:val="-10"/>
        </w:rPr>
        <w:t xml:space="preserve"> </w:t>
      </w:r>
      <w:r>
        <w:t>million</w:t>
      </w:r>
      <w:r>
        <w:rPr>
          <w:spacing w:val="-7"/>
        </w:rPr>
        <w:t xml:space="preserve"> </w:t>
      </w:r>
      <w:r>
        <w:t>benefit</w:t>
      </w:r>
      <w:r>
        <w:rPr>
          <w:spacing w:val="-7"/>
        </w:rPr>
        <w:t xml:space="preserve"> </w:t>
      </w:r>
      <w:r>
        <w:t>from</w:t>
      </w:r>
      <w:r>
        <w:rPr>
          <w:spacing w:val="-8"/>
        </w:rPr>
        <w:t xml:space="preserve"> </w:t>
      </w:r>
      <w:r>
        <w:t>reduced</w:t>
      </w:r>
      <w:r>
        <w:rPr>
          <w:spacing w:val="-8"/>
        </w:rPr>
        <w:t xml:space="preserve"> </w:t>
      </w:r>
      <w:r>
        <w:t xml:space="preserve">sickness absence. This produces an overall estimated benefit of £7.2 million; and an extreme lower bound estimate of £3.6 million, when we attribute our estimated impacts to half of the workforce in each workplace. The data suggest an average workplace size for </w:t>
      </w:r>
      <w:r>
        <w:rPr>
          <w:i/>
        </w:rPr>
        <w:t xml:space="preserve">Workplace Projects </w:t>
      </w:r>
      <w:r>
        <w:t xml:space="preserve">(617) that is just over twice that for </w:t>
      </w:r>
      <w:r>
        <w:rPr>
          <w:i/>
        </w:rPr>
        <w:t>In- depth</w:t>
      </w:r>
      <w:r>
        <w:rPr>
          <w:i/>
          <w:spacing w:val="-10"/>
        </w:rPr>
        <w:t xml:space="preserve"> </w:t>
      </w:r>
      <w:r>
        <w:rPr>
          <w:i/>
        </w:rPr>
        <w:t>Advisory</w:t>
      </w:r>
      <w:r>
        <w:rPr>
          <w:i/>
          <w:spacing w:val="-9"/>
        </w:rPr>
        <w:t xml:space="preserve"> </w:t>
      </w:r>
      <w:r>
        <w:rPr>
          <w:i/>
        </w:rPr>
        <w:t>Meetings</w:t>
      </w:r>
      <w:r>
        <w:rPr>
          <w:i/>
          <w:spacing w:val="-10"/>
        </w:rPr>
        <w:t xml:space="preserve"> </w:t>
      </w:r>
      <w:r>
        <w:rPr>
          <w:i/>
        </w:rPr>
        <w:t>and</w:t>
      </w:r>
      <w:r>
        <w:rPr>
          <w:i/>
          <w:spacing w:val="-10"/>
        </w:rPr>
        <w:t xml:space="preserve"> </w:t>
      </w:r>
      <w:r>
        <w:rPr>
          <w:i/>
        </w:rPr>
        <w:t>Phone</w:t>
      </w:r>
      <w:r>
        <w:rPr>
          <w:i/>
          <w:spacing w:val="-10"/>
        </w:rPr>
        <w:t xml:space="preserve"> </w:t>
      </w:r>
      <w:r>
        <w:rPr>
          <w:i/>
        </w:rPr>
        <w:t>Calls</w:t>
      </w:r>
      <w:r>
        <w:rPr>
          <w:i/>
          <w:spacing w:val="-9"/>
        </w:rPr>
        <w:t xml:space="preserve"> </w:t>
      </w:r>
      <w:r>
        <w:t>(283),</w:t>
      </w:r>
      <w:r>
        <w:rPr>
          <w:spacing w:val="-9"/>
        </w:rPr>
        <w:t xml:space="preserve"> </w:t>
      </w:r>
      <w:r>
        <w:t>and</w:t>
      </w:r>
      <w:r>
        <w:rPr>
          <w:spacing w:val="-10"/>
        </w:rPr>
        <w:t xml:space="preserve"> </w:t>
      </w:r>
      <w:r>
        <w:t>this</w:t>
      </w:r>
      <w:r>
        <w:rPr>
          <w:spacing w:val="-9"/>
        </w:rPr>
        <w:t xml:space="preserve"> </w:t>
      </w:r>
      <w:r>
        <w:t>accounts</w:t>
      </w:r>
      <w:r>
        <w:rPr>
          <w:spacing w:val="-9"/>
        </w:rPr>
        <w:t xml:space="preserve"> </w:t>
      </w:r>
      <w:r>
        <w:t>for</w:t>
      </w:r>
      <w:r>
        <w:rPr>
          <w:spacing w:val="-10"/>
        </w:rPr>
        <w:t xml:space="preserve"> </w:t>
      </w:r>
      <w:r>
        <w:t>the</w:t>
      </w:r>
      <w:r>
        <w:rPr>
          <w:spacing w:val="-9"/>
        </w:rPr>
        <w:t xml:space="preserve"> </w:t>
      </w:r>
      <w:r>
        <w:t>fact</w:t>
      </w:r>
      <w:r>
        <w:rPr>
          <w:spacing w:val="-9"/>
        </w:rPr>
        <w:t xml:space="preserve"> </w:t>
      </w:r>
      <w:r>
        <w:t>that the latter service area has a lower relative impact.</w:t>
      </w:r>
    </w:p>
    <w:p w14:paraId="79842405" w14:textId="77777777" w:rsidR="00717CCC" w:rsidRDefault="00000000">
      <w:pPr>
        <w:spacing w:before="120"/>
        <w:ind w:left="220" w:right="732"/>
        <w:jc w:val="both"/>
        <w:rPr>
          <w:b/>
          <w:sz w:val="20"/>
        </w:rPr>
      </w:pPr>
      <w:r>
        <w:rPr>
          <w:b/>
          <w:sz w:val="20"/>
        </w:rPr>
        <w:t>Table 11: Estimated benefits from Workplace Projects and In-depth Advisory Meetings &amp; Calls</w:t>
      </w:r>
    </w:p>
    <w:p w14:paraId="79842406" w14:textId="77777777" w:rsidR="00717CCC" w:rsidRDefault="00717CCC">
      <w:pPr>
        <w:pStyle w:val="BodyText"/>
        <w:spacing w:before="5"/>
        <w:rPr>
          <w:b/>
          <w:sz w:val="11"/>
        </w:rPr>
      </w:pPr>
    </w:p>
    <w:tbl>
      <w:tblPr>
        <w:tblW w:w="0" w:type="auto"/>
        <w:tblInd w:w="24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795"/>
        <w:gridCol w:w="2160"/>
        <w:gridCol w:w="2600"/>
      </w:tblGrid>
      <w:tr w:rsidR="00717CCC" w14:paraId="7984240A" w14:textId="77777777">
        <w:trPr>
          <w:trHeight w:val="916"/>
        </w:trPr>
        <w:tc>
          <w:tcPr>
            <w:tcW w:w="2795" w:type="dxa"/>
            <w:tcBorders>
              <w:top w:val="nil"/>
              <w:left w:val="nil"/>
              <w:right w:val="single" w:sz="8" w:space="0" w:color="FFFFFF"/>
            </w:tcBorders>
            <w:shd w:val="clear" w:color="auto" w:fill="6076B4"/>
          </w:tcPr>
          <w:p w14:paraId="79842407" w14:textId="77777777" w:rsidR="00717CCC" w:rsidRDefault="00000000">
            <w:pPr>
              <w:pStyle w:val="TableParagraph"/>
              <w:spacing w:before="162"/>
              <w:ind w:left="98"/>
              <w:rPr>
                <w:b/>
                <w:sz w:val="20"/>
              </w:rPr>
            </w:pPr>
            <w:r>
              <w:rPr>
                <w:b/>
                <w:sz w:val="20"/>
              </w:rPr>
              <w:t>Business</w:t>
            </w:r>
            <w:r>
              <w:rPr>
                <w:b/>
                <w:spacing w:val="-18"/>
                <w:sz w:val="20"/>
              </w:rPr>
              <w:t xml:space="preserve"> </w:t>
            </w:r>
            <w:r>
              <w:rPr>
                <w:b/>
                <w:sz w:val="20"/>
              </w:rPr>
              <w:t>Support Services</w:t>
            </w:r>
            <w:r>
              <w:rPr>
                <w:b/>
                <w:spacing w:val="-9"/>
                <w:sz w:val="20"/>
              </w:rPr>
              <w:t xml:space="preserve"> </w:t>
            </w:r>
            <w:r>
              <w:rPr>
                <w:b/>
                <w:spacing w:val="-2"/>
                <w:sz w:val="20"/>
              </w:rPr>
              <w:t>benefits</w:t>
            </w:r>
          </w:p>
        </w:tc>
        <w:tc>
          <w:tcPr>
            <w:tcW w:w="2160" w:type="dxa"/>
            <w:tcBorders>
              <w:top w:val="nil"/>
              <w:left w:val="single" w:sz="8" w:space="0" w:color="FFFFFF"/>
              <w:right w:val="single" w:sz="8" w:space="0" w:color="FFFFFF"/>
            </w:tcBorders>
            <w:shd w:val="clear" w:color="auto" w:fill="6076B4"/>
          </w:tcPr>
          <w:p w14:paraId="79842408" w14:textId="77777777" w:rsidR="00717CCC" w:rsidRDefault="00000000">
            <w:pPr>
              <w:pStyle w:val="TableParagraph"/>
              <w:spacing w:before="162"/>
              <w:ind w:left="607" w:hanging="134"/>
              <w:rPr>
                <w:b/>
                <w:sz w:val="20"/>
              </w:rPr>
            </w:pPr>
            <w:r>
              <w:rPr>
                <w:b/>
                <w:spacing w:val="-2"/>
                <w:sz w:val="20"/>
              </w:rPr>
              <w:t>Workplace Projects</w:t>
            </w:r>
          </w:p>
        </w:tc>
        <w:tc>
          <w:tcPr>
            <w:tcW w:w="2600" w:type="dxa"/>
            <w:tcBorders>
              <w:top w:val="nil"/>
              <w:left w:val="single" w:sz="8" w:space="0" w:color="FFFFFF"/>
              <w:right w:val="nil"/>
            </w:tcBorders>
            <w:shd w:val="clear" w:color="auto" w:fill="6076B4"/>
          </w:tcPr>
          <w:p w14:paraId="79842409" w14:textId="77777777" w:rsidR="00717CCC" w:rsidRDefault="00000000">
            <w:pPr>
              <w:pStyle w:val="TableParagraph"/>
              <w:spacing w:before="41"/>
              <w:ind w:left="52" w:right="50"/>
              <w:jc w:val="center"/>
              <w:rPr>
                <w:b/>
                <w:sz w:val="20"/>
              </w:rPr>
            </w:pPr>
            <w:r>
              <w:rPr>
                <w:b/>
                <w:sz w:val="20"/>
              </w:rPr>
              <w:t>In-depth</w:t>
            </w:r>
            <w:r>
              <w:rPr>
                <w:b/>
                <w:spacing w:val="-18"/>
                <w:sz w:val="20"/>
              </w:rPr>
              <w:t xml:space="preserve"> </w:t>
            </w:r>
            <w:r>
              <w:rPr>
                <w:b/>
                <w:sz w:val="20"/>
              </w:rPr>
              <w:t>Advisory Meetings</w:t>
            </w:r>
            <w:r>
              <w:rPr>
                <w:b/>
                <w:spacing w:val="-13"/>
                <w:sz w:val="20"/>
              </w:rPr>
              <w:t xml:space="preserve"> </w:t>
            </w:r>
            <w:r>
              <w:rPr>
                <w:b/>
                <w:sz w:val="20"/>
              </w:rPr>
              <w:t>&amp;</w:t>
            </w:r>
            <w:r>
              <w:rPr>
                <w:b/>
                <w:spacing w:val="-11"/>
                <w:sz w:val="20"/>
              </w:rPr>
              <w:t xml:space="preserve"> </w:t>
            </w:r>
            <w:r>
              <w:rPr>
                <w:b/>
                <w:sz w:val="20"/>
              </w:rPr>
              <w:t xml:space="preserve">Phone </w:t>
            </w:r>
            <w:r>
              <w:rPr>
                <w:b/>
                <w:spacing w:val="-2"/>
                <w:sz w:val="20"/>
              </w:rPr>
              <w:t>Calls</w:t>
            </w:r>
          </w:p>
        </w:tc>
      </w:tr>
      <w:tr w:rsidR="00717CCC" w14:paraId="79842410" w14:textId="77777777">
        <w:trPr>
          <w:trHeight w:val="863"/>
        </w:trPr>
        <w:tc>
          <w:tcPr>
            <w:tcW w:w="2795" w:type="dxa"/>
            <w:tcBorders>
              <w:left w:val="nil"/>
              <w:bottom w:val="single" w:sz="8" w:space="0" w:color="FFFFFF"/>
              <w:right w:val="single" w:sz="8" w:space="0" w:color="FFFFFF"/>
            </w:tcBorders>
            <w:shd w:val="clear" w:color="auto" w:fill="6076B4"/>
          </w:tcPr>
          <w:p w14:paraId="7984240B" w14:textId="77777777" w:rsidR="00717CCC" w:rsidRDefault="00000000">
            <w:pPr>
              <w:pStyle w:val="TableParagraph"/>
              <w:spacing w:before="15"/>
              <w:ind w:left="98"/>
              <w:rPr>
                <w:sz w:val="20"/>
              </w:rPr>
            </w:pPr>
            <w:r>
              <w:rPr>
                <w:sz w:val="20"/>
              </w:rPr>
              <w:t>Units delivered (as equivalent</w:t>
            </w:r>
            <w:r>
              <w:rPr>
                <w:spacing w:val="-13"/>
                <w:sz w:val="20"/>
              </w:rPr>
              <w:t xml:space="preserve"> </w:t>
            </w:r>
            <w:r>
              <w:rPr>
                <w:sz w:val="20"/>
              </w:rPr>
              <w:t>to</w:t>
            </w:r>
            <w:r>
              <w:rPr>
                <w:spacing w:val="-13"/>
                <w:sz w:val="20"/>
              </w:rPr>
              <w:t xml:space="preserve"> </w:t>
            </w:r>
            <w:r>
              <w:rPr>
                <w:sz w:val="20"/>
              </w:rPr>
              <w:t>number</w:t>
            </w:r>
            <w:r>
              <w:rPr>
                <w:spacing w:val="-13"/>
                <w:sz w:val="20"/>
              </w:rPr>
              <w:t xml:space="preserve"> </w:t>
            </w:r>
            <w:r>
              <w:rPr>
                <w:sz w:val="20"/>
              </w:rPr>
              <w:t>of Workplace Projects)</w:t>
            </w:r>
          </w:p>
        </w:tc>
        <w:tc>
          <w:tcPr>
            <w:tcW w:w="2160" w:type="dxa"/>
            <w:tcBorders>
              <w:left w:val="single" w:sz="8" w:space="0" w:color="FFFFFF"/>
              <w:bottom w:val="single" w:sz="8" w:space="0" w:color="FFFFFF"/>
              <w:right w:val="single" w:sz="8" w:space="0" w:color="FFFFFF"/>
            </w:tcBorders>
            <w:shd w:val="clear" w:color="auto" w:fill="D2D6E5"/>
          </w:tcPr>
          <w:p w14:paraId="7984240C" w14:textId="77777777" w:rsidR="00717CCC" w:rsidRDefault="00717CCC">
            <w:pPr>
              <w:pStyle w:val="TableParagraph"/>
              <w:spacing w:before="14"/>
              <w:rPr>
                <w:b/>
                <w:sz w:val="20"/>
              </w:rPr>
            </w:pPr>
          </w:p>
          <w:p w14:paraId="7984240D" w14:textId="77777777" w:rsidR="00717CCC" w:rsidRDefault="00000000">
            <w:pPr>
              <w:pStyle w:val="TableParagraph"/>
              <w:ind w:left="2" w:right="2"/>
              <w:jc w:val="center"/>
              <w:rPr>
                <w:sz w:val="20"/>
              </w:rPr>
            </w:pPr>
            <w:r>
              <w:rPr>
                <w:spacing w:val="-5"/>
                <w:sz w:val="20"/>
              </w:rPr>
              <w:t>135</w:t>
            </w:r>
          </w:p>
        </w:tc>
        <w:tc>
          <w:tcPr>
            <w:tcW w:w="2600" w:type="dxa"/>
            <w:tcBorders>
              <w:left w:val="single" w:sz="8" w:space="0" w:color="FFFFFF"/>
              <w:bottom w:val="single" w:sz="8" w:space="0" w:color="FFFFFF"/>
              <w:right w:val="nil"/>
            </w:tcBorders>
            <w:shd w:val="clear" w:color="auto" w:fill="D2D6E5"/>
          </w:tcPr>
          <w:p w14:paraId="7984240E" w14:textId="77777777" w:rsidR="00717CCC" w:rsidRDefault="00717CCC">
            <w:pPr>
              <w:pStyle w:val="TableParagraph"/>
              <w:spacing w:before="14"/>
              <w:rPr>
                <w:b/>
                <w:sz w:val="20"/>
              </w:rPr>
            </w:pPr>
          </w:p>
          <w:p w14:paraId="7984240F" w14:textId="77777777" w:rsidR="00717CCC" w:rsidRDefault="00000000">
            <w:pPr>
              <w:pStyle w:val="TableParagraph"/>
              <w:ind w:left="52" w:right="53"/>
              <w:jc w:val="center"/>
              <w:rPr>
                <w:sz w:val="20"/>
              </w:rPr>
            </w:pPr>
            <w:r>
              <w:rPr>
                <w:spacing w:val="-5"/>
                <w:sz w:val="20"/>
              </w:rPr>
              <w:t>480</w:t>
            </w:r>
          </w:p>
        </w:tc>
      </w:tr>
      <w:tr w:rsidR="00717CCC" w14:paraId="79842416" w14:textId="77777777">
        <w:trPr>
          <w:trHeight w:val="864"/>
        </w:trPr>
        <w:tc>
          <w:tcPr>
            <w:tcW w:w="2795" w:type="dxa"/>
            <w:tcBorders>
              <w:top w:val="single" w:sz="8" w:space="0" w:color="FFFFFF"/>
              <w:left w:val="nil"/>
              <w:bottom w:val="single" w:sz="8" w:space="0" w:color="FFFFFF"/>
              <w:right w:val="single" w:sz="8" w:space="0" w:color="FFFFFF"/>
            </w:tcBorders>
            <w:shd w:val="clear" w:color="auto" w:fill="6076B4"/>
          </w:tcPr>
          <w:p w14:paraId="79842411" w14:textId="77777777" w:rsidR="00717CCC" w:rsidRDefault="00000000">
            <w:pPr>
              <w:pStyle w:val="TableParagraph"/>
              <w:spacing w:before="15"/>
              <w:ind w:left="98"/>
              <w:rPr>
                <w:sz w:val="20"/>
              </w:rPr>
            </w:pPr>
            <w:r>
              <w:rPr>
                <w:sz w:val="20"/>
              </w:rPr>
              <w:t>Productivity gain from improvements</w:t>
            </w:r>
            <w:r>
              <w:rPr>
                <w:spacing w:val="-18"/>
                <w:sz w:val="20"/>
              </w:rPr>
              <w:t xml:space="preserve"> </w:t>
            </w:r>
            <w:r>
              <w:rPr>
                <w:sz w:val="20"/>
              </w:rPr>
              <w:t>in</w:t>
            </w:r>
            <w:r>
              <w:rPr>
                <w:spacing w:val="-18"/>
                <w:sz w:val="20"/>
              </w:rPr>
              <w:t xml:space="preserve"> </w:t>
            </w:r>
            <w:r>
              <w:rPr>
                <w:sz w:val="20"/>
              </w:rPr>
              <w:t>product and service quality</w:t>
            </w:r>
          </w:p>
        </w:tc>
        <w:tc>
          <w:tcPr>
            <w:tcW w:w="2160" w:type="dxa"/>
            <w:tcBorders>
              <w:top w:val="single" w:sz="8" w:space="0" w:color="FFFFFF"/>
              <w:left w:val="single" w:sz="8" w:space="0" w:color="FFFFFF"/>
              <w:bottom w:val="single" w:sz="8" w:space="0" w:color="FFFFFF"/>
              <w:right w:val="single" w:sz="8" w:space="0" w:color="FFFFFF"/>
            </w:tcBorders>
            <w:shd w:val="clear" w:color="auto" w:fill="EAECF2"/>
          </w:tcPr>
          <w:p w14:paraId="79842412" w14:textId="77777777" w:rsidR="00717CCC" w:rsidRDefault="00717CCC">
            <w:pPr>
              <w:pStyle w:val="TableParagraph"/>
              <w:spacing w:before="14"/>
              <w:rPr>
                <w:b/>
                <w:sz w:val="20"/>
              </w:rPr>
            </w:pPr>
          </w:p>
          <w:p w14:paraId="79842413" w14:textId="77777777" w:rsidR="00717CCC" w:rsidRDefault="00000000">
            <w:pPr>
              <w:pStyle w:val="TableParagraph"/>
              <w:spacing w:before="1"/>
              <w:ind w:left="2" w:right="3"/>
              <w:jc w:val="center"/>
              <w:rPr>
                <w:sz w:val="20"/>
              </w:rPr>
            </w:pPr>
            <w:r>
              <w:rPr>
                <w:sz w:val="20"/>
              </w:rPr>
              <w:t>£6.6</w:t>
            </w:r>
            <w:r>
              <w:rPr>
                <w:spacing w:val="-3"/>
                <w:sz w:val="20"/>
              </w:rPr>
              <w:t xml:space="preserve"> </w:t>
            </w:r>
            <w:r>
              <w:rPr>
                <w:spacing w:val="-2"/>
                <w:sz w:val="20"/>
              </w:rPr>
              <w:t>million</w:t>
            </w:r>
          </w:p>
        </w:tc>
        <w:tc>
          <w:tcPr>
            <w:tcW w:w="2600" w:type="dxa"/>
            <w:tcBorders>
              <w:top w:val="single" w:sz="8" w:space="0" w:color="FFFFFF"/>
              <w:left w:val="single" w:sz="8" w:space="0" w:color="FFFFFF"/>
              <w:bottom w:val="single" w:sz="8" w:space="0" w:color="FFFFFF"/>
              <w:right w:val="nil"/>
            </w:tcBorders>
            <w:shd w:val="clear" w:color="auto" w:fill="EAECF2"/>
          </w:tcPr>
          <w:p w14:paraId="79842414" w14:textId="77777777" w:rsidR="00717CCC" w:rsidRDefault="00717CCC">
            <w:pPr>
              <w:pStyle w:val="TableParagraph"/>
              <w:spacing w:before="14"/>
              <w:rPr>
                <w:b/>
                <w:sz w:val="20"/>
              </w:rPr>
            </w:pPr>
          </w:p>
          <w:p w14:paraId="79842415" w14:textId="77777777" w:rsidR="00717CCC" w:rsidRDefault="00000000">
            <w:pPr>
              <w:pStyle w:val="TableParagraph"/>
              <w:spacing w:before="1"/>
              <w:ind w:left="52" w:right="52"/>
              <w:jc w:val="center"/>
              <w:rPr>
                <w:sz w:val="20"/>
              </w:rPr>
            </w:pPr>
            <w:r>
              <w:rPr>
                <w:sz w:val="20"/>
              </w:rPr>
              <w:t>£4.6</w:t>
            </w:r>
            <w:r>
              <w:rPr>
                <w:spacing w:val="-3"/>
                <w:sz w:val="20"/>
              </w:rPr>
              <w:t xml:space="preserve"> </w:t>
            </w:r>
            <w:r>
              <w:rPr>
                <w:spacing w:val="-2"/>
                <w:sz w:val="20"/>
              </w:rPr>
              <w:t>million</w:t>
            </w:r>
          </w:p>
        </w:tc>
      </w:tr>
      <w:tr w:rsidR="00717CCC" w14:paraId="7984241C" w14:textId="77777777">
        <w:trPr>
          <w:trHeight w:val="864"/>
        </w:trPr>
        <w:tc>
          <w:tcPr>
            <w:tcW w:w="2795" w:type="dxa"/>
            <w:tcBorders>
              <w:top w:val="single" w:sz="8" w:space="0" w:color="FFFFFF"/>
              <w:left w:val="nil"/>
              <w:bottom w:val="single" w:sz="8" w:space="0" w:color="FFFFFF"/>
              <w:right w:val="single" w:sz="8" w:space="0" w:color="FFFFFF"/>
            </w:tcBorders>
            <w:shd w:val="clear" w:color="auto" w:fill="6076B4"/>
          </w:tcPr>
          <w:p w14:paraId="79842417" w14:textId="77777777" w:rsidR="00717CCC" w:rsidRDefault="00000000">
            <w:pPr>
              <w:pStyle w:val="TableParagraph"/>
              <w:spacing w:before="14"/>
              <w:ind w:left="98"/>
              <w:rPr>
                <w:sz w:val="20"/>
              </w:rPr>
            </w:pPr>
            <w:r>
              <w:rPr>
                <w:sz w:val="20"/>
              </w:rPr>
              <w:t>Management</w:t>
            </w:r>
            <w:r>
              <w:rPr>
                <w:spacing w:val="-18"/>
                <w:sz w:val="20"/>
              </w:rPr>
              <w:t xml:space="preserve"> </w:t>
            </w:r>
            <w:r>
              <w:rPr>
                <w:sz w:val="20"/>
              </w:rPr>
              <w:t>time</w:t>
            </w:r>
            <w:r>
              <w:rPr>
                <w:spacing w:val="-18"/>
                <w:sz w:val="20"/>
              </w:rPr>
              <w:t xml:space="preserve"> </w:t>
            </w:r>
            <w:r>
              <w:rPr>
                <w:sz w:val="20"/>
              </w:rPr>
              <w:t>saving from reduction in disciplinary &amp; grievance</w:t>
            </w:r>
          </w:p>
        </w:tc>
        <w:tc>
          <w:tcPr>
            <w:tcW w:w="2160" w:type="dxa"/>
            <w:tcBorders>
              <w:top w:val="single" w:sz="8" w:space="0" w:color="FFFFFF"/>
              <w:left w:val="single" w:sz="8" w:space="0" w:color="FFFFFF"/>
              <w:bottom w:val="single" w:sz="8" w:space="0" w:color="FFFFFF"/>
              <w:right w:val="single" w:sz="8" w:space="0" w:color="FFFFFF"/>
            </w:tcBorders>
            <w:shd w:val="clear" w:color="auto" w:fill="D2D6E5"/>
          </w:tcPr>
          <w:p w14:paraId="79842418" w14:textId="77777777" w:rsidR="00717CCC" w:rsidRDefault="00717CCC">
            <w:pPr>
              <w:pStyle w:val="TableParagraph"/>
              <w:spacing w:before="14"/>
              <w:rPr>
                <w:b/>
                <w:sz w:val="20"/>
              </w:rPr>
            </w:pPr>
          </w:p>
          <w:p w14:paraId="79842419" w14:textId="77777777" w:rsidR="00717CCC" w:rsidRDefault="00000000">
            <w:pPr>
              <w:pStyle w:val="TableParagraph"/>
              <w:spacing w:before="1"/>
              <w:ind w:left="2" w:right="3"/>
              <w:jc w:val="center"/>
              <w:rPr>
                <w:sz w:val="20"/>
              </w:rPr>
            </w:pPr>
            <w:r>
              <w:rPr>
                <w:sz w:val="20"/>
              </w:rPr>
              <w:t>£0.4</w:t>
            </w:r>
            <w:r>
              <w:rPr>
                <w:spacing w:val="-3"/>
                <w:sz w:val="20"/>
              </w:rPr>
              <w:t xml:space="preserve"> </w:t>
            </w:r>
            <w:r>
              <w:rPr>
                <w:spacing w:val="-2"/>
                <w:sz w:val="20"/>
              </w:rPr>
              <w:t>million</w:t>
            </w:r>
          </w:p>
        </w:tc>
        <w:tc>
          <w:tcPr>
            <w:tcW w:w="2600" w:type="dxa"/>
            <w:tcBorders>
              <w:top w:val="single" w:sz="8" w:space="0" w:color="FFFFFF"/>
              <w:left w:val="single" w:sz="8" w:space="0" w:color="FFFFFF"/>
              <w:bottom w:val="single" w:sz="8" w:space="0" w:color="FFFFFF"/>
              <w:right w:val="nil"/>
            </w:tcBorders>
            <w:shd w:val="clear" w:color="auto" w:fill="D2D6E5"/>
          </w:tcPr>
          <w:p w14:paraId="7984241A" w14:textId="77777777" w:rsidR="00717CCC" w:rsidRDefault="00717CCC">
            <w:pPr>
              <w:pStyle w:val="TableParagraph"/>
              <w:spacing w:before="14"/>
              <w:rPr>
                <w:b/>
                <w:sz w:val="20"/>
              </w:rPr>
            </w:pPr>
          </w:p>
          <w:p w14:paraId="7984241B" w14:textId="77777777" w:rsidR="00717CCC" w:rsidRDefault="00000000">
            <w:pPr>
              <w:pStyle w:val="TableParagraph"/>
              <w:spacing w:before="1"/>
              <w:ind w:left="52" w:right="52"/>
              <w:jc w:val="center"/>
              <w:rPr>
                <w:sz w:val="20"/>
              </w:rPr>
            </w:pPr>
            <w:r>
              <w:rPr>
                <w:sz w:val="20"/>
              </w:rPr>
              <w:t>£0.7</w:t>
            </w:r>
            <w:r>
              <w:rPr>
                <w:spacing w:val="-3"/>
                <w:sz w:val="20"/>
              </w:rPr>
              <w:t xml:space="preserve"> </w:t>
            </w:r>
            <w:r>
              <w:rPr>
                <w:spacing w:val="-2"/>
                <w:sz w:val="20"/>
              </w:rPr>
              <w:t>million</w:t>
            </w:r>
          </w:p>
        </w:tc>
      </w:tr>
      <w:tr w:rsidR="00717CCC" w14:paraId="79842422" w14:textId="77777777">
        <w:trPr>
          <w:trHeight w:val="871"/>
        </w:trPr>
        <w:tc>
          <w:tcPr>
            <w:tcW w:w="2795" w:type="dxa"/>
            <w:tcBorders>
              <w:top w:val="single" w:sz="8" w:space="0" w:color="FFFFFF"/>
              <w:left w:val="nil"/>
              <w:bottom w:val="single" w:sz="8" w:space="0" w:color="FFFFFF"/>
              <w:right w:val="single" w:sz="8" w:space="0" w:color="FFFFFF"/>
            </w:tcBorders>
            <w:shd w:val="clear" w:color="auto" w:fill="6076B4"/>
          </w:tcPr>
          <w:p w14:paraId="7984241D" w14:textId="77777777" w:rsidR="00717CCC" w:rsidRDefault="00000000">
            <w:pPr>
              <w:pStyle w:val="TableParagraph"/>
              <w:spacing w:before="18"/>
              <w:ind w:left="98" w:right="157"/>
              <w:rPr>
                <w:sz w:val="20"/>
              </w:rPr>
            </w:pPr>
            <w:r>
              <w:rPr>
                <w:sz w:val="20"/>
              </w:rPr>
              <w:t>Net saving from reduction</w:t>
            </w:r>
            <w:r>
              <w:rPr>
                <w:spacing w:val="-18"/>
                <w:sz w:val="20"/>
              </w:rPr>
              <w:t xml:space="preserve"> </w:t>
            </w:r>
            <w:r>
              <w:rPr>
                <w:sz w:val="20"/>
              </w:rPr>
              <w:t>in</w:t>
            </w:r>
            <w:r>
              <w:rPr>
                <w:spacing w:val="-18"/>
                <w:sz w:val="20"/>
              </w:rPr>
              <w:t xml:space="preserve"> </w:t>
            </w:r>
            <w:r>
              <w:rPr>
                <w:sz w:val="20"/>
              </w:rPr>
              <w:t xml:space="preserve">sickness </w:t>
            </w:r>
            <w:r>
              <w:rPr>
                <w:spacing w:val="-2"/>
                <w:sz w:val="20"/>
              </w:rPr>
              <w:t>absence</w:t>
            </w:r>
          </w:p>
        </w:tc>
        <w:tc>
          <w:tcPr>
            <w:tcW w:w="2160" w:type="dxa"/>
            <w:tcBorders>
              <w:top w:val="single" w:sz="8" w:space="0" w:color="FFFFFF"/>
              <w:left w:val="single" w:sz="8" w:space="0" w:color="FFFFFF"/>
              <w:bottom w:val="single" w:sz="8" w:space="0" w:color="FFFFFF"/>
              <w:right w:val="single" w:sz="8" w:space="0" w:color="FFFFFF"/>
            </w:tcBorders>
            <w:shd w:val="clear" w:color="auto" w:fill="D2D6E5"/>
          </w:tcPr>
          <w:p w14:paraId="7984241E" w14:textId="77777777" w:rsidR="00717CCC" w:rsidRDefault="00717CCC">
            <w:pPr>
              <w:pStyle w:val="TableParagraph"/>
              <w:spacing w:before="18"/>
              <w:rPr>
                <w:b/>
                <w:sz w:val="20"/>
              </w:rPr>
            </w:pPr>
          </w:p>
          <w:p w14:paraId="7984241F" w14:textId="77777777" w:rsidR="00717CCC" w:rsidRDefault="00000000">
            <w:pPr>
              <w:pStyle w:val="TableParagraph"/>
              <w:ind w:left="539"/>
              <w:rPr>
                <w:sz w:val="20"/>
              </w:rPr>
            </w:pPr>
            <w:r>
              <w:rPr>
                <w:sz w:val="20"/>
              </w:rPr>
              <w:t>1.2</w:t>
            </w:r>
            <w:r>
              <w:rPr>
                <w:spacing w:val="-2"/>
                <w:sz w:val="20"/>
              </w:rPr>
              <w:t xml:space="preserve"> million</w:t>
            </w:r>
          </w:p>
        </w:tc>
        <w:tc>
          <w:tcPr>
            <w:tcW w:w="2600" w:type="dxa"/>
            <w:tcBorders>
              <w:top w:val="single" w:sz="8" w:space="0" w:color="FFFFFF"/>
              <w:left w:val="single" w:sz="8" w:space="0" w:color="FFFFFF"/>
              <w:bottom w:val="single" w:sz="8" w:space="0" w:color="FFFFFF"/>
              <w:right w:val="nil"/>
            </w:tcBorders>
            <w:shd w:val="clear" w:color="auto" w:fill="D2D6E5"/>
          </w:tcPr>
          <w:p w14:paraId="79842420" w14:textId="77777777" w:rsidR="00717CCC" w:rsidRDefault="00717CCC">
            <w:pPr>
              <w:pStyle w:val="TableParagraph"/>
              <w:spacing w:before="18"/>
              <w:rPr>
                <w:b/>
                <w:sz w:val="20"/>
              </w:rPr>
            </w:pPr>
          </w:p>
          <w:p w14:paraId="79842421" w14:textId="77777777" w:rsidR="00717CCC" w:rsidRDefault="00000000">
            <w:pPr>
              <w:pStyle w:val="TableParagraph"/>
              <w:ind w:left="52" w:right="53"/>
              <w:jc w:val="center"/>
              <w:rPr>
                <w:sz w:val="20"/>
              </w:rPr>
            </w:pPr>
            <w:r>
              <w:rPr>
                <w:sz w:val="20"/>
              </w:rPr>
              <w:t>£1.8</w:t>
            </w:r>
            <w:r>
              <w:rPr>
                <w:spacing w:val="-3"/>
                <w:sz w:val="20"/>
              </w:rPr>
              <w:t xml:space="preserve"> </w:t>
            </w:r>
            <w:r>
              <w:rPr>
                <w:spacing w:val="-2"/>
                <w:sz w:val="20"/>
              </w:rPr>
              <w:t>million</w:t>
            </w:r>
          </w:p>
        </w:tc>
      </w:tr>
      <w:tr w:rsidR="00717CCC" w14:paraId="79842426" w14:textId="77777777">
        <w:trPr>
          <w:trHeight w:val="442"/>
        </w:trPr>
        <w:tc>
          <w:tcPr>
            <w:tcW w:w="2795" w:type="dxa"/>
            <w:tcBorders>
              <w:top w:val="single" w:sz="8" w:space="0" w:color="FFFFFF"/>
              <w:left w:val="nil"/>
              <w:bottom w:val="nil"/>
              <w:right w:val="single" w:sz="8" w:space="0" w:color="FFFFFF"/>
            </w:tcBorders>
            <w:shd w:val="clear" w:color="auto" w:fill="6076B4"/>
          </w:tcPr>
          <w:p w14:paraId="79842423" w14:textId="77777777" w:rsidR="00717CCC" w:rsidRDefault="00000000">
            <w:pPr>
              <w:pStyle w:val="TableParagraph"/>
              <w:spacing w:before="47"/>
              <w:ind w:left="98"/>
              <w:rPr>
                <w:b/>
                <w:sz w:val="20"/>
              </w:rPr>
            </w:pPr>
            <w:r>
              <w:rPr>
                <w:b/>
                <w:spacing w:val="-4"/>
                <w:sz w:val="20"/>
              </w:rPr>
              <w:t>Total</w:t>
            </w:r>
          </w:p>
        </w:tc>
        <w:tc>
          <w:tcPr>
            <w:tcW w:w="2160" w:type="dxa"/>
            <w:tcBorders>
              <w:top w:val="single" w:sz="8" w:space="0" w:color="FFFFFF"/>
              <w:left w:val="single" w:sz="8" w:space="0" w:color="FFFFFF"/>
              <w:bottom w:val="nil"/>
              <w:right w:val="single" w:sz="8" w:space="0" w:color="FFFFFF"/>
            </w:tcBorders>
            <w:shd w:val="clear" w:color="auto" w:fill="EAECF2"/>
          </w:tcPr>
          <w:p w14:paraId="79842424" w14:textId="77777777" w:rsidR="00717CCC" w:rsidRDefault="00000000">
            <w:pPr>
              <w:pStyle w:val="TableParagraph"/>
              <w:spacing w:before="47"/>
              <w:ind w:left="2" w:right="2"/>
              <w:jc w:val="center"/>
              <w:rPr>
                <w:b/>
                <w:sz w:val="20"/>
              </w:rPr>
            </w:pPr>
            <w:r>
              <w:rPr>
                <w:b/>
                <w:sz w:val="20"/>
              </w:rPr>
              <w:t>£8.3</w:t>
            </w:r>
            <w:r>
              <w:rPr>
                <w:b/>
                <w:spacing w:val="-2"/>
                <w:sz w:val="20"/>
              </w:rPr>
              <w:t xml:space="preserve"> million</w:t>
            </w:r>
          </w:p>
        </w:tc>
        <w:tc>
          <w:tcPr>
            <w:tcW w:w="2600" w:type="dxa"/>
            <w:tcBorders>
              <w:top w:val="single" w:sz="8" w:space="0" w:color="FFFFFF"/>
              <w:left w:val="single" w:sz="8" w:space="0" w:color="FFFFFF"/>
              <w:bottom w:val="nil"/>
              <w:right w:val="nil"/>
            </w:tcBorders>
            <w:shd w:val="clear" w:color="auto" w:fill="EAECF2"/>
          </w:tcPr>
          <w:p w14:paraId="79842425" w14:textId="77777777" w:rsidR="00717CCC" w:rsidRDefault="00000000">
            <w:pPr>
              <w:pStyle w:val="TableParagraph"/>
              <w:spacing w:before="47"/>
              <w:ind w:left="52" w:right="53"/>
              <w:jc w:val="center"/>
              <w:rPr>
                <w:b/>
                <w:sz w:val="20"/>
              </w:rPr>
            </w:pPr>
            <w:r>
              <w:rPr>
                <w:b/>
                <w:sz w:val="20"/>
              </w:rPr>
              <w:t>£7.2</w:t>
            </w:r>
            <w:r>
              <w:rPr>
                <w:b/>
                <w:spacing w:val="-2"/>
                <w:sz w:val="20"/>
              </w:rPr>
              <w:t xml:space="preserve"> million</w:t>
            </w:r>
          </w:p>
        </w:tc>
      </w:tr>
    </w:tbl>
    <w:p w14:paraId="79842427" w14:textId="77777777" w:rsidR="00717CCC" w:rsidRDefault="00717CCC">
      <w:pPr>
        <w:jc w:val="center"/>
        <w:rPr>
          <w:sz w:val="20"/>
        </w:rPr>
        <w:sectPr w:rsidR="00717CCC">
          <w:pgSz w:w="11900" w:h="16840"/>
          <w:pgMar w:top="1360" w:right="1100" w:bottom="1400" w:left="1580" w:header="0" w:footer="1162" w:gutter="0"/>
          <w:cols w:space="720"/>
        </w:sectPr>
      </w:pPr>
    </w:p>
    <w:p w14:paraId="79842428" w14:textId="77777777" w:rsidR="00717CCC" w:rsidRDefault="00000000">
      <w:pPr>
        <w:pStyle w:val="BodyText"/>
        <w:rPr>
          <w:b/>
        </w:rPr>
      </w:pPr>
      <w:r>
        <w:rPr>
          <w:noProof/>
        </w:rPr>
        <w:lastRenderedPageBreak/>
        <mc:AlternateContent>
          <mc:Choice Requires="wpg">
            <w:drawing>
              <wp:anchor distT="0" distB="0" distL="0" distR="0" simplePos="0" relativeHeight="485262848" behindDoc="1" locked="0" layoutInCell="1" allowOverlap="1" wp14:anchorId="79842744" wp14:editId="79842745">
                <wp:simplePos x="0" y="0"/>
                <wp:positionH relativeFrom="page">
                  <wp:posOffset>1067561</wp:posOffset>
                </wp:positionH>
                <wp:positionV relativeFrom="page">
                  <wp:posOffset>914400</wp:posOffset>
                </wp:positionV>
                <wp:extent cx="5400040" cy="334010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3340100"/>
                          <a:chOff x="0" y="0"/>
                          <a:chExt cx="5400040" cy="3340100"/>
                        </a:xfrm>
                      </wpg:grpSpPr>
                      <wps:wsp>
                        <wps:cNvPr id="102" name="Graphic 102"/>
                        <wps:cNvSpPr/>
                        <wps:spPr>
                          <a:xfrm>
                            <a:off x="0" y="0"/>
                            <a:ext cx="5400040" cy="3340100"/>
                          </a:xfrm>
                          <a:custGeom>
                            <a:avLst/>
                            <a:gdLst/>
                            <a:ahLst/>
                            <a:cxnLst/>
                            <a:rect l="l" t="t" r="r" b="b"/>
                            <a:pathLst>
                              <a:path w="5400040" h="3340100">
                                <a:moveTo>
                                  <a:pt x="5399532" y="0"/>
                                </a:moveTo>
                                <a:lnTo>
                                  <a:pt x="5393436" y="0"/>
                                </a:lnTo>
                                <a:lnTo>
                                  <a:pt x="5393436" y="6096"/>
                                </a:lnTo>
                                <a:lnTo>
                                  <a:pt x="5393436" y="260604"/>
                                </a:lnTo>
                                <a:lnTo>
                                  <a:pt x="5393436" y="3333750"/>
                                </a:lnTo>
                                <a:lnTo>
                                  <a:pt x="6096" y="3333750"/>
                                </a:lnTo>
                                <a:lnTo>
                                  <a:pt x="6096" y="6096"/>
                                </a:lnTo>
                                <a:lnTo>
                                  <a:pt x="5393436" y="6096"/>
                                </a:lnTo>
                                <a:lnTo>
                                  <a:pt x="5393436" y="0"/>
                                </a:lnTo>
                                <a:lnTo>
                                  <a:pt x="6096" y="0"/>
                                </a:lnTo>
                                <a:lnTo>
                                  <a:pt x="0" y="0"/>
                                </a:lnTo>
                                <a:lnTo>
                                  <a:pt x="0" y="3339846"/>
                                </a:lnTo>
                                <a:lnTo>
                                  <a:pt x="6096" y="3339846"/>
                                </a:lnTo>
                                <a:lnTo>
                                  <a:pt x="5393436" y="3339846"/>
                                </a:lnTo>
                                <a:lnTo>
                                  <a:pt x="5399532" y="3339846"/>
                                </a:lnTo>
                                <a:lnTo>
                                  <a:pt x="5399532" y="3333750"/>
                                </a:lnTo>
                                <a:lnTo>
                                  <a:pt x="5399532" y="6096"/>
                                </a:lnTo>
                                <a:lnTo>
                                  <a:pt x="5399532" y="0"/>
                                </a:lnTo>
                                <a:close/>
                              </a:path>
                            </a:pathLst>
                          </a:custGeom>
                          <a:solidFill>
                            <a:srgbClr val="000000"/>
                          </a:solidFill>
                        </wps:spPr>
                        <wps:bodyPr wrap="square" lIns="0" tIns="0" rIns="0" bIns="0" rtlCol="0">
                          <a:prstTxWarp prst="textNoShape">
                            <a:avLst/>
                          </a:prstTxWarp>
                          <a:noAutofit/>
                        </wps:bodyPr>
                      </wps:wsp>
                      <wps:wsp>
                        <wps:cNvPr id="103" name="Textbox 103"/>
                        <wps:cNvSpPr txBox="1"/>
                        <wps:spPr>
                          <a:xfrm>
                            <a:off x="75407" y="28906"/>
                            <a:ext cx="4739640" cy="154940"/>
                          </a:xfrm>
                          <a:prstGeom prst="rect">
                            <a:avLst/>
                          </a:prstGeom>
                        </wps:spPr>
                        <wps:txbx>
                          <w:txbxContent>
                            <w:p w14:paraId="798427E5" w14:textId="77777777" w:rsidR="00717CCC" w:rsidRDefault="00000000">
                              <w:pPr>
                                <w:rPr>
                                  <w:b/>
                                  <w:sz w:val="20"/>
                                </w:rPr>
                              </w:pPr>
                              <w:r>
                                <w:rPr>
                                  <w:b/>
                                  <w:sz w:val="20"/>
                                </w:rPr>
                                <w:t>In-Depth</w:t>
                              </w:r>
                              <w:r>
                                <w:rPr>
                                  <w:b/>
                                  <w:spacing w:val="-8"/>
                                  <w:sz w:val="20"/>
                                </w:rPr>
                                <w:t xml:space="preserve"> </w:t>
                              </w:r>
                              <w:r>
                                <w:rPr>
                                  <w:b/>
                                  <w:sz w:val="20"/>
                                </w:rPr>
                                <w:t>Advice</w:t>
                              </w:r>
                              <w:r>
                                <w:rPr>
                                  <w:b/>
                                  <w:spacing w:val="-5"/>
                                  <w:sz w:val="20"/>
                                </w:rPr>
                                <w:t xml:space="preserve"> </w:t>
                              </w:r>
                              <w:r>
                                <w:rPr>
                                  <w:b/>
                                  <w:sz w:val="20"/>
                                </w:rPr>
                                <w:t>Meetings</w:t>
                              </w:r>
                              <w:r>
                                <w:rPr>
                                  <w:b/>
                                  <w:spacing w:val="-5"/>
                                  <w:sz w:val="20"/>
                                </w:rPr>
                                <w:t xml:space="preserve"> </w:t>
                              </w:r>
                              <w:r>
                                <w:rPr>
                                  <w:b/>
                                  <w:sz w:val="20"/>
                                </w:rPr>
                                <w:t>&amp;</w:t>
                              </w:r>
                              <w:r>
                                <w:rPr>
                                  <w:b/>
                                  <w:spacing w:val="-5"/>
                                  <w:sz w:val="20"/>
                                </w:rPr>
                                <w:t xml:space="preserve"> </w:t>
                              </w:r>
                              <w:r>
                                <w:rPr>
                                  <w:b/>
                                  <w:sz w:val="20"/>
                                </w:rPr>
                                <w:t>Calls</w:t>
                              </w:r>
                              <w:r>
                                <w:rPr>
                                  <w:b/>
                                  <w:spacing w:val="-4"/>
                                  <w:sz w:val="20"/>
                                </w:rPr>
                                <w:t xml:space="preserve"> </w:t>
                              </w:r>
                              <w:r>
                                <w:rPr>
                                  <w:b/>
                                  <w:sz w:val="20"/>
                                </w:rPr>
                                <w:t>2014/15</w:t>
                              </w:r>
                              <w:r>
                                <w:rPr>
                                  <w:b/>
                                  <w:spacing w:val="-4"/>
                                  <w:sz w:val="20"/>
                                </w:rPr>
                                <w:t xml:space="preserve"> </w:t>
                              </w:r>
                              <w:r>
                                <w:rPr>
                                  <w:b/>
                                  <w:sz w:val="20"/>
                                </w:rPr>
                                <w:t>(</w:t>
                              </w:r>
                              <w:proofErr w:type="spellStart"/>
                              <w:r>
                                <w:rPr>
                                  <w:b/>
                                  <w:sz w:val="20"/>
                                </w:rPr>
                                <w:t>Urwin</w:t>
                              </w:r>
                              <w:proofErr w:type="spellEnd"/>
                              <w:r>
                                <w:rPr>
                                  <w:b/>
                                  <w:spacing w:val="-5"/>
                                  <w:sz w:val="20"/>
                                </w:rPr>
                                <w:t xml:space="preserve"> </w:t>
                              </w:r>
                              <w:r>
                                <w:rPr>
                                  <w:b/>
                                  <w:sz w:val="20"/>
                                </w:rPr>
                                <w:t>&amp;</w:t>
                              </w:r>
                              <w:r>
                                <w:rPr>
                                  <w:b/>
                                  <w:spacing w:val="-5"/>
                                  <w:sz w:val="20"/>
                                </w:rPr>
                                <w:t xml:space="preserve"> </w:t>
                              </w:r>
                              <w:r>
                                <w:rPr>
                                  <w:b/>
                                  <w:sz w:val="20"/>
                                </w:rPr>
                                <w:t>Gould,</w:t>
                              </w:r>
                              <w:r>
                                <w:rPr>
                                  <w:b/>
                                  <w:spacing w:val="-4"/>
                                  <w:sz w:val="20"/>
                                </w:rPr>
                                <w:t xml:space="preserve"> </w:t>
                              </w:r>
                              <w:r>
                                <w:rPr>
                                  <w:b/>
                                  <w:spacing w:val="-2"/>
                                  <w:sz w:val="20"/>
                                </w:rPr>
                                <w:t>2016)</w:t>
                              </w:r>
                            </w:p>
                          </w:txbxContent>
                        </wps:txbx>
                        <wps:bodyPr wrap="square" lIns="0" tIns="0" rIns="0" bIns="0" rtlCol="0">
                          <a:noAutofit/>
                        </wps:bodyPr>
                      </wps:wsp>
                      <wps:wsp>
                        <wps:cNvPr id="104" name="Textbox 104"/>
                        <wps:cNvSpPr txBox="1"/>
                        <wps:spPr>
                          <a:xfrm>
                            <a:off x="75407" y="1718203"/>
                            <a:ext cx="2593975" cy="878840"/>
                          </a:xfrm>
                          <a:prstGeom prst="rect">
                            <a:avLst/>
                          </a:prstGeom>
                        </wps:spPr>
                        <wps:txbx>
                          <w:txbxContent>
                            <w:p w14:paraId="798427E6"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E7" w14:textId="77777777" w:rsidR="00717CCC" w:rsidRDefault="00000000">
                              <w:pPr>
                                <w:tabs>
                                  <w:tab w:val="left" w:pos="2880"/>
                                </w:tabs>
                                <w:spacing w:before="136"/>
                                <w:rPr>
                                  <w:sz w:val="20"/>
                                </w:rPr>
                              </w:pPr>
                              <w:r>
                                <w:rPr>
                                  <w:sz w:val="20"/>
                                </w:rPr>
                                <w:t>Total</w:t>
                              </w:r>
                              <w:r>
                                <w:rPr>
                                  <w:spacing w:val="-5"/>
                                  <w:sz w:val="20"/>
                                </w:rPr>
                                <w:t xml:space="preserve"> </w:t>
                              </w:r>
                              <w:r>
                                <w:rPr>
                                  <w:spacing w:val="-2"/>
                                  <w:sz w:val="20"/>
                                </w:rPr>
                                <w:t>Benefit:</w:t>
                              </w:r>
                              <w:r>
                                <w:rPr>
                                  <w:sz w:val="20"/>
                                </w:rPr>
                                <w:tab/>
                                <w:t>£3.6</w:t>
                              </w:r>
                              <w:r>
                                <w:rPr>
                                  <w:spacing w:val="-5"/>
                                  <w:sz w:val="20"/>
                                </w:rPr>
                                <w:t xml:space="preserve"> </w:t>
                              </w:r>
                              <w:r>
                                <w:rPr>
                                  <w:spacing w:val="-2"/>
                                  <w:sz w:val="20"/>
                                </w:rPr>
                                <w:t>million</w:t>
                              </w:r>
                            </w:p>
                            <w:p w14:paraId="798427E8" w14:textId="77777777" w:rsidR="00717CCC" w:rsidRDefault="00000000">
                              <w:pPr>
                                <w:tabs>
                                  <w:tab w:val="left" w:pos="2877"/>
                                </w:tabs>
                                <w:spacing w:before="137"/>
                                <w:rPr>
                                  <w:sz w:val="20"/>
                                </w:rPr>
                              </w:pPr>
                              <w:r>
                                <w:rPr>
                                  <w:sz w:val="20"/>
                                </w:rPr>
                                <w:t>Total</w:t>
                              </w:r>
                              <w:r>
                                <w:rPr>
                                  <w:spacing w:val="-4"/>
                                  <w:sz w:val="20"/>
                                </w:rPr>
                                <w:t xml:space="preserve"> </w:t>
                              </w:r>
                              <w:r>
                                <w:rPr>
                                  <w:spacing w:val="-2"/>
                                  <w:sz w:val="20"/>
                                </w:rPr>
                                <w:t>Cost:</w:t>
                              </w:r>
                              <w:r>
                                <w:rPr>
                                  <w:sz w:val="20"/>
                                </w:rPr>
                                <w:tab/>
                              </w:r>
                              <w:r>
                                <w:rPr>
                                  <w:spacing w:val="-2"/>
                                  <w:sz w:val="20"/>
                                </w:rPr>
                                <w:t>£853,000</w:t>
                              </w:r>
                            </w:p>
                            <w:p w14:paraId="798427E9" w14:textId="77777777" w:rsidR="00717CCC" w:rsidRDefault="00000000">
                              <w:pPr>
                                <w:tabs>
                                  <w:tab w:val="right" w:pos="3209"/>
                                </w:tabs>
                                <w:spacing w:before="138"/>
                                <w:rPr>
                                  <w:sz w:val="20"/>
                                </w:rPr>
                              </w:pPr>
                              <w:r>
                                <w:rPr>
                                  <w:sz w:val="20"/>
                                </w:rPr>
                                <w:t>Benefit-Cost</w:t>
                              </w:r>
                              <w:r>
                                <w:rPr>
                                  <w:spacing w:val="-10"/>
                                  <w:sz w:val="20"/>
                                </w:rPr>
                                <w:t xml:space="preserve"> </w:t>
                              </w:r>
                              <w:r>
                                <w:rPr>
                                  <w:spacing w:val="-2"/>
                                  <w:sz w:val="20"/>
                                </w:rPr>
                                <w:t>Ratio:</w:t>
                              </w:r>
                              <w:r>
                                <w:rPr>
                                  <w:sz w:val="20"/>
                                </w:rPr>
                                <w:tab/>
                              </w:r>
                              <w:r>
                                <w:rPr>
                                  <w:spacing w:val="-5"/>
                                  <w:sz w:val="20"/>
                                </w:rPr>
                                <w:t>4.2</w:t>
                              </w:r>
                            </w:p>
                          </w:txbxContent>
                        </wps:txbx>
                        <wps:bodyPr wrap="square" lIns="0" tIns="0" rIns="0" bIns="0" rtlCol="0">
                          <a:noAutofit/>
                        </wps:bodyPr>
                      </wps:wsp>
                      <wps:wsp>
                        <wps:cNvPr id="105" name="Textbox 105"/>
                        <wps:cNvSpPr txBox="1"/>
                        <wps:spPr>
                          <a:xfrm>
                            <a:off x="75407" y="2924316"/>
                            <a:ext cx="2103120" cy="397510"/>
                          </a:xfrm>
                          <a:prstGeom prst="rect">
                            <a:avLst/>
                          </a:prstGeom>
                        </wps:spPr>
                        <wps:txbx>
                          <w:txbxContent>
                            <w:p w14:paraId="798427EA" w14:textId="77777777" w:rsidR="00717CCC" w:rsidRDefault="00000000">
                              <w:pPr>
                                <w:rPr>
                                  <w:b/>
                                  <w:sz w:val="20"/>
                                </w:rPr>
                              </w:pPr>
                              <w:r>
                                <w:rPr>
                                  <w:b/>
                                  <w:sz w:val="20"/>
                                </w:rPr>
                                <w:t>Previous</w:t>
                              </w:r>
                              <w:r>
                                <w:rPr>
                                  <w:b/>
                                  <w:spacing w:val="-10"/>
                                  <w:sz w:val="20"/>
                                </w:rPr>
                                <w:t xml:space="preserve"> </w:t>
                              </w:r>
                              <w:r>
                                <w:rPr>
                                  <w:b/>
                                  <w:sz w:val="20"/>
                                </w:rPr>
                                <w:t>Benefit-Cost</w:t>
                              </w:r>
                              <w:r>
                                <w:rPr>
                                  <w:b/>
                                  <w:spacing w:val="-9"/>
                                  <w:sz w:val="20"/>
                                </w:rPr>
                                <w:t xml:space="preserve"> </w:t>
                              </w:r>
                              <w:r>
                                <w:rPr>
                                  <w:b/>
                                  <w:spacing w:val="-2"/>
                                  <w:sz w:val="20"/>
                                </w:rPr>
                                <w:t>Ratios:</w:t>
                              </w:r>
                            </w:p>
                            <w:p w14:paraId="798427EB" w14:textId="77777777" w:rsidR="00717CCC" w:rsidRDefault="00000000">
                              <w:pPr>
                                <w:spacing w:before="139"/>
                                <w:rPr>
                                  <w:sz w:val="20"/>
                                </w:rPr>
                              </w:pPr>
                              <w:r>
                                <w:rPr>
                                  <w:sz w:val="20"/>
                                </w:rPr>
                                <w:t>Not</w:t>
                              </w:r>
                              <w:r>
                                <w:rPr>
                                  <w:spacing w:val="-1"/>
                                  <w:sz w:val="20"/>
                                </w:rPr>
                                <w:t xml:space="preserve"> </w:t>
                              </w:r>
                              <w:r>
                                <w:rPr>
                                  <w:spacing w:val="-2"/>
                                  <w:sz w:val="20"/>
                                </w:rPr>
                                <w:t>applicable</w:t>
                              </w:r>
                            </w:p>
                          </w:txbxContent>
                        </wps:txbx>
                        <wps:bodyPr wrap="square" lIns="0" tIns="0" rIns="0" bIns="0" rtlCol="0">
                          <a:noAutofit/>
                        </wps:bodyPr>
                      </wps:wsp>
                    </wpg:wgp>
                  </a:graphicData>
                </a:graphic>
              </wp:anchor>
            </w:drawing>
          </mc:Choice>
          <mc:Fallback>
            <w:pict>
              <v:group w14:anchorId="79842744" id="Group 101" o:spid="_x0000_s1086" style="position:absolute;margin-left:84.05pt;margin-top:1in;width:425.2pt;height:263pt;z-index:-18053632;mso-wrap-distance-left:0;mso-wrap-distance-right:0;mso-position-horizontal-relative:page;mso-position-vertical-relative:page" coordsize="54000,33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">
                <v:shape id="Graphic 102" o:spid="_x0000_s1087" style="position:absolute;width:54000;height:33401;visibility:visible;mso-wrap-style:square;v-text-anchor:top" coordsize="5400040,334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" path="m5399532,r-6096,l5393436,6096r,254508l5393436,3333750r-5387340,l6096,6096r5387340,l5393436,,6096,,,,,3339846r6096,l5393436,3339846r6096,l5399532,3333750r,-3327654l5399532,xe" fillcolor="black" stroked="f">
                  <v:path arrowok="t"/>
                </v:shape>
                <v:shape id="Textbox 103" o:spid="_x0000_s1088" type="#_x0000_t202" style="position:absolute;left:754;top:289;width:473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798427E5" w14:textId="77777777" w:rsidR="00717CCC" w:rsidRDefault="00000000">
                        <w:pPr>
                          <w:rPr>
                            <w:b/>
                            <w:sz w:val="20"/>
                          </w:rPr>
                        </w:pPr>
                        <w:r>
                          <w:rPr>
                            <w:b/>
                            <w:sz w:val="20"/>
                          </w:rPr>
                          <w:t>In-Depth</w:t>
                        </w:r>
                        <w:r>
                          <w:rPr>
                            <w:b/>
                            <w:spacing w:val="-8"/>
                            <w:sz w:val="20"/>
                          </w:rPr>
                          <w:t xml:space="preserve"> </w:t>
                        </w:r>
                        <w:r>
                          <w:rPr>
                            <w:b/>
                            <w:sz w:val="20"/>
                          </w:rPr>
                          <w:t>Advice</w:t>
                        </w:r>
                        <w:r>
                          <w:rPr>
                            <w:b/>
                            <w:spacing w:val="-5"/>
                            <w:sz w:val="20"/>
                          </w:rPr>
                          <w:t xml:space="preserve"> </w:t>
                        </w:r>
                        <w:r>
                          <w:rPr>
                            <w:b/>
                            <w:sz w:val="20"/>
                          </w:rPr>
                          <w:t>Meetings</w:t>
                        </w:r>
                        <w:r>
                          <w:rPr>
                            <w:b/>
                            <w:spacing w:val="-5"/>
                            <w:sz w:val="20"/>
                          </w:rPr>
                          <w:t xml:space="preserve"> </w:t>
                        </w:r>
                        <w:r>
                          <w:rPr>
                            <w:b/>
                            <w:sz w:val="20"/>
                          </w:rPr>
                          <w:t>&amp;</w:t>
                        </w:r>
                        <w:r>
                          <w:rPr>
                            <w:b/>
                            <w:spacing w:val="-5"/>
                            <w:sz w:val="20"/>
                          </w:rPr>
                          <w:t xml:space="preserve"> </w:t>
                        </w:r>
                        <w:r>
                          <w:rPr>
                            <w:b/>
                            <w:sz w:val="20"/>
                          </w:rPr>
                          <w:t>Calls</w:t>
                        </w:r>
                        <w:r>
                          <w:rPr>
                            <w:b/>
                            <w:spacing w:val="-4"/>
                            <w:sz w:val="20"/>
                          </w:rPr>
                          <w:t xml:space="preserve"> </w:t>
                        </w:r>
                        <w:r>
                          <w:rPr>
                            <w:b/>
                            <w:sz w:val="20"/>
                          </w:rPr>
                          <w:t>2014/15</w:t>
                        </w:r>
                        <w:r>
                          <w:rPr>
                            <w:b/>
                            <w:spacing w:val="-4"/>
                            <w:sz w:val="20"/>
                          </w:rPr>
                          <w:t xml:space="preserve"> </w:t>
                        </w:r>
                        <w:r>
                          <w:rPr>
                            <w:b/>
                            <w:sz w:val="20"/>
                          </w:rPr>
                          <w:t>(</w:t>
                        </w:r>
                        <w:proofErr w:type="spellStart"/>
                        <w:r>
                          <w:rPr>
                            <w:b/>
                            <w:sz w:val="20"/>
                          </w:rPr>
                          <w:t>Urwin</w:t>
                        </w:r>
                        <w:proofErr w:type="spellEnd"/>
                        <w:r>
                          <w:rPr>
                            <w:b/>
                            <w:spacing w:val="-5"/>
                            <w:sz w:val="20"/>
                          </w:rPr>
                          <w:t xml:space="preserve"> </w:t>
                        </w:r>
                        <w:r>
                          <w:rPr>
                            <w:b/>
                            <w:sz w:val="20"/>
                          </w:rPr>
                          <w:t>&amp;</w:t>
                        </w:r>
                        <w:r>
                          <w:rPr>
                            <w:b/>
                            <w:spacing w:val="-5"/>
                            <w:sz w:val="20"/>
                          </w:rPr>
                          <w:t xml:space="preserve"> </w:t>
                        </w:r>
                        <w:r>
                          <w:rPr>
                            <w:b/>
                            <w:sz w:val="20"/>
                          </w:rPr>
                          <w:t>Gould,</w:t>
                        </w:r>
                        <w:r>
                          <w:rPr>
                            <w:b/>
                            <w:spacing w:val="-4"/>
                            <w:sz w:val="20"/>
                          </w:rPr>
                          <w:t xml:space="preserve"> </w:t>
                        </w:r>
                        <w:r>
                          <w:rPr>
                            <w:b/>
                            <w:spacing w:val="-2"/>
                            <w:sz w:val="20"/>
                          </w:rPr>
                          <w:t>2016)</w:t>
                        </w:r>
                      </w:p>
                    </w:txbxContent>
                  </v:textbox>
                </v:shape>
                <v:shape id="Textbox 104" o:spid="_x0000_s1089" type="#_x0000_t202" style="position:absolute;left:754;top:17182;width:25939;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798427E6"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E7" w14:textId="77777777" w:rsidR="00717CCC" w:rsidRDefault="00000000">
                        <w:pPr>
                          <w:tabs>
                            <w:tab w:val="left" w:pos="2880"/>
                          </w:tabs>
                          <w:spacing w:before="136"/>
                          <w:rPr>
                            <w:sz w:val="20"/>
                          </w:rPr>
                        </w:pPr>
                        <w:r>
                          <w:rPr>
                            <w:sz w:val="20"/>
                          </w:rPr>
                          <w:t>Total</w:t>
                        </w:r>
                        <w:r>
                          <w:rPr>
                            <w:spacing w:val="-5"/>
                            <w:sz w:val="20"/>
                          </w:rPr>
                          <w:t xml:space="preserve"> </w:t>
                        </w:r>
                        <w:r>
                          <w:rPr>
                            <w:spacing w:val="-2"/>
                            <w:sz w:val="20"/>
                          </w:rPr>
                          <w:t>Benefit:</w:t>
                        </w:r>
                        <w:r>
                          <w:rPr>
                            <w:sz w:val="20"/>
                          </w:rPr>
                          <w:tab/>
                          <w:t>£3.6</w:t>
                        </w:r>
                        <w:r>
                          <w:rPr>
                            <w:spacing w:val="-5"/>
                            <w:sz w:val="20"/>
                          </w:rPr>
                          <w:t xml:space="preserve"> </w:t>
                        </w:r>
                        <w:r>
                          <w:rPr>
                            <w:spacing w:val="-2"/>
                            <w:sz w:val="20"/>
                          </w:rPr>
                          <w:t>million</w:t>
                        </w:r>
                      </w:p>
                      <w:p w14:paraId="798427E8" w14:textId="77777777" w:rsidR="00717CCC" w:rsidRDefault="00000000">
                        <w:pPr>
                          <w:tabs>
                            <w:tab w:val="left" w:pos="2877"/>
                          </w:tabs>
                          <w:spacing w:before="137"/>
                          <w:rPr>
                            <w:sz w:val="20"/>
                          </w:rPr>
                        </w:pPr>
                        <w:r>
                          <w:rPr>
                            <w:sz w:val="20"/>
                          </w:rPr>
                          <w:t>Total</w:t>
                        </w:r>
                        <w:r>
                          <w:rPr>
                            <w:spacing w:val="-4"/>
                            <w:sz w:val="20"/>
                          </w:rPr>
                          <w:t xml:space="preserve"> </w:t>
                        </w:r>
                        <w:r>
                          <w:rPr>
                            <w:spacing w:val="-2"/>
                            <w:sz w:val="20"/>
                          </w:rPr>
                          <w:t>Cost:</w:t>
                        </w:r>
                        <w:r>
                          <w:rPr>
                            <w:sz w:val="20"/>
                          </w:rPr>
                          <w:tab/>
                        </w:r>
                        <w:r>
                          <w:rPr>
                            <w:spacing w:val="-2"/>
                            <w:sz w:val="20"/>
                          </w:rPr>
                          <w:t>£853,000</w:t>
                        </w:r>
                      </w:p>
                      <w:p w14:paraId="798427E9" w14:textId="77777777" w:rsidR="00717CCC" w:rsidRDefault="00000000">
                        <w:pPr>
                          <w:tabs>
                            <w:tab w:val="right" w:pos="3209"/>
                          </w:tabs>
                          <w:spacing w:before="138"/>
                          <w:rPr>
                            <w:sz w:val="20"/>
                          </w:rPr>
                        </w:pPr>
                        <w:r>
                          <w:rPr>
                            <w:sz w:val="20"/>
                          </w:rPr>
                          <w:t>Benefit-Cost</w:t>
                        </w:r>
                        <w:r>
                          <w:rPr>
                            <w:spacing w:val="-10"/>
                            <w:sz w:val="20"/>
                          </w:rPr>
                          <w:t xml:space="preserve"> </w:t>
                        </w:r>
                        <w:r>
                          <w:rPr>
                            <w:spacing w:val="-2"/>
                            <w:sz w:val="20"/>
                          </w:rPr>
                          <w:t>Ratio:</w:t>
                        </w:r>
                        <w:r>
                          <w:rPr>
                            <w:sz w:val="20"/>
                          </w:rPr>
                          <w:tab/>
                        </w:r>
                        <w:r>
                          <w:rPr>
                            <w:spacing w:val="-5"/>
                            <w:sz w:val="20"/>
                          </w:rPr>
                          <w:t>4.2</w:t>
                        </w:r>
                      </w:p>
                    </w:txbxContent>
                  </v:textbox>
                </v:shape>
                <v:shape id="Textbox 105" o:spid="_x0000_s1090" type="#_x0000_t202" style="position:absolute;left:754;top:29243;width:21031;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798427EA" w14:textId="77777777" w:rsidR="00717CCC" w:rsidRDefault="00000000">
                        <w:pPr>
                          <w:rPr>
                            <w:b/>
                            <w:sz w:val="20"/>
                          </w:rPr>
                        </w:pPr>
                        <w:r>
                          <w:rPr>
                            <w:b/>
                            <w:sz w:val="20"/>
                          </w:rPr>
                          <w:t>Previous</w:t>
                        </w:r>
                        <w:r>
                          <w:rPr>
                            <w:b/>
                            <w:spacing w:val="-10"/>
                            <w:sz w:val="20"/>
                          </w:rPr>
                          <w:t xml:space="preserve"> </w:t>
                        </w:r>
                        <w:r>
                          <w:rPr>
                            <w:b/>
                            <w:sz w:val="20"/>
                          </w:rPr>
                          <w:t>Benefit-Cost</w:t>
                        </w:r>
                        <w:r>
                          <w:rPr>
                            <w:b/>
                            <w:spacing w:val="-9"/>
                            <w:sz w:val="20"/>
                          </w:rPr>
                          <w:t xml:space="preserve"> </w:t>
                        </w:r>
                        <w:r>
                          <w:rPr>
                            <w:b/>
                            <w:spacing w:val="-2"/>
                            <w:sz w:val="20"/>
                          </w:rPr>
                          <w:t>Ratios:</w:t>
                        </w:r>
                      </w:p>
                      <w:p w14:paraId="798427EB" w14:textId="77777777" w:rsidR="00717CCC" w:rsidRDefault="00000000">
                        <w:pPr>
                          <w:spacing w:before="139"/>
                          <w:rPr>
                            <w:sz w:val="20"/>
                          </w:rPr>
                        </w:pPr>
                        <w:r>
                          <w:rPr>
                            <w:sz w:val="20"/>
                          </w:rPr>
                          <w:t>Not</w:t>
                        </w:r>
                        <w:r>
                          <w:rPr>
                            <w:spacing w:val="-1"/>
                            <w:sz w:val="20"/>
                          </w:rPr>
                          <w:t xml:space="preserve"> </w:t>
                        </w:r>
                        <w:r>
                          <w:rPr>
                            <w:spacing w:val="-2"/>
                            <w:sz w:val="20"/>
                          </w:rPr>
                          <w:t>applicable</w:t>
                        </w:r>
                      </w:p>
                    </w:txbxContent>
                  </v:textbox>
                </v:shape>
                <w10:wrap anchorx="page" anchory="page"/>
              </v:group>
            </w:pict>
          </mc:Fallback>
        </mc:AlternateContent>
      </w:r>
    </w:p>
    <w:p w14:paraId="79842429" w14:textId="77777777" w:rsidR="00717CCC" w:rsidRDefault="00717CCC">
      <w:pPr>
        <w:pStyle w:val="BodyText"/>
        <w:rPr>
          <w:b/>
        </w:rPr>
      </w:pPr>
    </w:p>
    <w:p w14:paraId="7984242A" w14:textId="77777777" w:rsidR="00717CCC" w:rsidRDefault="00717CCC">
      <w:pPr>
        <w:pStyle w:val="BodyText"/>
        <w:spacing w:before="76"/>
        <w:rPr>
          <w:b/>
        </w:rPr>
      </w:pPr>
    </w:p>
    <w:tbl>
      <w:tblPr>
        <w:tblW w:w="0" w:type="auto"/>
        <w:tblInd w:w="177" w:type="dxa"/>
        <w:tblLayout w:type="fixed"/>
        <w:tblCellMar>
          <w:left w:w="0" w:type="dxa"/>
          <w:right w:w="0" w:type="dxa"/>
        </w:tblCellMar>
        <w:tblLook w:val="01E0" w:firstRow="1" w:lastRow="1" w:firstColumn="1" w:lastColumn="1" w:noHBand="0" w:noVBand="0"/>
      </w:tblPr>
      <w:tblGrid>
        <w:gridCol w:w="2553"/>
        <w:gridCol w:w="1612"/>
      </w:tblGrid>
      <w:tr w:rsidR="00717CCC" w14:paraId="7984242C" w14:textId="77777777">
        <w:trPr>
          <w:trHeight w:val="311"/>
        </w:trPr>
        <w:tc>
          <w:tcPr>
            <w:tcW w:w="4165" w:type="dxa"/>
            <w:gridSpan w:val="2"/>
          </w:tcPr>
          <w:p w14:paraId="7984242B" w14:textId="77777777" w:rsidR="00717CCC" w:rsidRDefault="00000000">
            <w:pPr>
              <w:pStyle w:val="TableParagraph"/>
              <w:ind w:left="50"/>
              <w:rPr>
                <w:sz w:val="20"/>
              </w:rPr>
            </w:pPr>
            <w:r>
              <w:rPr>
                <w:sz w:val="20"/>
                <w:u w:val="single"/>
              </w:rPr>
              <w:t>Main</w:t>
            </w:r>
            <w:r>
              <w:rPr>
                <w:spacing w:val="-5"/>
                <w:sz w:val="20"/>
                <w:u w:val="single"/>
              </w:rPr>
              <w:t xml:space="preserve"> </w:t>
            </w:r>
            <w:r>
              <w:rPr>
                <w:spacing w:val="-2"/>
                <w:sz w:val="20"/>
                <w:u w:val="single"/>
              </w:rPr>
              <w:t>estimate</w:t>
            </w:r>
          </w:p>
        </w:tc>
      </w:tr>
      <w:tr w:rsidR="00717CCC" w14:paraId="7984242F" w14:textId="77777777">
        <w:trPr>
          <w:trHeight w:val="380"/>
        </w:trPr>
        <w:tc>
          <w:tcPr>
            <w:tcW w:w="2553" w:type="dxa"/>
          </w:tcPr>
          <w:p w14:paraId="7984242D" w14:textId="77777777" w:rsidR="00717CCC" w:rsidRDefault="00000000">
            <w:pPr>
              <w:pStyle w:val="TableParagraph"/>
              <w:spacing w:before="69"/>
              <w:ind w:left="50"/>
              <w:rPr>
                <w:sz w:val="20"/>
              </w:rPr>
            </w:pPr>
            <w:r>
              <w:rPr>
                <w:sz w:val="20"/>
              </w:rPr>
              <w:t>Total</w:t>
            </w:r>
            <w:r>
              <w:rPr>
                <w:spacing w:val="-5"/>
                <w:sz w:val="20"/>
              </w:rPr>
              <w:t xml:space="preserve"> </w:t>
            </w:r>
            <w:r>
              <w:rPr>
                <w:spacing w:val="-2"/>
                <w:sz w:val="20"/>
              </w:rPr>
              <w:t>Benefit:</w:t>
            </w:r>
          </w:p>
        </w:tc>
        <w:tc>
          <w:tcPr>
            <w:tcW w:w="1612" w:type="dxa"/>
          </w:tcPr>
          <w:p w14:paraId="7984242E" w14:textId="77777777" w:rsidR="00717CCC" w:rsidRDefault="00000000">
            <w:pPr>
              <w:pStyle w:val="TableParagraph"/>
              <w:spacing w:before="69"/>
              <w:ind w:left="378"/>
              <w:rPr>
                <w:sz w:val="20"/>
              </w:rPr>
            </w:pPr>
            <w:r>
              <w:rPr>
                <w:sz w:val="20"/>
              </w:rPr>
              <w:t>£7.2</w:t>
            </w:r>
            <w:r>
              <w:rPr>
                <w:spacing w:val="-3"/>
                <w:sz w:val="20"/>
              </w:rPr>
              <w:t xml:space="preserve"> </w:t>
            </w:r>
            <w:r>
              <w:rPr>
                <w:spacing w:val="-2"/>
                <w:sz w:val="20"/>
              </w:rPr>
              <w:t>million</w:t>
            </w:r>
          </w:p>
        </w:tc>
      </w:tr>
      <w:tr w:rsidR="00717CCC" w14:paraId="79842432" w14:textId="77777777">
        <w:trPr>
          <w:trHeight w:val="379"/>
        </w:trPr>
        <w:tc>
          <w:tcPr>
            <w:tcW w:w="2553" w:type="dxa"/>
          </w:tcPr>
          <w:p w14:paraId="79842430" w14:textId="77777777" w:rsidR="00717CCC" w:rsidRDefault="00000000">
            <w:pPr>
              <w:pStyle w:val="TableParagraph"/>
              <w:spacing w:before="69"/>
              <w:ind w:left="50"/>
              <w:rPr>
                <w:sz w:val="20"/>
              </w:rPr>
            </w:pPr>
            <w:r>
              <w:rPr>
                <w:sz w:val="20"/>
              </w:rPr>
              <w:t>Total</w:t>
            </w:r>
            <w:r>
              <w:rPr>
                <w:spacing w:val="-4"/>
                <w:sz w:val="20"/>
              </w:rPr>
              <w:t xml:space="preserve"> </w:t>
            </w:r>
            <w:r>
              <w:rPr>
                <w:spacing w:val="-2"/>
                <w:sz w:val="20"/>
              </w:rPr>
              <w:t>Cost:</w:t>
            </w:r>
          </w:p>
        </w:tc>
        <w:tc>
          <w:tcPr>
            <w:tcW w:w="1612" w:type="dxa"/>
          </w:tcPr>
          <w:p w14:paraId="79842431" w14:textId="77777777" w:rsidR="00717CCC" w:rsidRDefault="00000000">
            <w:pPr>
              <w:pStyle w:val="TableParagraph"/>
              <w:spacing w:before="69"/>
              <w:ind w:left="374"/>
              <w:rPr>
                <w:sz w:val="20"/>
              </w:rPr>
            </w:pPr>
            <w:r>
              <w:rPr>
                <w:spacing w:val="-2"/>
                <w:sz w:val="20"/>
              </w:rPr>
              <w:t>£853,000</w:t>
            </w:r>
          </w:p>
        </w:tc>
      </w:tr>
      <w:tr w:rsidR="00717CCC" w14:paraId="79842435" w14:textId="77777777">
        <w:trPr>
          <w:trHeight w:val="311"/>
        </w:trPr>
        <w:tc>
          <w:tcPr>
            <w:tcW w:w="2553" w:type="dxa"/>
          </w:tcPr>
          <w:p w14:paraId="79842433" w14:textId="77777777" w:rsidR="00717CCC" w:rsidRDefault="00000000">
            <w:pPr>
              <w:pStyle w:val="TableParagraph"/>
              <w:spacing w:before="68" w:line="223" w:lineRule="exact"/>
              <w:ind w:left="50"/>
              <w:rPr>
                <w:b/>
                <w:sz w:val="20"/>
              </w:rPr>
            </w:pPr>
            <w:r>
              <w:rPr>
                <w:b/>
                <w:sz w:val="20"/>
              </w:rPr>
              <w:t>Benefit-Cost</w:t>
            </w:r>
            <w:r>
              <w:rPr>
                <w:b/>
                <w:spacing w:val="-12"/>
                <w:sz w:val="20"/>
              </w:rPr>
              <w:t xml:space="preserve"> </w:t>
            </w:r>
            <w:r>
              <w:rPr>
                <w:b/>
                <w:spacing w:val="-2"/>
                <w:sz w:val="20"/>
              </w:rPr>
              <w:t>Ratio:</w:t>
            </w:r>
          </w:p>
        </w:tc>
        <w:tc>
          <w:tcPr>
            <w:tcW w:w="1612" w:type="dxa"/>
          </w:tcPr>
          <w:p w14:paraId="79842434" w14:textId="77777777" w:rsidR="00717CCC" w:rsidRDefault="00000000">
            <w:pPr>
              <w:pStyle w:val="TableParagraph"/>
              <w:spacing w:before="68" w:line="223" w:lineRule="exact"/>
              <w:ind w:left="376"/>
              <w:rPr>
                <w:b/>
                <w:sz w:val="20"/>
              </w:rPr>
            </w:pPr>
            <w:r>
              <w:rPr>
                <w:b/>
                <w:spacing w:val="-5"/>
                <w:sz w:val="20"/>
              </w:rPr>
              <w:t>8.4</w:t>
            </w:r>
          </w:p>
        </w:tc>
      </w:tr>
    </w:tbl>
    <w:p w14:paraId="79842436" w14:textId="77777777" w:rsidR="00717CCC" w:rsidRDefault="00717CCC">
      <w:pPr>
        <w:spacing w:line="223" w:lineRule="exact"/>
        <w:rPr>
          <w:sz w:val="20"/>
        </w:rPr>
        <w:sectPr w:rsidR="00717CCC">
          <w:pgSz w:w="11900" w:h="16840"/>
          <w:pgMar w:top="1440" w:right="1100" w:bottom="1400" w:left="1580" w:header="0" w:footer="1162" w:gutter="0"/>
          <w:cols w:space="720"/>
        </w:sectPr>
      </w:pPr>
    </w:p>
    <w:p w14:paraId="79842437" w14:textId="77777777" w:rsidR="00717CCC" w:rsidRDefault="00000000">
      <w:pPr>
        <w:pStyle w:val="Heading1"/>
        <w:numPr>
          <w:ilvl w:val="0"/>
          <w:numId w:val="2"/>
        </w:numPr>
        <w:tabs>
          <w:tab w:val="left" w:pos="556"/>
        </w:tabs>
        <w:ind w:hanging="336"/>
        <w:jc w:val="both"/>
      </w:pPr>
      <w:bookmarkStart w:id="28" w:name="_bookmark21"/>
      <w:bookmarkEnd w:id="28"/>
      <w:r>
        <w:lastRenderedPageBreak/>
        <w:t>ONLINE</w:t>
      </w:r>
      <w:r>
        <w:rPr>
          <w:spacing w:val="-7"/>
        </w:rPr>
        <w:t xml:space="preserve"> </w:t>
      </w:r>
      <w:r>
        <w:t>INFORMATION</w:t>
      </w:r>
      <w:r>
        <w:rPr>
          <w:spacing w:val="-7"/>
        </w:rPr>
        <w:t xml:space="preserve"> </w:t>
      </w:r>
      <w:r>
        <w:t>AND</w:t>
      </w:r>
      <w:r>
        <w:rPr>
          <w:spacing w:val="-6"/>
        </w:rPr>
        <w:t xml:space="preserve"> </w:t>
      </w:r>
      <w:r>
        <w:rPr>
          <w:spacing w:val="-2"/>
        </w:rPr>
        <w:t>GUIDANCE</w:t>
      </w:r>
    </w:p>
    <w:p w14:paraId="79842438" w14:textId="77777777" w:rsidR="00717CCC" w:rsidRDefault="00000000">
      <w:pPr>
        <w:pStyle w:val="BodyText"/>
        <w:spacing w:before="239"/>
        <w:ind w:left="219" w:right="731"/>
        <w:jc w:val="both"/>
      </w:pPr>
      <w:r>
        <w:t xml:space="preserve">In line with much of the public sector, Acas has moved towards a ‘Digital First’ strategy in the development of its services and in recent years a number of new digital services have been launched as well as digitalisation of existing services, such as </w:t>
      </w:r>
      <w:r>
        <w:rPr>
          <w:i/>
        </w:rPr>
        <w:t xml:space="preserve">Helpline Online </w:t>
      </w:r>
      <w:r>
        <w:t xml:space="preserve">and online diagnostic tools, such as the </w:t>
      </w:r>
      <w:r>
        <w:rPr>
          <w:i/>
        </w:rPr>
        <w:t xml:space="preserve">Acas Model Workplace </w:t>
      </w:r>
      <w:r>
        <w:t>(AMWP). This chapter covers Online Information and Guidance, but other</w:t>
      </w:r>
      <w:r>
        <w:rPr>
          <w:spacing w:val="-5"/>
        </w:rPr>
        <w:t xml:space="preserve"> </w:t>
      </w:r>
      <w:r>
        <w:t>Acas</w:t>
      </w:r>
      <w:r>
        <w:rPr>
          <w:spacing w:val="-6"/>
        </w:rPr>
        <w:t xml:space="preserve"> </w:t>
      </w:r>
      <w:r>
        <w:t>services</w:t>
      </w:r>
      <w:r>
        <w:rPr>
          <w:spacing w:val="-5"/>
        </w:rPr>
        <w:t xml:space="preserve"> </w:t>
      </w:r>
      <w:r>
        <w:t>also</w:t>
      </w:r>
      <w:r>
        <w:rPr>
          <w:spacing w:val="-5"/>
        </w:rPr>
        <w:t xml:space="preserve"> </w:t>
      </w:r>
      <w:r>
        <w:t>have</w:t>
      </w:r>
      <w:r>
        <w:rPr>
          <w:spacing w:val="-6"/>
        </w:rPr>
        <w:t xml:space="preserve"> </w:t>
      </w:r>
      <w:r>
        <w:t>potential</w:t>
      </w:r>
      <w:r>
        <w:rPr>
          <w:spacing w:val="-5"/>
        </w:rPr>
        <w:t xml:space="preserve"> </w:t>
      </w:r>
      <w:r>
        <w:t>for</w:t>
      </w:r>
      <w:r>
        <w:rPr>
          <w:spacing w:val="-5"/>
        </w:rPr>
        <w:t xml:space="preserve"> </w:t>
      </w:r>
      <w:r>
        <w:t>digital</w:t>
      </w:r>
      <w:r>
        <w:rPr>
          <w:spacing w:val="-5"/>
        </w:rPr>
        <w:t xml:space="preserve"> </w:t>
      </w:r>
      <w:r>
        <w:t>service</w:t>
      </w:r>
      <w:r>
        <w:rPr>
          <w:spacing w:val="-5"/>
        </w:rPr>
        <w:t xml:space="preserve"> </w:t>
      </w:r>
      <w:r>
        <w:t>delivery,</w:t>
      </w:r>
      <w:r>
        <w:rPr>
          <w:spacing w:val="-4"/>
        </w:rPr>
        <w:t xml:space="preserve"> </w:t>
      </w:r>
      <w:r>
        <w:t>at</w:t>
      </w:r>
      <w:r>
        <w:rPr>
          <w:spacing w:val="-5"/>
        </w:rPr>
        <w:t xml:space="preserve"> </w:t>
      </w:r>
      <w:r>
        <w:t>least</w:t>
      </w:r>
      <w:r>
        <w:rPr>
          <w:spacing w:val="-4"/>
        </w:rPr>
        <w:t xml:space="preserve"> </w:t>
      </w:r>
      <w:r>
        <w:t>in</w:t>
      </w:r>
      <w:r>
        <w:rPr>
          <w:spacing w:val="-4"/>
        </w:rPr>
        <w:t xml:space="preserve"> </w:t>
      </w:r>
      <w:r>
        <w:t>part, and some, such as Acas advice services, already utilise digital/mixed modes of delivery.</w:t>
      </w:r>
      <w:r>
        <w:rPr>
          <w:spacing w:val="40"/>
        </w:rPr>
        <w:t xml:space="preserve"> </w:t>
      </w:r>
      <w:r>
        <w:t>There have also been significant increases in visits to the Acas Website from</w:t>
      </w:r>
      <w:r>
        <w:rPr>
          <w:spacing w:val="-15"/>
        </w:rPr>
        <w:t xml:space="preserve"> </w:t>
      </w:r>
      <w:r>
        <w:t>6.5</w:t>
      </w:r>
      <w:r>
        <w:rPr>
          <w:spacing w:val="-15"/>
        </w:rPr>
        <w:t xml:space="preserve"> </w:t>
      </w:r>
      <w:r>
        <w:t>million</w:t>
      </w:r>
      <w:r>
        <w:rPr>
          <w:spacing w:val="-15"/>
        </w:rPr>
        <w:t xml:space="preserve"> </w:t>
      </w:r>
      <w:r>
        <w:t>in</w:t>
      </w:r>
      <w:r>
        <w:rPr>
          <w:spacing w:val="-15"/>
        </w:rPr>
        <w:t xml:space="preserve"> </w:t>
      </w:r>
      <w:r>
        <w:t>2013/14</w:t>
      </w:r>
      <w:r>
        <w:rPr>
          <w:spacing w:val="-15"/>
        </w:rPr>
        <w:t xml:space="preserve"> </w:t>
      </w:r>
      <w:r>
        <w:t>to</w:t>
      </w:r>
      <w:r>
        <w:rPr>
          <w:spacing w:val="-15"/>
        </w:rPr>
        <w:t xml:space="preserve"> </w:t>
      </w:r>
      <w:r>
        <w:t>9.1</w:t>
      </w:r>
      <w:r>
        <w:rPr>
          <w:spacing w:val="-15"/>
        </w:rPr>
        <w:t xml:space="preserve"> </w:t>
      </w:r>
      <w:r>
        <w:t>million</w:t>
      </w:r>
      <w:r>
        <w:rPr>
          <w:spacing w:val="-16"/>
        </w:rPr>
        <w:t xml:space="preserve"> </w:t>
      </w:r>
      <w:r>
        <w:t>in</w:t>
      </w:r>
      <w:r>
        <w:rPr>
          <w:spacing w:val="-15"/>
        </w:rPr>
        <w:t xml:space="preserve"> </w:t>
      </w:r>
      <w:r>
        <w:t>2014/15</w:t>
      </w:r>
      <w:r>
        <w:rPr>
          <w:spacing w:val="-15"/>
        </w:rPr>
        <w:t xml:space="preserve"> </w:t>
      </w:r>
      <w:r>
        <w:t>(the</w:t>
      </w:r>
      <w:r>
        <w:rPr>
          <w:spacing w:val="-15"/>
        </w:rPr>
        <w:t xml:space="preserve"> </w:t>
      </w:r>
      <w:r>
        <w:t>year</w:t>
      </w:r>
      <w:r>
        <w:rPr>
          <w:spacing w:val="-15"/>
        </w:rPr>
        <w:t xml:space="preserve"> </w:t>
      </w:r>
      <w:r>
        <w:t>under</w:t>
      </w:r>
      <w:r>
        <w:rPr>
          <w:spacing w:val="-15"/>
        </w:rPr>
        <w:t xml:space="preserve"> </w:t>
      </w:r>
      <w:r>
        <w:t>consideration in this study) and so, as online services becomes more prominent, it becomes increasingly important to capture the economic benefits that digitalising parts of existing services and developing new digital services can bring. This is especially the case in respect of digital services, given the relatively low marginal costs involved, and hence the potential for ‘scalability’.</w:t>
      </w:r>
    </w:p>
    <w:p w14:paraId="79842439" w14:textId="77777777" w:rsidR="00717CCC" w:rsidRDefault="00000000">
      <w:pPr>
        <w:pStyle w:val="BodyText"/>
        <w:spacing w:before="121"/>
        <w:ind w:left="219" w:right="729"/>
        <w:jc w:val="both"/>
      </w:pPr>
      <w:r>
        <w:t>When considering the online aspects of Acas service delivery, there are concerns over double-counting. For instance, the Ipsos Mori (2013) report</w:t>
      </w:r>
      <w:r>
        <w:rPr>
          <w:position w:val="7"/>
          <w:sz w:val="13"/>
        </w:rPr>
        <w:t xml:space="preserve">73 </w:t>
      </w:r>
      <w:r>
        <w:t xml:space="preserve">finds that, “a third of employees and around half of employers [surveyed on their use of </w:t>
      </w:r>
      <w:r>
        <w:rPr>
          <w:i/>
        </w:rPr>
        <w:t>Information and Guidance on the Acas Website</w:t>
      </w:r>
      <w:r>
        <w:t>] had downloaded guidance publications and booklets from the Acas website”. Any approach that were to attribute impacts separately from ‘website information and guidance’, in addition to</w:t>
      </w:r>
      <w:r>
        <w:rPr>
          <w:spacing w:val="-6"/>
        </w:rPr>
        <w:t xml:space="preserve"> </w:t>
      </w:r>
      <w:r>
        <w:t>‘downloads’,</w:t>
      </w:r>
      <w:r>
        <w:rPr>
          <w:spacing w:val="-6"/>
        </w:rPr>
        <w:t xml:space="preserve"> </w:t>
      </w:r>
      <w:r>
        <w:t>risks</w:t>
      </w:r>
      <w:r>
        <w:rPr>
          <w:spacing w:val="-6"/>
        </w:rPr>
        <w:t xml:space="preserve"> </w:t>
      </w:r>
      <w:r>
        <w:t>significant</w:t>
      </w:r>
      <w:r>
        <w:rPr>
          <w:spacing w:val="-5"/>
        </w:rPr>
        <w:t xml:space="preserve"> </w:t>
      </w:r>
      <w:r>
        <w:t>double</w:t>
      </w:r>
      <w:r>
        <w:rPr>
          <w:spacing w:val="-6"/>
        </w:rPr>
        <w:t xml:space="preserve"> </w:t>
      </w:r>
      <w:r>
        <w:t>counting.</w:t>
      </w:r>
      <w:r>
        <w:rPr>
          <w:spacing w:val="-5"/>
        </w:rPr>
        <w:t xml:space="preserve"> </w:t>
      </w:r>
      <w:r>
        <w:t>In</w:t>
      </w:r>
      <w:r>
        <w:rPr>
          <w:spacing w:val="-5"/>
        </w:rPr>
        <w:t xml:space="preserve"> </w:t>
      </w:r>
      <w:r>
        <w:t>addition,</w:t>
      </w:r>
      <w:r>
        <w:rPr>
          <w:spacing w:val="-5"/>
        </w:rPr>
        <w:t xml:space="preserve"> </w:t>
      </w:r>
      <w:r>
        <w:t>there</w:t>
      </w:r>
      <w:r>
        <w:rPr>
          <w:spacing w:val="-5"/>
        </w:rPr>
        <w:t xml:space="preserve"> </w:t>
      </w:r>
      <w:r>
        <w:t>are</w:t>
      </w:r>
      <w:r>
        <w:rPr>
          <w:spacing w:val="-5"/>
        </w:rPr>
        <w:t xml:space="preserve"> </w:t>
      </w:r>
      <w:r>
        <w:t>likely</w:t>
      </w:r>
      <w:r>
        <w:rPr>
          <w:spacing w:val="-5"/>
        </w:rPr>
        <w:t xml:space="preserve"> </w:t>
      </w:r>
      <w:r>
        <w:t>to</w:t>
      </w:r>
      <w:r>
        <w:rPr>
          <w:spacing w:val="-5"/>
        </w:rPr>
        <w:t xml:space="preserve"> </w:t>
      </w:r>
      <w:r>
        <w:t xml:space="preserve">be substantial overlaps with other areas of digital delivery. Users may initially visit aspects of the </w:t>
      </w:r>
      <w:r>
        <w:rPr>
          <w:i/>
        </w:rPr>
        <w:t>Information and Guidance on the Website</w:t>
      </w:r>
      <w:r>
        <w:rPr>
          <w:i/>
          <w:position w:val="7"/>
          <w:sz w:val="13"/>
        </w:rPr>
        <w:t xml:space="preserve">74 </w:t>
      </w:r>
      <w:r>
        <w:t xml:space="preserve">(sent there by other search engines); they may then use </w:t>
      </w:r>
      <w:r>
        <w:rPr>
          <w:i/>
        </w:rPr>
        <w:t xml:space="preserve">Helpline Online </w:t>
      </w:r>
      <w:r>
        <w:t xml:space="preserve">to focus their search; </w:t>
      </w:r>
      <w:r>
        <w:rPr>
          <w:i/>
        </w:rPr>
        <w:t xml:space="preserve">Download </w:t>
      </w:r>
      <w:r>
        <w:t xml:space="preserve">a </w:t>
      </w:r>
      <w:r>
        <w:rPr>
          <w:i/>
        </w:rPr>
        <w:t>Publication or Code of Practice</w:t>
      </w:r>
      <w:r>
        <w:t xml:space="preserve">; and undertake a quick trawl of an </w:t>
      </w:r>
      <w:r>
        <w:rPr>
          <w:i/>
        </w:rPr>
        <w:t xml:space="preserve">E- learning </w:t>
      </w:r>
      <w:r>
        <w:t>module. This</w:t>
      </w:r>
      <w:r>
        <w:rPr>
          <w:spacing w:val="-1"/>
        </w:rPr>
        <w:t xml:space="preserve"> </w:t>
      </w:r>
      <w:r>
        <w:t>could</w:t>
      </w:r>
      <w:r>
        <w:rPr>
          <w:spacing w:val="-1"/>
        </w:rPr>
        <w:t xml:space="preserve"> </w:t>
      </w:r>
      <w:r>
        <w:t>all</w:t>
      </w:r>
      <w:r>
        <w:rPr>
          <w:spacing w:val="-1"/>
        </w:rPr>
        <w:t xml:space="preserve"> </w:t>
      </w:r>
      <w:r>
        <w:t>be</w:t>
      </w:r>
      <w:r>
        <w:rPr>
          <w:spacing w:val="-1"/>
        </w:rPr>
        <w:t xml:space="preserve"> </w:t>
      </w:r>
      <w:r>
        <w:t>related</w:t>
      </w:r>
      <w:r>
        <w:rPr>
          <w:spacing w:val="-1"/>
        </w:rPr>
        <w:t xml:space="preserve"> </w:t>
      </w:r>
      <w:r>
        <w:t>to</w:t>
      </w:r>
      <w:r>
        <w:rPr>
          <w:spacing w:val="-1"/>
        </w:rPr>
        <w:t xml:space="preserve"> </w:t>
      </w:r>
      <w:r>
        <w:t>one</w:t>
      </w:r>
      <w:r>
        <w:rPr>
          <w:spacing w:val="-1"/>
        </w:rPr>
        <w:t xml:space="preserve"> </w:t>
      </w:r>
      <w:r>
        <w:t>issue, that we</w:t>
      </w:r>
      <w:r>
        <w:rPr>
          <w:spacing w:val="-2"/>
        </w:rPr>
        <w:t xml:space="preserve"> </w:t>
      </w:r>
      <w:r>
        <w:t>can</w:t>
      </w:r>
      <w:r>
        <w:rPr>
          <w:spacing w:val="-1"/>
        </w:rPr>
        <w:t xml:space="preserve"> </w:t>
      </w:r>
      <w:r>
        <w:t>then attribute impacts to, but there is limited evidence which considers such complicated online user journeys from end-to-end.</w:t>
      </w:r>
    </w:p>
    <w:p w14:paraId="7984243A" w14:textId="77777777" w:rsidR="00717CCC" w:rsidRDefault="00000000">
      <w:pPr>
        <w:pStyle w:val="BodyText"/>
        <w:spacing w:before="137" w:line="256" w:lineRule="auto"/>
        <w:ind w:left="219" w:right="730"/>
        <w:jc w:val="both"/>
      </w:pPr>
      <w:r>
        <w:t xml:space="preserve">In addition, one may argue that </w:t>
      </w:r>
      <w:r>
        <w:rPr>
          <w:i/>
        </w:rPr>
        <w:t xml:space="preserve">Website Information and Guidance </w:t>
      </w:r>
      <w:r>
        <w:t>is a key component of the Acas integrated business model, as it provides access to the various</w:t>
      </w:r>
      <w:r>
        <w:rPr>
          <w:spacing w:val="-9"/>
        </w:rPr>
        <w:t xml:space="preserve"> </w:t>
      </w:r>
      <w:r>
        <w:t>integrated</w:t>
      </w:r>
      <w:r>
        <w:rPr>
          <w:spacing w:val="-9"/>
        </w:rPr>
        <w:t xml:space="preserve"> </w:t>
      </w:r>
      <w:r>
        <w:t>areas</w:t>
      </w:r>
      <w:r>
        <w:rPr>
          <w:spacing w:val="-9"/>
        </w:rPr>
        <w:t xml:space="preserve"> </w:t>
      </w:r>
      <w:r>
        <w:t>of</w:t>
      </w:r>
      <w:r>
        <w:rPr>
          <w:spacing w:val="-9"/>
        </w:rPr>
        <w:t xml:space="preserve"> </w:t>
      </w:r>
      <w:r>
        <w:t>service</w:t>
      </w:r>
      <w:r>
        <w:rPr>
          <w:spacing w:val="-11"/>
        </w:rPr>
        <w:t xml:space="preserve"> </w:t>
      </w:r>
      <w:r>
        <w:t>delivery</w:t>
      </w:r>
      <w:r>
        <w:rPr>
          <w:spacing w:val="-9"/>
        </w:rPr>
        <w:t xml:space="preserve"> </w:t>
      </w:r>
      <w:r>
        <w:t>within</w:t>
      </w:r>
      <w:r>
        <w:rPr>
          <w:spacing w:val="-9"/>
        </w:rPr>
        <w:t xml:space="preserve"> </w:t>
      </w:r>
      <w:r>
        <w:t>Acas.</w:t>
      </w:r>
      <w:r>
        <w:rPr>
          <w:spacing w:val="-9"/>
        </w:rPr>
        <w:t xml:space="preserve"> </w:t>
      </w:r>
      <w:r>
        <w:t>This</w:t>
      </w:r>
      <w:r>
        <w:rPr>
          <w:spacing w:val="-9"/>
        </w:rPr>
        <w:t xml:space="preserve"> </w:t>
      </w:r>
      <w:r>
        <w:t>is</w:t>
      </w:r>
      <w:r>
        <w:rPr>
          <w:spacing w:val="-9"/>
        </w:rPr>
        <w:t xml:space="preserve"> </w:t>
      </w:r>
      <w:r>
        <w:t>not</w:t>
      </w:r>
      <w:r>
        <w:rPr>
          <w:spacing w:val="-9"/>
        </w:rPr>
        <w:t xml:space="preserve"> </w:t>
      </w:r>
      <w:r>
        <w:t>to</w:t>
      </w:r>
      <w:r>
        <w:rPr>
          <w:spacing w:val="-9"/>
        </w:rPr>
        <w:t xml:space="preserve"> </w:t>
      </w:r>
      <w:r>
        <w:t>suggest</w:t>
      </w:r>
      <w:r>
        <w:rPr>
          <w:spacing w:val="-9"/>
        </w:rPr>
        <w:t xml:space="preserve"> </w:t>
      </w:r>
      <w:r>
        <w:t>that the</w:t>
      </w:r>
      <w:r>
        <w:rPr>
          <w:spacing w:val="-10"/>
        </w:rPr>
        <w:t xml:space="preserve"> </w:t>
      </w:r>
      <w:r>
        <w:t>more</w:t>
      </w:r>
      <w:r>
        <w:rPr>
          <w:spacing w:val="-12"/>
        </w:rPr>
        <w:t xml:space="preserve"> </w:t>
      </w:r>
      <w:r>
        <w:t>‘passive’</w:t>
      </w:r>
      <w:r>
        <w:rPr>
          <w:spacing w:val="-10"/>
        </w:rPr>
        <w:t xml:space="preserve"> </w:t>
      </w:r>
      <w:r>
        <w:t>aspects</w:t>
      </w:r>
      <w:r>
        <w:rPr>
          <w:spacing w:val="-10"/>
        </w:rPr>
        <w:t xml:space="preserve"> </w:t>
      </w:r>
      <w:r>
        <w:t>of</w:t>
      </w:r>
      <w:r>
        <w:rPr>
          <w:spacing w:val="-10"/>
        </w:rPr>
        <w:t xml:space="preserve"> </w:t>
      </w:r>
      <w:r>
        <w:t>online</w:t>
      </w:r>
      <w:r>
        <w:rPr>
          <w:spacing w:val="-10"/>
        </w:rPr>
        <w:t xml:space="preserve"> </w:t>
      </w:r>
      <w:r>
        <w:t>engagement</w:t>
      </w:r>
      <w:r>
        <w:rPr>
          <w:spacing w:val="-11"/>
        </w:rPr>
        <w:t xml:space="preserve"> </w:t>
      </w:r>
      <w:r>
        <w:t>do</w:t>
      </w:r>
      <w:r>
        <w:rPr>
          <w:spacing w:val="-11"/>
        </w:rPr>
        <w:t xml:space="preserve"> </w:t>
      </w:r>
      <w:r>
        <w:t>not</w:t>
      </w:r>
      <w:r>
        <w:rPr>
          <w:spacing w:val="-11"/>
        </w:rPr>
        <w:t xml:space="preserve"> </w:t>
      </w:r>
      <w:r>
        <w:t>have</w:t>
      </w:r>
      <w:r>
        <w:rPr>
          <w:spacing w:val="-10"/>
        </w:rPr>
        <w:t xml:space="preserve"> </w:t>
      </w:r>
      <w:r>
        <w:t>significant</w:t>
      </w:r>
      <w:r>
        <w:rPr>
          <w:spacing w:val="-11"/>
        </w:rPr>
        <w:t xml:space="preserve"> </w:t>
      </w:r>
      <w:r>
        <w:t>value.</w:t>
      </w:r>
      <w:r>
        <w:rPr>
          <w:spacing w:val="-11"/>
        </w:rPr>
        <w:t xml:space="preserve"> </w:t>
      </w:r>
      <w:r>
        <w:t>For instance, in 2013/14 Acas’ ‘Mediation in Action’ video was viewed over 14,000 times; we would also ideally capture Acas’ social media presence, particularly its most prominent social media platform, Twitter, and its online ‘ask the expert’ sessions, such as those hosted by the Head of Equality.</w:t>
      </w:r>
    </w:p>
    <w:p w14:paraId="7984243B" w14:textId="77777777" w:rsidR="00717CCC" w:rsidRDefault="00000000">
      <w:pPr>
        <w:pStyle w:val="BodyText"/>
        <w:spacing w:before="118" w:line="256" w:lineRule="auto"/>
        <w:ind w:left="219" w:right="729"/>
        <w:jc w:val="both"/>
      </w:pPr>
      <w:r>
        <w:t>However, in the absence of specific evidence of the impacts of these areas of service</w:t>
      </w:r>
      <w:r>
        <w:rPr>
          <w:spacing w:val="-18"/>
        </w:rPr>
        <w:t xml:space="preserve"> </w:t>
      </w:r>
      <w:r>
        <w:t>delivery,</w:t>
      </w:r>
      <w:r>
        <w:rPr>
          <w:spacing w:val="-18"/>
        </w:rPr>
        <w:t xml:space="preserve"> </w:t>
      </w:r>
      <w:r>
        <w:t>and</w:t>
      </w:r>
      <w:r>
        <w:rPr>
          <w:spacing w:val="-17"/>
        </w:rPr>
        <w:t xml:space="preserve"> </w:t>
      </w:r>
      <w:r>
        <w:t>given</w:t>
      </w:r>
      <w:r>
        <w:rPr>
          <w:spacing w:val="-18"/>
        </w:rPr>
        <w:t xml:space="preserve"> </w:t>
      </w:r>
      <w:r>
        <w:t>the</w:t>
      </w:r>
      <w:r>
        <w:rPr>
          <w:spacing w:val="-17"/>
        </w:rPr>
        <w:t xml:space="preserve"> </w:t>
      </w:r>
      <w:r>
        <w:t>concerns</w:t>
      </w:r>
      <w:r>
        <w:rPr>
          <w:spacing w:val="-18"/>
        </w:rPr>
        <w:t xml:space="preserve"> </w:t>
      </w:r>
      <w:r>
        <w:t>over</w:t>
      </w:r>
      <w:r>
        <w:rPr>
          <w:spacing w:val="-18"/>
        </w:rPr>
        <w:t xml:space="preserve"> </w:t>
      </w:r>
      <w:r>
        <w:t>double-counting</w:t>
      </w:r>
      <w:r>
        <w:rPr>
          <w:spacing w:val="-17"/>
        </w:rPr>
        <w:t xml:space="preserve"> </w:t>
      </w:r>
      <w:r>
        <w:t>across</w:t>
      </w:r>
      <w:r>
        <w:rPr>
          <w:spacing w:val="-18"/>
        </w:rPr>
        <w:t xml:space="preserve"> </w:t>
      </w:r>
      <w:r>
        <w:t>online</w:t>
      </w:r>
      <w:r>
        <w:rPr>
          <w:spacing w:val="-17"/>
        </w:rPr>
        <w:t xml:space="preserve"> </w:t>
      </w:r>
      <w:r>
        <w:t xml:space="preserve">service areas, the focus of this section is predominantly on ‘active’ online engagement. Therefore, we do not estimate impacts separately for </w:t>
      </w:r>
      <w:r>
        <w:rPr>
          <w:i/>
        </w:rPr>
        <w:t xml:space="preserve">Website Information and Guidance </w:t>
      </w:r>
      <w:r>
        <w:t>[or, for instance, the number of Twitter followers], but rather focus on online activities that require some amount of registration, active downloading, or other engagement. Moving forward, one recommendation from the current study is for Acas to commission a study of user journeys through their online content, and</w:t>
      </w:r>
      <w:r>
        <w:rPr>
          <w:spacing w:val="13"/>
        </w:rPr>
        <w:t xml:space="preserve"> </w:t>
      </w:r>
      <w:r>
        <w:t>this</w:t>
      </w:r>
      <w:r>
        <w:rPr>
          <w:spacing w:val="14"/>
        </w:rPr>
        <w:t xml:space="preserve"> </w:t>
      </w:r>
      <w:r>
        <w:t>would</w:t>
      </w:r>
      <w:r>
        <w:rPr>
          <w:spacing w:val="14"/>
        </w:rPr>
        <w:t xml:space="preserve"> </w:t>
      </w:r>
      <w:r>
        <w:t>help</w:t>
      </w:r>
      <w:r>
        <w:rPr>
          <w:spacing w:val="13"/>
        </w:rPr>
        <w:t xml:space="preserve"> </w:t>
      </w:r>
      <w:r>
        <w:t>inform</w:t>
      </w:r>
      <w:r>
        <w:rPr>
          <w:spacing w:val="14"/>
        </w:rPr>
        <w:t xml:space="preserve"> </w:t>
      </w:r>
      <w:r>
        <w:t>decisions</w:t>
      </w:r>
      <w:r>
        <w:rPr>
          <w:spacing w:val="14"/>
        </w:rPr>
        <w:t xml:space="preserve"> </w:t>
      </w:r>
      <w:r>
        <w:t>over</w:t>
      </w:r>
      <w:r>
        <w:rPr>
          <w:spacing w:val="14"/>
        </w:rPr>
        <w:t xml:space="preserve"> </w:t>
      </w:r>
      <w:r>
        <w:t>which</w:t>
      </w:r>
      <w:r>
        <w:rPr>
          <w:spacing w:val="14"/>
        </w:rPr>
        <w:t xml:space="preserve"> </w:t>
      </w:r>
      <w:r>
        <w:t>type</w:t>
      </w:r>
      <w:r>
        <w:rPr>
          <w:spacing w:val="14"/>
        </w:rPr>
        <w:t xml:space="preserve"> </w:t>
      </w:r>
      <w:r>
        <w:t>of</w:t>
      </w:r>
      <w:r>
        <w:rPr>
          <w:spacing w:val="14"/>
        </w:rPr>
        <w:t xml:space="preserve"> </w:t>
      </w:r>
      <w:r>
        <w:t>data</w:t>
      </w:r>
      <w:r>
        <w:rPr>
          <w:spacing w:val="14"/>
        </w:rPr>
        <w:t xml:space="preserve"> </w:t>
      </w:r>
      <w:r>
        <w:t>to</w:t>
      </w:r>
      <w:r>
        <w:rPr>
          <w:spacing w:val="14"/>
        </w:rPr>
        <w:t xml:space="preserve"> </w:t>
      </w:r>
      <w:r>
        <w:t>collect</w:t>
      </w:r>
      <w:r>
        <w:rPr>
          <w:spacing w:val="15"/>
        </w:rPr>
        <w:t xml:space="preserve"> </w:t>
      </w:r>
      <w:r>
        <w:t>in</w:t>
      </w:r>
      <w:r>
        <w:rPr>
          <w:spacing w:val="15"/>
        </w:rPr>
        <w:t xml:space="preserve"> </w:t>
      </w:r>
      <w:r>
        <w:rPr>
          <w:spacing w:val="-2"/>
        </w:rPr>
        <w:t>future</w:t>
      </w:r>
    </w:p>
    <w:p w14:paraId="7984243C" w14:textId="77777777" w:rsidR="00717CCC" w:rsidRDefault="00000000">
      <w:pPr>
        <w:pStyle w:val="BodyText"/>
        <w:spacing w:before="9"/>
        <w:rPr>
          <w:sz w:val="10"/>
        </w:rPr>
      </w:pPr>
      <w:r>
        <w:rPr>
          <w:noProof/>
        </w:rPr>
        <mc:AlternateContent>
          <mc:Choice Requires="wps">
            <w:drawing>
              <wp:anchor distT="0" distB="0" distL="0" distR="0" simplePos="0" relativeHeight="487617536" behindDoc="1" locked="0" layoutInCell="1" allowOverlap="1" wp14:anchorId="79842746" wp14:editId="79842747">
                <wp:simplePos x="0" y="0"/>
                <wp:positionH relativeFrom="page">
                  <wp:posOffset>1143000</wp:posOffset>
                </wp:positionH>
                <wp:positionV relativeFrom="paragraph">
                  <wp:posOffset>98587</wp:posOffset>
                </wp:positionV>
                <wp:extent cx="1828800" cy="762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69D12B" id="Graphic 106" o:spid="_x0000_s1026" style="position:absolute;margin-left:90pt;margin-top:7.75pt;width:2in;height:.6pt;z-index:-1569894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" path="m1828800,l,,,7620r1828800,l1828800,xe" fillcolor="black" stroked="f">
                <v:path arrowok="t"/>
                <w10:wrap type="topAndBottom" anchorx="page"/>
              </v:shape>
            </w:pict>
          </mc:Fallback>
        </mc:AlternateContent>
      </w:r>
    </w:p>
    <w:p w14:paraId="7984243D" w14:textId="77777777" w:rsidR="00717CCC" w:rsidRDefault="00000000">
      <w:pPr>
        <w:spacing w:before="226"/>
        <w:ind w:left="220"/>
        <w:jc w:val="both"/>
        <w:rPr>
          <w:sz w:val="18"/>
        </w:rPr>
      </w:pPr>
      <w:r>
        <w:rPr>
          <w:position w:val="6"/>
          <w:sz w:val="12"/>
        </w:rPr>
        <w:t>73</w:t>
      </w:r>
      <w:r>
        <w:rPr>
          <w:spacing w:val="15"/>
          <w:position w:val="6"/>
          <w:sz w:val="12"/>
        </w:rPr>
        <w:t xml:space="preserve"> </w:t>
      </w:r>
      <w:r>
        <w:rPr>
          <w:sz w:val="18"/>
        </w:rPr>
        <w:t>Ipsos</w:t>
      </w:r>
      <w:r>
        <w:rPr>
          <w:spacing w:val="-4"/>
          <w:sz w:val="18"/>
        </w:rPr>
        <w:t xml:space="preserve"> </w:t>
      </w:r>
      <w:r>
        <w:rPr>
          <w:sz w:val="18"/>
        </w:rPr>
        <w:t>Mori</w:t>
      </w:r>
      <w:r>
        <w:rPr>
          <w:spacing w:val="-3"/>
          <w:sz w:val="18"/>
        </w:rPr>
        <w:t xml:space="preserve"> </w:t>
      </w:r>
      <w:r>
        <w:rPr>
          <w:sz w:val="18"/>
        </w:rPr>
        <w:t>(2013),</w:t>
      </w:r>
      <w:r>
        <w:rPr>
          <w:spacing w:val="-4"/>
          <w:sz w:val="18"/>
        </w:rPr>
        <w:t xml:space="preserve"> </w:t>
      </w:r>
      <w:r>
        <w:rPr>
          <w:sz w:val="18"/>
        </w:rPr>
        <w:t>“Acas</w:t>
      </w:r>
      <w:r>
        <w:rPr>
          <w:spacing w:val="-4"/>
          <w:sz w:val="18"/>
        </w:rPr>
        <w:t xml:space="preserve"> </w:t>
      </w:r>
      <w:r>
        <w:rPr>
          <w:sz w:val="18"/>
        </w:rPr>
        <w:t>website</w:t>
      </w:r>
      <w:r>
        <w:rPr>
          <w:spacing w:val="-3"/>
          <w:sz w:val="18"/>
        </w:rPr>
        <w:t xml:space="preserve"> </w:t>
      </w:r>
      <w:r>
        <w:rPr>
          <w:sz w:val="18"/>
        </w:rPr>
        <w:t>evaluation”,</w:t>
      </w:r>
      <w:r>
        <w:rPr>
          <w:spacing w:val="-4"/>
          <w:sz w:val="18"/>
        </w:rPr>
        <w:t xml:space="preserve"> </w:t>
      </w:r>
      <w:r>
        <w:rPr>
          <w:sz w:val="18"/>
        </w:rPr>
        <w:t>Acas</w:t>
      </w:r>
      <w:r>
        <w:rPr>
          <w:spacing w:val="-5"/>
          <w:sz w:val="18"/>
        </w:rPr>
        <w:t xml:space="preserve"> </w:t>
      </w:r>
      <w:r>
        <w:rPr>
          <w:sz w:val="18"/>
        </w:rPr>
        <w:t>Research</w:t>
      </w:r>
      <w:r>
        <w:rPr>
          <w:spacing w:val="-4"/>
          <w:sz w:val="18"/>
        </w:rPr>
        <w:t xml:space="preserve"> </w:t>
      </w:r>
      <w:r>
        <w:rPr>
          <w:sz w:val="18"/>
        </w:rPr>
        <w:t>Paper</w:t>
      </w:r>
      <w:r>
        <w:rPr>
          <w:spacing w:val="-4"/>
          <w:sz w:val="18"/>
        </w:rPr>
        <w:t xml:space="preserve"> </w:t>
      </w:r>
      <w:r>
        <w:rPr>
          <w:sz w:val="18"/>
        </w:rPr>
        <w:t>Ref:</w:t>
      </w:r>
      <w:r>
        <w:rPr>
          <w:spacing w:val="-3"/>
          <w:sz w:val="18"/>
        </w:rPr>
        <w:t xml:space="preserve"> </w:t>
      </w:r>
      <w:r>
        <w:rPr>
          <w:spacing w:val="-2"/>
          <w:sz w:val="18"/>
        </w:rPr>
        <w:t>08/13</w:t>
      </w:r>
    </w:p>
    <w:p w14:paraId="7984243E" w14:textId="77777777" w:rsidR="00717CCC" w:rsidRDefault="00000000">
      <w:pPr>
        <w:spacing w:before="119"/>
        <w:ind w:left="220" w:right="731" w:hanging="1"/>
        <w:jc w:val="both"/>
        <w:rPr>
          <w:sz w:val="18"/>
        </w:rPr>
      </w:pPr>
      <w:r>
        <w:rPr>
          <w:position w:val="6"/>
          <w:sz w:val="12"/>
        </w:rPr>
        <w:t xml:space="preserve">74 </w:t>
      </w:r>
      <w:r>
        <w:rPr>
          <w:sz w:val="18"/>
        </w:rPr>
        <w:t>References to ‘Information and Guidance on the Website’ refer to the bulk of written content that is browse-able and hence passively consumable on the Acas website (such as Acas’</w:t>
      </w:r>
      <w:r>
        <w:rPr>
          <w:spacing w:val="-11"/>
          <w:sz w:val="18"/>
        </w:rPr>
        <w:t xml:space="preserve"> </w:t>
      </w:r>
      <w:r>
        <w:rPr>
          <w:sz w:val="18"/>
        </w:rPr>
        <w:t>advice</w:t>
      </w:r>
      <w:r>
        <w:rPr>
          <w:spacing w:val="-11"/>
          <w:sz w:val="18"/>
        </w:rPr>
        <w:t xml:space="preserve"> </w:t>
      </w:r>
      <w:r>
        <w:rPr>
          <w:sz w:val="18"/>
        </w:rPr>
        <w:t>and</w:t>
      </w:r>
      <w:r>
        <w:rPr>
          <w:spacing w:val="-11"/>
          <w:sz w:val="18"/>
        </w:rPr>
        <w:t xml:space="preserve"> </w:t>
      </w:r>
      <w:r>
        <w:rPr>
          <w:sz w:val="18"/>
        </w:rPr>
        <w:t>guidance</w:t>
      </w:r>
      <w:r>
        <w:rPr>
          <w:spacing w:val="-11"/>
          <w:sz w:val="18"/>
        </w:rPr>
        <w:t xml:space="preserve"> </w:t>
      </w:r>
      <w:r>
        <w:rPr>
          <w:sz w:val="18"/>
        </w:rPr>
        <w:t>pages),</w:t>
      </w:r>
      <w:r>
        <w:rPr>
          <w:spacing w:val="-11"/>
          <w:sz w:val="18"/>
        </w:rPr>
        <w:t xml:space="preserve"> </w:t>
      </w:r>
      <w:r>
        <w:rPr>
          <w:sz w:val="18"/>
        </w:rPr>
        <w:t>as</w:t>
      </w:r>
      <w:r>
        <w:rPr>
          <w:spacing w:val="-11"/>
          <w:sz w:val="18"/>
        </w:rPr>
        <w:t xml:space="preserve"> </w:t>
      </w:r>
      <w:r>
        <w:rPr>
          <w:sz w:val="18"/>
        </w:rPr>
        <w:t>opposed</w:t>
      </w:r>
      <w:r>
        <w:rPr>
          <w:spacing w:val="-11"/>
          <w:sz w:val="18"/>
        </w:rPr>
        <w:t xml:space="preserve"> </w:t>
      </w:r>
      <w:r>
        <w:rPr>
          <w:sz w:val="18"/>
        </w:rPr>
        <w:t>to</w:t>
      </w:r>
      <w:r>
        <w:rPr>
          <w:spacing w:val="-11"/>
          <w:sz w:val="18"/>
        </w:rPr>
        <w:t xml:space="preserve"> </w:t>
      </w:r>
      <w:r>
        <w:rPr>
          <w:sz w:val="18"/>
        </w:rPr>
        <w:t>content</w:t>
      </w:r>
      <w:r>
        <w:rPr>
          <w:spacing w:val="-11"/>
          <w:sz w:val="18"/>
        </w:rPr>
        <w:t xml:space="preserve"> </w:t>
      </w:r>
      <w:r>
        <w:rPr>
          <w:sz w:val="18"/>
        </w:rPr>
        <w:t>that</w:t>
      </w:r>
      <w:r>
        <w:rPr>
          <w:spacing w:val="-11"/>
          <w:sz w:val="18"/>
        </w:rPr>
        <w:t xml:space="preserve"> </w:t>
      </w:r>
      <w:r>
        <w:rPr>
          <w:sz w:val="18"/>
        </w:rPr>
        <w:t>is</w:t>
      </w:r>
      <w:r>
        <w:rPr>
          <w:spacing w:val="-11"/>
          <w:sz w:val="18"/>
        </w:rPr>
        <w:t xml:space="preserve"> </w:t>
      </w:r>
      <w:r>
        <w:rPr>
          <w:sz w:val="18"/>
        </w:rPr>
        <w:t>actively</w:t>
      </w:r>
      <w:r>
        <w:rPr>
          <w:spacing w:val="-11"/>
          <w:sz w:val="18"/>
        </w:rPr>
        <w:t xml:space="preserve"> </w:t>
      </w:r>
      <w:r>
        <w:rPr>
          <w:sz w:val="18"/>
        </w:rPr>
        <w:t>downloadable</w:t>
      </w:r>
      <w:r>
        <w:rPr>
          <w:spacing w:val="-12"/>
          <w:sz w:val="18"/>
        </w:rPr>
        <w:t xml:space="preserve"> </w:t>
      </w:r>
      <w:r>
        <w:rPr>
          <w:i/>
          <w:sz w:val="18"/>
        </w:rPr>
        <w:t xml:space="preserve">from </w:t>
      </w:r>
      <w:r>
        <w:rPr>
          <w:sz w:val="18"/>
        </w:rPr>
        <w:t>the website in the form of a pdf or similar.</w:t>
      </w:r>
    </w:p>
    <w:p w14:paraId="7984243F" w14:textId="77777777" w:rsidR="00717CCC" w:rsidRDefault="00717CCC">
      <w:pPr>
        <w:jc w:val="both"/>
        <w:rPr>
          <w:sz w:val="18"/>
        </w:rPr>
        <w:sectPr w:rsidR="00717CCC">
          <w:pgSz w:w="11900" w:h="16840"/>
          <w:pgMar w:top="1360" w:right="1100" w:bottom="1400" w:left="1580" w:header="0" w:footer="1162" w:gutter="0"/>
          <w:cols w:space="720"/>
        </w:sectPr>
      </w:pPr>
    </w:p>
    <w:p w14:paraId="79842440" w14:textId="77777777" w:rsidR="00717CCC" w:rsidRDefault="00000000">
      <w:pPr>
        <w:pStyle w:val="BodyText"/>
        <w:spacing w:before="76" w:line="256" w:lineRule="auto"/>
        <w:ind w:left="220" w:right="730"/>
        <w:jc w:val="both"/>
      </w:pPr>
      <w:bookmarkStart w:id="29" w:name="_bookmark22"/>
      <w:bookmarkEnd w:id="29"/>
      <w:r>
        <w:lastRenderedPageBreak/>
        <w:t>economic impact analyses (as well as informing the nature of Acas delivery). A possible example of the type of work that would help Acas in this matter in the future is the Ecorys (2014) study of the Business Support Helpline and GOV.UK; here, a specific survey was undertaken to separately identify the specific interactions of clients between these two sources of information, so as to avoid double counting.</w:t>
      </w:r>
    </w:p>
    <w:p w14:paraId="79842441" w14:textId="77777777" w:rsidR="00717CCC" w:rsidRDefault="00000000">
      <w:pPr>
        <w:pStyle w:val="BodyText"/>
        <w:spacing w:before="119" w:line="256" w:lineRule="auto"/>
        <w:ind w:left="220" w:right="731"/>
        <w:jc w:val="both"/>
      </w:pPr>
      <w:r>
        <w:t>Even with this focus on ‘active’ online engagement, there may still be concerns over</w:t>
      </w:r>
      <w:r>
        <w:rPr>
          <w:spacing w:val="-2"/>
        </w:rPr>
        <w:t xml:space="preserve"> </w:t>
      </w:r>
      <w:r>
        <w:t>double</w:t>
      </w:r>
      <w:r>
        <w:rPr>
          <w:spacing w:val="-1"/>
        </w:rPr>
        <w:t xml:space="preserve"> </w:t>
      </w:r>
      <w:r>
        <w:t>counting</w:t>
      </w:r>
      <w:r>
        <w:rPr>
          <w:spacing w:val="-2"/>
        </w:rPr>
        <w:t xml:space="preserve"> </w:t>
      </w:r>
      <w:r>
        <w:t>and,</w:t>
      </w:r>
      <w:r>
        <w:rPr>
          <w:spacing w:val="-1"/>
        </w:rPr>
        <w:t xml:space="preserve"> </w:t>
      </w:r>
      <w:r>
        <w:t>as</w:t>
      </w:r>
      <w:r>
        <w:rPr>
          <w:spacing w:val="-2"/>
        </w:rPr>
        <w:t xml:space="preserve"> </w:t>
      </w:r>
      <w:r>
        <w:t>a</w:t>
      </w:r>
      <w:r>
        <w:rPr>
          <w:spacing w:val="-2"/>
        </w:rPr>
        <w:t xml:space="preserve"> </w:t>
      </w:r>
      <w:r>
        <w:t>result,</w:t>
      </w:r>
      <w:r>
        <w:rPr>
          <w:spacing w:val="-2"/>
        </w:rPr>
        <w:t xml:space="preserve"> </w:t>
      </w:r>
      <w:r>
        <w:t>blanket</w:t>
      </w:r>
      <w:r>
        <w:rPr>
          <w:spacing w:val="-3"/>
        </w:rPr>
        <w:t xml:space="preserve"> </w:t>
      </w:r>
      <w:r>
        <w:t>reductions</w:t>
      </w:r>
      <w:r>
        <w:rPr>
          <w:spacing w:val="-3"/>
        </w:rPr>
        <w:t xml:space="preserve"> </w:t>
      </w:r>
      <w:r>
        <w:t>of</w:t>
      </w:r>
      <w:r>
        <w:rPr>
          <w:spacing w:val="-1"/>
        </w:rPr>
        <w:t xml:space="preserve"> </w:t>
      </w:r>
      <w:r>
        <w:t>the</w:t>
      </w:r>
      <w:r>
        <w:rPr>
          <w:spacing w:val="-2"/>
        </w:rPr>
        <w:t xml:space="preserve"> </w:t>
      </w:r>
      <w:r>
        <w:t>benefits</w:t>
      </w:r>
      <w:r>
        <w:rPr>
          <w:spacing w:val="-1"/>
        </w:rPr>
        <w:t xml:space="preserve"> </w:t>
      </w:r>
      <w:r>
        <w:t>for</w:t>
      </w:r>
      <w:r>
        <w:rPr>
          <w:spacing w:val="-2"/>
        </w:rPr>
        <w:t xml:space="preserve"> </w:t>
      </w:r>
      <w:r>
        <w:t>some online services are applied in this section, as a corrective action, in keeping with the conservative approach adopted elsewhere.</w:t>
      </w:r>
    </w:p>
    <w:p w14:paraId="79842442" w14:textId="77777777" w:rsidR="00717CCC" w:rsidRDefault="00717CCC">
      <w:pPr>
        <w:pStyle w:val="BodyText"/>
        <w:spacing w:before="101"/>
      </w:pPr>
    </w:p>
    <w:p w14:paraId="79842443" w14:textId="77777777" w:rsidR="00717CCC" w:rsidRDefault="00000000">
      <w:pPr>
        <w:pStyle w:val="Heading3"/>
        <w:numPr>
          <w:ilvl w:val="1"/>
          <w:numId w:val="2"/>
        </w:numPr>
        <w:tabs>
          <w:tab w:val="left" w:pos="770"/>
        </w:tabs>
        <w:ind w:left="770" w:hanging="550"/>
      </w:pPr>
      <w:r>
        <w:t>Publications/Codes</w:t>
      </w:r>
      <w:r>
        <w:rPr>
          <w:spacing w:val="-11"/>
        </w:rPr>
        <w:t xml:space="preserve"> </w:t>
      </w:r>
      <w:r>
        <w:t>of</w:t>
      </w:r>
      <w:r>
        <w:rPr>
          <w:spacing w:val="-9"/>
        </w:rPr>
        <w:t xml:space="preserve"> </w:t>
      </w:r>
      <w:r>
        <w:t>Practice</w:t>
      </w:r>
      <w:r>
        <w:rPr>
          <w:spacing w:val="-9"/>
        </w:rPr>
        <w:t xml:space="preserve"> </w:t>
      </w:r>
      <w:r>
        <w:rPr>
          <w:spacing w:val="-2"/>
        </w:rPr>
        <w:t>Downloads</w:t>
      </w:r>
    </w:p>
    <w:p w14:paraId="79842444" w14:textId="77777777" w:rsidR="00717CCC" w:rsidRDefault="00000000">
      <w:pPr>
        <w:pStyle w:val="BodyText"/>
        <w:spacing w:before="136" w:line="256" w:lineRule="auto"/>
        <w:ind w:left="220" w:right="731"/>
        <w:jc w:val="both"/>
      </w:pPr>
      <w:r>
        <w:t>During the</w:t>
      </w:r>
      <w:r>
        <w:rPr>
          <w:spacing w:val="-1"/>
        </w:rPr>
        <w:t xml:space="preserve"> </w:t>
      </w:r>
      <w:r>
        <w:t>2014/2015</w:t>
      </w:r>
      <w:r>
        <w:rPr>
          <w:spacing w:val="-1"/>
        </w:rPr>
        <w:t xml:space="preserve"> </w:t>
      </w:r>
      <w:r>
        <w:t>operational year, there</w:t>
      </w:r>
      <w:r>
        <w:rPr>
          <w:spacing w:val="-1"/>
        </w:rPr>
        <w:t xml:space="preserve"> </w:t>
      </w:r>
      <w:r>
        <w:t>were 1,016,371 downloads of Acas publications and Codes of Practice. In the absence of detailed information on customer journeys through Acas digital content, it seems sensible to choose this aspect to evaluate, as the downloading of publications is a measurable form of ‘active’ engagement.</w:t>
      </w:r>
    </w:p>
    <w:p w14:paraId="79842445" w14:textId="77777777" w:rsidR="00717CCC" w:rsidRDefault="00000000">
      <w:pPr>
        <w:pStyle w:val="BodyText"/>
        <w:spacing w:before="119" w:line="256" w:lineRule="auto"/>
        <w:ind w:left="220" w:right="729"/>
        <w:jc w:val="both"/>
      </w:pPr>
      <w:r>
        <w:rPr>
          <w:i/>
        </w:rPr>
        <w:t>Method, Publication Downloads</w:t>
      </w:r>
      <w:r>
        <w:t>: Table A2 of the Appendix sets out our initial calculations to estimate impacts from publication downloads. We make a number of assumptions over the proportion of employers and employees downloading publications,</w:t>
      </w:r>
      <w:r>
        <w:rPr>
          <w:spacing w:val="-1"/>
        </w:rPr>
        <w:t xml:space="preserve"> </w:t>
      </w:r>
      <w:r>
        <w:t>updating</w:t>
      </w:r>
      <w:r>
        <w:rPr>
          <w:spacing w:val="-2"/>
        </w:rPr>
        <w:t xml:space="preserve"> </w:t>
      </w:r>
      <w:r>
        <w:t>estimates</w:t>
      </w:r>
      <w:r>
        <w:rPr>
          <w:spacing w:val="-1"/>
        </w:rPr>
        <w:t xml:space="preserve"> </w:t>
      </w:r>
      <w:r>
        <w:t>from</w:t>
      </w:r>
      <w:r>
        <w:rPr>
          <w:spacing w:val="-1"/>
        </w:rPr>
        <w:t xml:space="preserve"> </w:t>
      </w:r>
      <w:r>
        <w:t>previous</w:t>
      </w:r>
      <w:r>
        <w:rPr>
          <w:spacing w:val="-3"/>
        </w:rPr>
        <w:t xml:space="preserve"> </w:t>
      </w:r>
      <w:r>
        <w:t>studies</w:t>
      </w:r>
      <w:r>
        <w:rPr>
          <w:spacing w:val="-1"/>
        </w:rPr>
        <w:t xml:space="preserve"> </w:t>
      </w:r>
      <w:r>
        <w:t>of Acas’</w:t>
      </w:r>
      <w:r>
        <w:rPr>
          <w:spacing w:val="-1"/>
        </w:rPr>
        <w:t xml:space="preserve"> </w:t>
      </w:r>
      <w:r>
        <w:t>Economic</w:t>
      </w:r>
      <w:r>
        <w:rPr>
          <w:spacing w:val="-1"/>
        </w:rPr>
        <w:t xml:space="preserve"> </w:t>
      </w:r>
      <w:r>
        <w:t xml:space="preserve">Impact. For instance, it was previously assumed that those downloading either </w:t>
      </w:r>
      <w:r>
        <w:rPr>
          <w:i/>
        </w:rPr>
        <w:t>Discipline and</w:t>
      </w:r>
      <w:r>
        <w:rPr>
          <w:i/>
          <w:spacing w:val="-11"/>
        </w:rPr>
        <w:t xml:space="preserve"> </w:t>
      </w:r>
      <w:r>
        <w:rPr>
          <w:i/>
        </w:rPr>
        <w:t>Grievances</w:t>
      </w:r>
      <w:r>
        <w:rPr>
          <w:i/>
          <w:spacing w:val="-11"/>
        </w:rPr>
        <w:t xml:space="preserve"> </w:t>
      </w:r>
      <w:r>
        <w:rPr>
          <w:i/>
        </w:rPr>
        <w:t>at</w:t>
      </w:r>
      <w:r>
        <w:rPr>
          <w:i/>
          <w:spacing w:val="-11"/>
        </w:rPr>
        <w:t xml:space="preserve"> </w:t>
      </w:r>
      <w:r>
        <w:rPr>
          <w:i/>
        </w:rPr>
        <w:t>Work</w:t>
      </w:r>
      <w:r>
        <w:rPr>
          <w:i/>
          <w:spacing w:val="-12"/>
        </w:rPr>
        <w:t xml:space="preserve"> </w:t>
      </w:r>
      <w:r>
        <w:t>(for</w:t>
      </w:r>
      <w:r>
        <w:rPr>
          <w:spacing w:val="-12"/>
        </w:rPr>
        <w:t xml:space="preserve"> </w:t>
      </w:r>
      <w:r>
        <w:t>which</w:t>
      </w:r>
      <w:r>
        <w:rPr>
          <w:spacing w:val="-11"/>
        </w:rPr>
        <w:t xml:space="preserve"> </w:t>
      </w:r>
      <w:r>
        <w:t>there</w:t>
      </w:r>
      <w:r>
        <w:rPr>
          <w:spacing w:val="-11"/>
        </w:rPr>
        <w:t xml:space="preserve"> </w:t>
      </w:r>
      <w:r>
        <w:t>are</w:t>
      </w:r>
      <w:r>
        <w:rPr>
          <w:spacing w:val="-11"/>
        </w:rPr>
        <w:t xml:space="preserve"> </w:t>
      </w:r>
      <w:r>
        <w:t>two</w:t>
      </w:r>
      <w:r>
        <w:rPr>
          <w:spacing w:val="-11"/>
        </w:rPr>
        <w:t xml:space="preserve"> </w:t>
      </w:r>
      <w:r>
        <w:t>versions</w:t>
      </w:r>
      <w:r>
        <w:rPr>
          <w:spacing w:val="-10"/>
        </w:rPr>
        <w:t xml:space="preserve"> </w:t>
      </w:r>
      <w:r>
        <w:t>in</w:t>
      </w:r>
      <w:r>
        <w:rPr>
          <w:spacing w:val="-11"/>
        </w:rPr>
        <w:t xml:space="preserve"> </w:t>
      </w:r>
      <w:r>
        <w:t>the</w:t>
      </w:r>
      <w:r>
        <w:rPr>
          <w:spacing w:val="-12"/>
        </w:rPr>
        <w:t xml:space="preserve"> </w:t>
      </w:r>
      <w:r>
        <w:t>top</w:t>
      </w:r>
      <w:r>
        <w:rPr>
          <w:spacing w:val="-12"/>
        </w:rPr>
        <w:t xml:space="preserve"> </w:t>
      </w:r>
      <w:r>
        <w:t>10)</w:t>
      </w:r>
      <w:r>
        <w:rPr>
          <w:spacing w:val="-10"/>
        </w:rPr>
        <w:t xml:space="preserve"> </w:t>
      </w:r>
      <w:r>
        <w:t>or</w:t>
      </w:r>
      <w:r>
        <w:rPr>
          <w:spacing w:val="-12"/>
        </w:rPr>
        <w:t xml:space="preserve"> </w:t>
      </w:r>
      <w:r>
        <w:rPr>
          <w:i/>
        </w:rPr>
        <w:t xml:space="preserve">Varying a Contract of Employment </w:t>
      </w:r>
      <w:r>
        <w:t xml:space="preserve">were 80 per cent employers, but this has now been updated to 50 per cent following guidance from Acas delivery leads. In contrast, the previous 50/50 split for </w:t>
      </w:r>
      <w:r>
        <w:rPr>
          <w:i/>
        </w:rPr>
        <w:t>How to Manage Performance</w:t>
      </w:r>
      <w:r>
        <w:rPr>
          <w:i/>
          <w:spacing w:val="-1"/>
        </w:rPr>
        <w:t xml:space="preserve"> </w:t>
      </w:r>
      <w:r>
        <w:t>has been changed to 80 per cent employers. We count only the top 10 downloads and reduce the figures by 20 per cent on top of this (as there is a potential for one person to download more than one publication at a time). This leaves us with 462,360 downloads as the overall basis for our impact estimates, with 261,050 of these estimated to be downloaded by employers and 201,310 by employees. Table A2 makes clear the split between employers and employees for other subjects that form part of the publication downloads. Readers should see page 41 of Meadows (2007) for a detailed discussion of the justifications for the original splits.</w:t>
      </w:r>
    </w:p>
    <w:p w14:paraId="79842446" w14:textId="77777777" w:rsidR="00717CCC" w:rsidRDefault="00000000">
      <w:pPr>
        <w:pStyle w:val="BodyText"/>
        <w:spacing w:before="118" w:line="256" w:lineRule="auto"/>
        <w:ind w:left="220" w:right="730"/>
        <w:jc w:val="both"/>
      </w:pPr>
      <w:r>
        <w:t>Criticisms</w:t>
      </w:r>
      <w:r>
        <w:rPr>
          <w:spacing w:val="-7"/>
        </w:rPr>
        <w:t xml:space="preserve"> </w:t>
      </w:r>
      <w:r>
        <w:t>of</w:t>
      </w:r>
      <w:r>
        <w:rPr>
          <w:spacing w:val="-6"/>
        </w:rPr>
        <w:t xml:space="preserve"> </w:t>
      </w:r>
      <w:r>
        <w:t>the</w:t>
      </w:r>
      <w:r>
        <w:rPr>
          <w:spacing w:val="-7"/>
        </w:rPr>
        <w:t xml:space="preserve"> </w:t>
      </w:r>
      <w:r>
        <w:t>previous</w:t>
      </w:r>
      <w:r>
        <w:rPr>
          <w:spacing w:val="-7"/>
        </w:rPr>
        <w:t xml:space="preserve"> </w:t>
      </w:r>
      <w:r>
        <w:t>economic</w:t>
      </w:r>
      <w:r>
        <w:rPr>
          <w:spacing w:val="-7"/>
        </w:rPr>
        <w:t xml:space="preserve"> </w:t>
      </w:r>
      <w:r>
        <w:t>impact</w:t>
      </w:r>
      <w:r>
        <w:rPr>
          <w:spacing w:val="-7"/>
        </w:rPr>
        <w:t xml:space="preserve"> </w:t>
      </w:r>
      <w:r>
        <w:t>analyses</w:t>
      </w:r>
      <w:r>
        <w:rPr>
          <w:spacing w:val="-7"/>
        </w:rPr>
        <w:t xml:space="preserve"> </w:t>
      </w:r>
      <w:r>
        <w:t>of</w:t>
      </w:r>
      <w:r>
        <w:rPr>
          <w:spacing w:val="-7"/>
        </w:rPr>
        <w:t xml:space="preserve"> </w:t>
      </w:r>
      <w:r>
        <w:t>online</w:t>
      </w:r>
      <w:r>
        <w:rPr>
          <w:spacing w:val="-7"/>
        </w:rPr>
        <w:t xml:space="preserve"> </w:t>
      </w:r>
      <w:r>
        <w:t>guidance</w:t>
      </w:r>
      <w:r>
        <w:rPr>
          <w:spacing w:val="-7"/>
        </w:rPr>
        <w:t xml:space="preserve"> </w:t>
      </w:r>
      <w:r>
        <w:t>are</w:t>
      </w:r>
      <w:r>
        <w:rPr>
          <w:spacing w:val="-7"/>
        </w:rPr>
        <w:t xml:space="preserve"> </w:t>
      </w:r>
      <w:r>
        <w:t>mainly driven by a lack of formal evidence on possible impacts and the adoption of a variety of assumptions. Previous studies have not varied these assumptions to gauge their impact, so to counter this, Table 12 sets out two sets of results, one using the inherited assumptions from previous studies of Acas’ Economic Impact, and one taking a more severe approach to these assumptions.</w:t>
      </w:r>
    </w:p>
    <w:p w14:paraId="79842447" w14:textId="77777777" w:rsidR="00717CCC" w:rsidRDefault="00000000">
      <w:pPr>
        <w:pStyle w:val="BodyText"/>
        <w:spacing w:before="119" w:line="256" w:lineRule="auto"/>
        <w:ind w:left="220" w:right="729"/>
        <w:jc w:val="both"/>
      </w:pPr>
      <w:r>
        <w:t>More</w:t>
      </w:r>
      <w:r>
        <w:rPr>
          <w:spacing w:val="-18"/>
        </w:rPr>
        <w:t xml:space="preserve"> </w:t>
      </w:r>
      <w:r>
        <w:t>specifically,</w:t>
      </w:r>
      <w:r>
        <w:rPr>
          <w:spacing w:val="-18"/>
        </w:rPr>
        <w:t xml:space="preserve"> </w:t>
      </w:r>
      <w:r>
        <w:t>Table</w:t>
      </w:r>
      <w:r>
        <w:rPr>
          <w:spacing w:val="-17"/>
        </w:rPr>
        <w:t xml:space="preserve"> </w:t>
      </w:r>
      <w:r>
        <w:t>12</w:t>
      </w:r>
      <w:r>
        <w:rPr>
          <w:spacing w:val="-18"/>
        </w:rPr>
        <w:t xml:space="preserve"> </w:t>
      </w:r>
      <w:r>
        <w:t>first</w:t>
      </w:r>
      <w:r>
        <w:rPr>
          <w:spacing w:val="-17"/>
        </w:rPr>
        <w:t xml:space="preserve"> </w:t>
      </w:r>
      <w:r>
        <w:t>sets</w:t>
      </w:r>
      <w:r>
        <w:rPr>
          <w:spacing w:val="-18"/>
        </w:rPr>
        <w:t xml:space="preserve"> </w:t>
      </w:r>
      <w:r>
        <w:t>out</w:t>
      </w:r>
      <w:r>
        <w:rPr>
          <w:spacing w:val="-18"/>
        </w:rPr>
        <w:t xml:space="preserve"> </w:t>
      </w:r>
      <w:r>
        <w:t>an</w:t>
      </w:r>
      <w:r>
        <w:rPr>
          <w:spacing w:val="-17"/>
        </w:rPr>
        <w:t xml:space="preserve"> </w:t>
      </w:r>
      <w:r>
        <w:t>estimated</w:t>
      </w:r>
      <w:r>
        <w:rPr>
          <w:spacing w:val="-18"/>
        </w:rPr>
        <w:t xml:space="preserve"> </w:t>
      </w:r>
      <w:r>
        <w:t>benefit</w:t>
      </w:r>
      <w:r>
        <w:rPr>
          <w:spacing w:val="-17"/>
        </w:rPr>
        <w:t xml:space="preserve"> </w:t>
      </w:r>
      <w:r>
        <w:t>in</w:t>
      </w:r>
      <w:r>
        <w:rPr>
          <w:spacing w:val="-18"/>
        </w:rPr>
        <w:t xml:space="preserve"> </w:t>
      </w:r>
      <w:r>
        <w:t>terms</w:t>
      </w:r>
      <w:r>
        <w:rPr>
          <w:spacing w:val="-17"/>
        </w:rPr>
        <w:t xml:space="preserve"> </w:t>
      </w:r>
      <w:r>
        <w:t>of</w:t>
      </w:r>
      <w:r>
        <w:rPr>
          <w:spacing w:val="-18"/>
        </w:rPr>
        <w:t xml:space="preserve"> </w:t>
      </w:r>
      <w:r>
        <w:t>time</w:t>
      </w:r>
      <w:r>
        <w:rPr>
          <w:spacing w:val="-18"/>
        </w:rPr>
        <w:t xml:space="preserve"> </w:t>
      </w:r>
      <w:r>
        <w:t>saved by these 261,050 employers, from having information in place. The key assumption here is that each employer download of a top 10 publication saves 2 hours</w:t>
      </w:r>
      <w:r>
        <w:rPr>
          <w:spacing w:val="-18"/>
        </w:rPr>
        <w:t xml:space="preserve"> </w:t>
      </w:r>
      <w:r>
        <w:t>of</w:t>
      </w:r>
      <w:r>
        <w:rPr>
          <w:spacing w:val="-18"/>
        </w:rPr>
        <w:t xml:space="preserve"> </w:t>
      </w:r>
      <w:r>
        <w:t>management</w:t>
      </w:r>
      <w:r>
        <w:rPr>
          <w:spacing w:val="-17"/>
        </w:rPr>
        <w:t xml:space="preserve"> </w:t>
      </w:r>
      <w:r>
        <w:t>time</w:t>
      </w:r>
      <w:r>
        <w:rPr>
          <w:spacing w:val="-18"/>
        </w:rPr>
        <w:t xml:space="preserve"> </w:t>
      </w:r>
      <w:r>
        <w:t>gathering</w:t>
      </w:r>
      <w:r>
        <w:rPr>
          <w:spacing w:val="-17"/>
        </w:rPr>
        <w:t xml:space="preserve"> </w:t>
      </w:r>
      <w:r>
        <w:t>similar</w:t>
      </w:r>
      <w:r>
        <w:rPr>
          <w:spacing w:val="-18"/>
        </w:rPr>
        <w:t xml:space="preserve"> </w:t>
      </w:r>
      <w:r>
        <w:t>information.</w:t>
      </w:r>
      <w:r>
        <w:rPr>
          <w:spacing w:val="-18"/>
        </w:rPr>
        <w:t xml:space="preserve"> </w:t>
      </w:r>
      <w:r>
        <w:t>To</w:t>
      </w:r>
      <w:r>
        <w:rPr>
          <w:spacing w:val="-17"/>
        </w:rPr>
        <w:t xml:space="preserve"> </w:t>
      </w:r>
      <w:r>
        <w:t>counter</w:t>
      </w:r>
      <w:r>
        <w:rPr>
          <w:spacing w:val="-18"/>
        </w:rPr>
        <w:t xml:space="preserve"> </w:t>
      </w:r>
      <w:r>
        <w:t>concerns</w:t>
      </w:r>
      <w:r>
        <w:rPr>
          <w:spacing w:val="-17"/>
        </w:rPr>
        <w:t xml:space="preserve"> </w:t>
      </w:r>
      <w:r>
        <w:t>over the arbitrary nature of this ‘2 hour’ figure, we create an estimate using 2 hours (£15.4m) and an estimate using 1 hour (£7.7m). There is an impact from time saved avoiding grievances, where the assumption is that every 100 employer downloads [from the top 10], results in one fewer grievance - we create figures using this 1-to-100 approach (£3.9m) and also a one-to-200 approach (£1.9m). When calculating the time saved by employers in the avoidance of ET claims, we</w:t>
      </w:r>
    </w:p>
    <w:p w14:paraId="79842448" w14:textId="77777777" w:rsidR="00717CCC" w:rsidRDefault="00717CCC">
      <w:pPr>
        <w:spacing w:line="256" w:lineRule="auto"/>
        <w:jc w:val="both"/>
        <w:sectPr w:rsidR="00717CCC">
          <w:pgSz w:w="11900" w:h="16840"/>
          <w:pgMar w:top="1380" w:right="1100" w:bottom="1400" w:left="1580" w:header="0" w:footer="1162" w:gutter="0"/>
          <w:cols w:space="720"/>
        </w:sectPr>
      </w:pPr>
    </w:p>
    <w:p w14:paraId="79842449" w14:textId="77777777" w:rsidR="00717CCC" w:rsidRDefault="00000000">
      <w:pPr>
        <w:pStyle w:val="BodyText"/>
        <w:spacing w:before="76" w:line="256" w:lineRule="auto"/>
        <w:ind w:left="219" w:right="731"/>
        <w:jc w:val="both"/>
      </w:pPr>
      <w:r>
        <w:lastRenderedPageBreak/>
        <w:t>use SETA (2013) figures on average management time – an approach using the arithmetic mean produces an estimated benefit of £3.3m and using the median produces a figure of £250,000.</w:t>
      </w:r>
    </w:p>
    <w:p w14:paraId="7984244A" w14:textId="77777777" w:rsidR="00717CCC" w:rsidRDefault="00000000">
      <w:pPr>
        <w:pStyle w:val="Heading6"/>
        <w:spacing w:before="102"/>
        <w:ind w:left="219"/>
      </w:pPr>
      <w:r>
        <w:t>Table</w:t>
      </w:r>
      <w:r>
        <w:rPr>
          <w:spacing w:val="-10"/>
        </w:rPr>
        <w:t xml:space="preserve"> </w:t>
      </w:r>
      <w:r>
        <w:t>12:</w:t>
      </w:r>
      <w:r>
        <w:rPr>
          <w:spacing w:val="-7"/>
        </w:rPr>
        <w:t xml:space="preserve"> </w:t>
      </w:r>
      <w:r>
        <w:t>Estimated</w:t>
      </w:r>
      <w:r>
        <w:rPr>
          <w:spacing w:val="-8"/>
        </w:rPr>
        <w:t xml:space="preserve"> </w:t>
      </w:r>
      <w:r>
        <w:t>benefits</w:t>
      </w:r>
      <w:r>
        <w:rPr>
          <w:spacing w:val="-8"/>
        </w:rPr>
        <w:t xml:space="preserve"> </w:t>
      </w:r>
      <w:r>
        <w:t>of</w:t>
      </w:r>
      <w:r>
        <w:rPr>
          <w:spacing w:val="-7"/>
        </w:rPr>
        <w:t xml:space="preserve"> </w:t>
      </w:r>
      <w:r>
        <w:t>Publication/Codes</w:t>
      </w:r>
      <w:r>
        <w:rPr>
          <w:spacing w:val="-7"/>
        </w:rPr>
        <w:t xml:space="preserve"> </w:t>
      </w:r>
      <w:r>
        <w:t>of</w:t>
      </w:r>
      <w:r>
        <w:rPr>
          <w:spacing w:val="-8"/>
        </w:rPr>
        <w:t xml:space="preserve"> </w:t>
      </w:r>
      <w:r>
        <w:t>Practice</w:t>
      </w:r>
      <w:r>
        <w:rPr>
          <w:spacing w:val="-7"/>
        </w:rPr>
        <w:t xml:space="preserve"> </w:t>
      </w:r>
      <w:r>
        <w:rPr>
          <w:spacing w:val="-2"/>
        </w:rPr>
        <w:t>downloads</w:t>
      </w:r>
    </w:p>
    <w:p w14:paraId="7984244B" w14:textId="77777777" w:rsidR="00717CCC" w:rsidRDefault="00717CCC">
      <w:pPr>
        <w:pStyle w:val="BodyText"/>
        <w:spacing w:before="7" w:after="1"/>
        <w:rPr>
          <w:b/>
          <w:sz w:val="11"/>
        </w:rPr>
      </w:pPr>
    </w:p>
    <w:tbl>
      <w:tblPr>
        <w:tblW w:w="0" w:type="auto"/>
        <w:tblInd w:w="24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953"/>
        <w:gridCol w:w="2849"/>
        <w:gridCol w:w="2832"/>
      </w:tblGrid>
      <w:tr w:rsidR="00717CCC" w14:paraId="79842450" w14:textId="77777777">
        <w:trPr>
          <w:trHeight w:val="1107"/>
        </w:trPr>
        <w:tc>
          <w:tcPr>
            <w:tcW w:w="2953" w:type="dxa"/>
            <w:tcBorders>
              <w:top w:val="nil"/>
              <w:left w:val="nil"/>
              <w:right w:val="single" w:sz="8" w:space="0" w:color="FFFFFF"/>
            </w:tcBorders>
            <w:shd w:val="clear" w:color="auto" w:fill="6076B4"/>
          </w:tcPr>
          <w:p w14:paraId="7984244C" w14:textId="77777777" w:rsidR="00717CCC" w:rsidRDefault="00000000">
            <w:pPr>
              <w:pStyle w:val="TableParagraph"/>
              <w:spacing w:before="136"/>
              <w:ind w:left="98" w:right="157"/>
              <w:rPr>
                <w:b/>
                <w:sz w:val="20"/>
              </w:rPr>
            </w:pPr>
            <w:r>
              <w:rPr>
                <w:b/>
                <w:sz w:val="20"/>
              </w:rPr>
              <w:t>Publication</w:t>
            </w:r>
            <w:r>
              <w:rPr>
                <w:b/>
                <w:spacing w:val="-12"/>
                <w:sz w:val="20"/>
              </w:rPr>
              <w:t xml:space="preserve"> </w:t>
            </w:r>
            <w:r>
              <w:rPr>
                <w:b/>
                <w:sz w:val="20"/>
              </w:rPr>
              <w:t>/</w:t>
            </w:r>
            <w:r>
              <w:rPr>
                <w:b/>
                <w:spacing w:val="-12"/>
                <w:sz w:val="20"/>
              </w:rPr>
              <w:t xml:space="preserve"> </w:t>
            </w:r>
            <w:r>
              <w:rPr>
                <w:b/>
                <w:sz w:val="20"/>
              </w:rPr>
              <w:t>Code</w:t>
            </w:r>
            <w:r>
              <w:rPr>
                <w:b/>
                <w:spacing w:val="-14"/>
                <w:sz w:val="20"/>
              </w:rPr>
              <w:t xml:space="preserve"> </w:t>
            </w:r>
            <w:r>
              <w:rPr>
                <w:b/>
                <w:sz w:val="20"/>
              </w:rPr>
              <w:t xml:space="preserve">of Practice download </w:t>
            </w:r>
            <w:r>
              <w:rPr>
                <w:b/>
                <w:spacing w:val="-2"/>
                <w:sz w:val="20"/>
              </w:rPr>
              <w:t>benefits</w:t>
            </w:r>
          </w:p>
        </w:tc>
        <w:tc>
          <w:tcPr>
            <w:tcW w:w="2849" w:type="dxa"/>
            <w:tcBorders>
              <w:top w:val="nil"/>
              <w:left w:val="single" w:sz="8" w:space="0" w:color="FFFFFF"/>
              <w:right w:val="nil"/>
            </w:tcBorders>
            <w:shd w:val="clear" w:color="auto" w:fill="6076B4"/>
          </w:tcPr>
          <w:p w14:paraId="7984244D" w14:textId="77777777" w:rsidR="00717CCC" w:rsidRDefault="00717CCC">
            <w:pPr>
              <w:pStyle w:val="TableParagraph"/>
              <w:spacing w:before="136"/>
              <w:rPr>
                <w:b/>
                <w:sz w:val="20"/>
              </w:rPr>
            </w:pPr>
          </w:p>
          <w:p w14:paraId="7984244E" w14:textId="77777777" w:rsidR="00717CCC" w:rsidRDefault="00000000">
            <w:pPr>
              <w:pStyle w:val="TableParagraph"/>
              <w:ind w:left="44" w:right="1"/>
              <w:jc w:val="center"/>
              <w:rPr>
                <w:b/>
                <w:sz w:val="20"/>
              </w:rPr>
            </w:pPr>
            <w:r>
              <w:rPr>
                <w:b/>
                <w:sz w:val="20"/>
              </w:rPr>
              <w:t>Economic</w:t>
            </w:r>
            <w:r>
              <w:rPr>
                <w:b/>
                <w:spacing w:val="-6"/>
                <w:sz w:val="20"/>
              </w:rPr>
              <w:t xml:space="preserve"> </w:t>
            </w:r>
            <w:r>
              <w:rPr>
                <w:b/>
                <w:spacing w:val="-2"/>
                <w:sz w:val="20"/>
              </w:rPr>
              <w:t>benefits</w:t>
            </w:r>
          </w:p>
        </w:tc>
        <w:tc>
          <w:tcPr>
            <w:tcW w:w="2832" w:type="dxa"/>
            <w:tcBorders>
              <w:top w:val="nil"/>
              <w:left w:val="nil"/>
              <w:right w:val="nil"/>
            </w:tcBorders>
            <w:shd w:val="clear" w:color="auto" w:fill="6076B4"/>
          </w:tcPr>
          <w:p w14:paraId="7984244F" w14:textId="77777777" w:rsidR="00717CCC" w:rsidRDefault="00000000">
            <w:pPr>
              <w:pStyle w:val="TableParagraph"/>
              <w:spacing w:before="15"/>
              <w:ind w:left="374" w:right="311" w:firstLine="1"/>
              <w:jc w:val="center"/>
              <w:rPr>
                <w:sz w:val="20"/>
              </w:rPr>
            </w:pPr>
            <w:r>
              <w:rPr>
                <w:b/>
                <w:sz w:val="20"/>
              </w:rPr>
              <w:t xml:space="preserve">Economic benefits Impacts </w:t>
            </w:r>
            <w:r>
              <w:rPr>
                <w:sz w:val="20"/>
              </w:rPr>
              <w:t>[used for extreme</w:t>
            </w:r>
            <w:r>
              <w:rPr>
                <w:spacing w:val="-18"/>
                <w:sz w:val="20"/>
              </w:rPr>
              <w:t xml:space="preserve"> </w:t>
            </w:r>
            <w:r>
              <w:rPr>
                <w:sz w:val="20"/>
              </w:rPr>
              <w:t>lower</w:t>
            </w:r>
            <w:r>
              <w:rPr>
                <w:spacing w:val="-18"/>
                <w:sz w:val="20"/>
              </w:rPr>
              <w:t xml:space="preserve"> </w:t>
            </w:r>
            <w:r>
              <w:rPr>
                <w:sz w:val="20"/>
              </w:rPr>
              <w:t xml:space="preserve">bound </w:t>
            </w:r>
            <w:r>
              <w:rPr>
                <w:spacing w:val="-2"/>
                <w:sz w:val="20"/>
              </w:rPr>
              <w:t>estimates]</w:t>
            </w:r>
          </w:p>
        </w:tc>
      </w:tr>
      <w:tr w:rsidR="00717CCC" w14:paraId="79842454" w14:textId="77777777">
        <w:trPr>
          <w:trHeight w:val="605"/>
        </w:trPr>
        <w:tc>
          <w:tcPr>
            <w:tcW w:w="2953" w:type="dxa"/>
            <w:tcBorders>
              <w:left w:val="nil"/>
              <w:bottom w:val="single" w:sz="8" w:space="0" w:color="FFFFFF"/>
              <w:right w:val="single" w:sz="8" w:space="0" w:color="FFFFFF"/>
            </w:tcBorders>
            <w:shd w:val="clear" w:color="auto" w:fill="6076B4"/>
          </w:tcPr>
          <w:p w14:paraId="79842451" w14:textId="77777777" w:rsidR="00717CCC" w:rsidRDefault="00000000">
            <w:pPr>
              <w:pStyle w:val="TableParagraph"/>
              <w:ind w:left="98" w:right="157"/>
              <w:rPr>
                <w:sz w:val="20"/>
              </w:rPr>
            </w:pPr>
            <w:r>
              <w:rPr>
                <w:sz w:val="20"/>
              </w:rPr>
              <w:t>Total</w:t>
            </w:r>
            <w:r>
              <w:rPr>
                <w:spacing w:val="-13"/>
                <w:sz w:val="20"/>
              </w:rPr>
              <w:t xml:space="preserve"> </w:t>
            </w:r>
            <w:r>
              <w:rPr>
                <w:sz w:val="20"/>
              </w:rPr>
              <w:t>benefit</w:t>
            </w:r>
            <w:r>
              <w:rPr>
                <w:spacing w:val="-12"/>
                <w:sz w:val="20"/>
              </w:rPr>
              <w:t xml:space="preserve"> </w:t>
            </w:r>
            <w:r>
              <w:rPr>
                <w:sz w:val="20"/>
              </w:rPr>
              <w:t>to</w:t>
            </w:r>
            <w:r>
              <w:rPr>
                <w:spacing w:val="-12"/>
                <w:sz w:val="20"/>
              </w:rPr>
              <w:t xml:space="preserve"> </w:t>
            </w:r>
            <w:r>
              <w:rPr>
                <w:sz w:val="20"/>
              </w:rPr>
              <w:t>employers from saving time</w:t>
            </w:r>
          </w:p>
        </w:tc>
        <w:tc>
          <w:tcPr>
            <w:tcW w:w="2849" w:type="dxa"/>
            <w:tcBorders>
              <w:left w:val="single" w:sz="8" w:space="0" w:color="FFFFFF"/>
              <w:bottom w:val="single" w:sz="8" w:space="0" w:color="FFFFFF"/>
              <w:right w:val="nil"/>
            </w:tcBorders>
            <w:shd w:val="clear" w:color="auto" w:fill="D9D9D9"/>
          </w:tcPr>
          <w:p w14:paraId="79842452" w14:textId="77777777" w:rsidR="00717CCC" w:rsidRDefault="00000000">
            <w:pPr>
              <w:pStyle w:val="TableParagraph"/>
              <w:spacing w:before="241"/>
              <w:ind w:left="44" w:right="2"/>
              <w:jc w:val="center"/>
              <w:rPr>
                <w:sz w:val="20"/>
              </w:rPr>
            </w:pPr>
            <w:r>
              <w:rPr>
                <w:sz w:val="20"/>
              </w:rPr>
              <w:t>£15.4</w:t>
            </w:r>
            <w:r>
              <w:rPr>
                <w:spacing w:val="-4"/>
                <w:sz w:val="20"/>
              </w:rPr>
              <w:t xml:space="preserve"> </w:t>
            </w:r>
            <w:r>
              <w:rPr>
                <w:spacing w:val="-2"/>
                <w:sz w:val="20"/>
              </w:rPr>
              <w:t>million</w:t>
            </w:r>
          </w:p>
        </w:tc>
        <w:tc>
          <w:tcPr>
            <w:tcW w:w="2832" w:type="dxa"/>
            <w:tcBorders>
              <w:left w:val="nil"/>
              <w:bottom w:val="single" w:sz="8" w:space="0" w:color="FFFFFF"/>
              <w:right w:val="nil"/>
            </w:tcBorders>
            <w:shd w:val="clear" w:color="auto" w:fill="D9D9D9"/>
          </w:tcPr>
          <w:p w14:paraId="79842453" w14:textId="77777777" w:rsidR="00717CCC" w:rsidRDefault="00000000">
            <w:pPr>
              <w:pStyle w:val="TableParagraph"/>
              <w:spacing w:before="241"/>
              <w:ind w:left="64" w:right="5"/>
              <w:jc w:val="center"/>
              <w:rPr>
                <w:sz w:val="20"/>
              </w:rPr>
            </w:pPr>
            <w:r>
              <w:rPr>
                <w:sz w:val="20"/>
              </w:rPr>
              <w:t>£7.7</w:t>
            </w:r>
            <w:r>
              <w:rPr>
                <w:spacing w:val="-3"/>
                <w:sz w:val="20"/>
              </w:rPr>
              <w:t xml:space="preserve"> </w:t>
            </w:r>
            <w:r>
              <w:rPr>
                <w:spacing w:val="-2"/>
                <w:sz w:val="20"/>
              </w:rPr>
              <w:t>million</w:t>
            </w:r>
          </w:p>
        </w:tc>
      </w:tr>
      <w:tr w:rsidR="00717CCC" w14:paraId="7984245C" w14:textId="77777777">
        <w:trPr>
          <w:trHeight w:val="864"/>
        </w:trPr>
        <w:tc>
          <w:tcPr>
            <w:tcW w:w="2953" w:type="dxa"/>
            <w:tcBorders>
              <w:top w:val="single" w:sz="8" w:space="0" w:color="FFFFFF"/>
              <w:left w:val="nil"/>
              <w:bottom w:val="single" w:sz="8" w:space="0" w:color="FFFFFF"/>
              <w:right w:val="single" w:sz="8" w:space="0" w:color="FFFFFF"/>
            </w:tcBorders>
            <w:shd w:val="clear" w:color="auto" w:fill="6076B4"/>
          </w:tcPr>
          <w:p w14:paraId="79842455" w14:textId="77777777" w:rsidR="00717CCC" w:rsidRDefault="00000000">
            <w:pPr>
              <w:pStyle w:val="TableParagraph"/>
              <w:spacing w:before="14"/>
              <w:ind w:left="98" w:right="157"/>
              <w:rPr>
                <w:sz w:val="20"/>
              </w:rPr>
            </w:pPr>
            <w:r>
              <w:rPr>
                <w:sz w:val="20"/>
              </w:rPr>
              <w:t>Management</w:t>
            </w:r>
            <w:r>
              <w:rPr>
                <w:spacing w:val="-18"/>
                <w:sz w:val="20"/>
              </w:rPr>
              <w:t xml:space="preserve"> </w:t>
            </w:r>
            <w:r>
              <w:rPr>
                <w:sz w:val="20"/>
              </w:rPr>
              <w:t>time</w:t>
            </w:r>
            <w:r>
              <w:rPr>
                <w:spacing w:val="-18"/>
                <w:sz w:val="20"/>
              </w:rPr>
              <w:t xml:space="preserve"> </w:t>
            </w:r>
            <w:r>
              <w:rPr>
                <w:sz w:val="20"/>
              </w:rPr>
              <w:t>saving from reduction in grievance cases</w:t>
            </w:r>
          </w:p>
        </w:tc>
        <w:tc>
          <w:tcPr>
            <w:tcW w:w="2849" w:type="dxa"/>
            <w:tcBorders>
              <w:top w:val="single" w:sz="8" w:space="0" w:color="FFFFFF"/>
              <w:left w:val="single" w:sz="8" w:space="0" w:color="FFFFFF"/>
              <w:bottom w:val="single" w:sz="8" w:space="0" w:color="FFFFFF"/>
              <w:right w:val="nil"/>
            </w:tcBorders>
            <w:shd w:val="clear" w:color="auto" w:fill="D9D9D9"/>
          </w:tcPr>
          <w:p w14:paraId="79842456" w14:textId="77777777" w:rsidR="00717CCC" w:rsidRDefault="00717CCC">
            <w:pPr>
              <w:pStyle w:val="TableParagraph"/>
              <w:rPr>
                <w:b/>
                <w:sz w:val="20"/>
              </w:rPr>
            </w:pPr>
          </w:p>
          <w:p w14:paraId="79842457" w14:textId="77777777" w:rsidR="00717CCC" w:rsidRDefault="00717CCC">
            <w:pPr>
              <w:pStyle w:val="TableParagraph"/>
              <w:spacing w:before="14"/>
              <w:rPr>
                <w:b/>
                <w:sz w:val="20"/>
              </w:rPr>
            </w:pPr>
          </w:p>
          <w:p w14:paraId="79842458" w14:textId="77777777" w:rsidR="00717CCC" w:rsidRDefault="00000000">
            <w:pPr>
              <w:pStyle w:val="TableParagraph"/>
              <w:ind w:left="44" w:right="4"/>
              <w:jc w:val="center"/>
              <w:rPr>
                <w:sz w:val="20"/>
              </w:rPr>
            </w:pPr>
            <w:r>
              <w:rPr>
                <w:sz w:val="20"/>
              </w:rPr>
              <w:t>£3.9</w:t>
            </w:r>
            <w:r>
              <w:rPr>
                <w:spacing w:val="-3"/>
                <w:sz w:val="20"/>
              </w:rPr>
              <w:t xml:space="preserve"> </w:t>
            </w:r>
            <w:r>
              <w:rPr>
                <w:spacing w:val="-2"/>
                <w:sz w:val="20"/>
              </w:rPr>
              <w:t>million</w:t>
            </w:r>
          </w:p>
        </w:tc>
        <w:tc>
          <w:tcPr>
            <w:tcW w:w="2832" w:type="dxa"/>
            <w:tcBorders>
              <w:top w:val="single" w:sz="8" w:space="0" w:color="FFFFFF"/>
              <w:left w:val="nil"/>
              <w:bottom w:val="single" w:sz="8" w:space="0" w:color="FFFFFF"/>
              <w:right w:val="nil"/>
            </w:tcBorders>
            <w:shd w:val="clear" w:color="auto" w:fill="D9D9D9"/>
          </w:tcPr>
          <w:p w14:paraId="79842459" w14:textId="77777777" w:rsidR="00717CCC" w:rsidRDefault="00717CCC">
            <w:pPr>
              <w:pStyle w:val="TableParagraph"/>
              <w:rPr>
                <w:b/>
                <w:sz w:val="20"/>
              </w:rPr>
            </w:pPr>
          </w:p>
          <w:p w14:paraId="7984245A" w14:textId="77777777" w:rsidR="00717CCC" w:rsidRDefault="00717CCC">
            <w:pPr>
              <w:pStyle w:val="TableParagraph"/>
              <w:spacing w:before="14"/>
              <w:rPr>
                <w:b/>
                <w:sz w:val="20"/>
              </w:rPr>
            </w:pPr>
          </w:p>
          <w:p w14:paraId="7984245B" w14:textId="77777777" w:rsidR="00717CCC" w:rsidRDefault="00000000">
            <w:pPr>
              <w:pStyle w:val="TableParagraph"/>
              <w:ind w:left="64" w:right="5"/>
              <w:jc w:val="center"/>
              <w:rPr>
                <w:sz w:val="20"/>
              </w:rPr>
            </w:pPr>
            <w:r>
              <w:rPr>
                <w:sz w:val="20"/>
              </w:rPr>
              <w:t>£1.9</w:t>
            </w:r>
            <w:r>
              <w:rPr>
                <w:spacing w:val="-3"/>
                <w:sz w:val="20"/>
              </w:rPr>
              <w:t xml:space="preserve"> </w:t>
            </w:r>
            <w:r>
              <w:rPr>
                <w:spacing w:val="-2"/>
                <w:sz w:val="20"/>
              </w:rPr>
              <w:t>million</w:t>
            </w:r>
          </w:p>
        </w:tc>
      </w:tr>
      <w:tr w:rsidR="00717CCC" w14:paraId="79842462" w14:textId="77777777">
        <w:trPr>
          <w:trHeight w:val="620"/>
        </w:trPr>
        <w:tc>
          <w:tcPr>
            <w:tcW w:w="2953" w:type="dxa"/>
            <w:tcBorders>
              <w:top w:val="single" w:sz="8" w:space="0" w:color="FFFFFF"/>
              <w:left w:val="nil"/>
              <w:bottom w:val="single" w:sz="8" w:space="0" w:color="FFFFFF"/>
              <w:right w:val="single" w:sz="8" w:space="0" w:color="FFFFFF"/>
            </w:tcBorders>
            <w:shd w:val="clear" w:color="auto" w:fill="6076B4"/>
          </w:tcPr>
          <w:p w14:paraId="7984245D" w14:textId="77777777" w:rsidR="00717CCC" w:rsidRDefault="00000000">
            <w:pPr>
              <w:pStyle w:val="TableParagraph"/>
              <w:spacing w:before="14"/>
              <w:ind w:left="98" w:right="157"/>
              <w:rPr>
                <w:sz w:val="20"/>
              </w:rPr>
            </w:pPr>
            <w:r>
              <w:rPr>
                <w:sz w:val="20"/>
              </w:rPr>
              <w:t>Employer</w:t>
            </w:r>
            <w:r>
              <w:rPr>
                <w:spacing w:val="-11"/>
                <w:sz w:val="20"/>
              </w:rPr>
              <w:t xml:space="preserve"> </w:t>
            </w:r>
            <w:r>
              <w:rPr>
                <w:sz w:val="20"/>
              </w:rPr>
              <w:t>savings</w:t>
            </w:r>
            <w:r>
              <w:rPr>
                <w:spacing w:val="-11"/>
                <w:sz w:val="20"/>
              </w:rPr>
              <w:t xml:space="preserve"> </w:t>
            </w:r>
            <w:r>
              <w:rPr>
                <w:sz w:val="20"/>
              </w:rPr>
              <w:t>from</w:t>
            </w:r>
            <w:r>
              <w:rPr>
                <w:spacing w:val="-13"/>
                <w:sz w:val="20"/>
              </w:rPr>
              <w:t xml:space="preserve"> </w:t>
            </w:r>
            <w:r>
              <w:rPr>
                <w:sz w:val="20"/>
              </w:rPr>
              <w:t>ET cases avoided</w:t>
            </w:r>
          </w:p>
        </w:tc>
        <w:tc>
          <w:tcPr>
            <w:tcW w:w="2849" w:type="dxa"/>
            <w:tcBorders>
              <w:top w:val="single" w:sz="8" w:space="0" w:color="FFFFFF"/>
              <w:left w:val="single" w:sz="8" w:space="0" w:color="FFFFFF"/>
              <w:bottom w:val="single" w:sz="8" w:space="0" w:color="FFFFFF"/>
              <w:right w:val="nil"/>
            </w:tcBorders>
            <w:shd w:val="clear" w:color="auto" w:fill="D9D9D9"/>
          </w:tcPr>
          <w:p w14:paraId="7984245E" w14:textId="77777777" w:rsidR="00717CCC" w:rsidRDefault="00717CCC">
            <w:pPr>
              <w:pStyle w:val="TableParagraph"/>
              <w:spacing w:before="15"/>
              <w:rPr>
                <w:b/>
                <w:sz w:val="20"/>
              </w:rPr>
            </w:pPr>
          </w:p>
          <w:p w14:paraId="7984245F" w14:textId="77777777" w:rsidR="00717CCC" w:rsidRDefault="00000000">
            <w:pPr>
              <w:pStyle w:val="TableParagraph"/>
              <w:ind w:left="44" w:right="3"/>
              <w:jc w:val="center"/>
              <w:rPr>
                <w:sz w:val="20"/>
              </w:rPr>
            </w:pPr>
            <w:r>
              <w:rPr>
                <w:spacing w:val="-2"/>
                <w:sz w:val="20"/>
              </w:rPr>
              <w:t>£3.3m</w:t>
            </w:r>
          </w:p>
        </w:tc>
        <w:tc>
          <w:tcPr>
            <w:tcW w:w="2832" w:type="dxa"/>
            <w:tcBorders>
              <w:top w:val="single" w:sz="8" w:space="0" w:color="FFFFFF"/>
              <w:left w:val="nil"/>
              <w:bottom w:val="single" w:sz="8" w:space="0" w:color="FFFFFF"/>
              <w:right w:val="nil"/>
            </w:tcBorders>
            <w:shd w:val="clear" w:color="auto" w:fill="D9D9D9"/>
          </w:tcPr>
          <w:p w14:paraId="79842460" w14:textId="77777777" w:rsidR="00717CCC" w:rsidRDefault="00717CCC">
            <w:pPr>
              <w:pStyle w:val="TableParagraph"/>
              <w:spacing w:before="15"/>
              <w:rPr>
                <w:b/>
                <w:sz w:val="20"/>
              </w:rPr>
            </w:pPr>
          </w:p>
          <w:p w14:paraId="79842461" w14:textId="77777777" w:rsidR="00717CCC" w:rsidRDefault="00000000">
            <w:pPr>
              <w:pStyle w:val="TableParagraph"/>
              <w:ind w:left="64" w:right="5"/>
              <w:jc w:val="center"/>
              <w:rPr>
                <w:sz w:val="20"/>
              </w:rPr>
            </w:pPr>
            <w:r>
              <w:rPr>
                <w:sz w:val="20"/>
              </w:rPr>
              <w:t>£0.3</w:t>
            </w:r>
            <w:r>
              <w:rPr>
                <w:spacing w:val="-3"/>
                <w:sz w:val="20"/>
              </w:rPr>
              <w:t xml:space="preserve"> </w:t>
            </w:r>
            <w:r>
              <w:rPr>
                <w:spacing w:val="-2"/>
                <w:sz w:val="20"/>
              </w:rPr>
              <w:t>million</w:t>
            </w:r>
          </w:p>
        </w:tc>
      </w:tr>
      <w:tr w:rsidR="00717CCC" w14:paraId="7984246A" w14:textId="77777777">
        <w:trPr>
          <w:trHeight w:val="864"/>
        </w:trPr>
        <w:tc>
          <w:tcPr>
            <w:tcW w:w="2953" w:type="dxa"/>
            <w:tcBorders>
              <w:top w:val="single" w:sz="8" w:space="0" w:color="FFFFFF"/>
              <w:left w:val="nil"/>
              <w:bottom w:val="single" w:sz="8" w:space="0" w:color="FFFFFF"/>
              <w:right w:val="single" w:sz="8" w:space="0" w:color="FFFFFF"/>
            </w:tcBorders>
            <w:shd w:val="clear" w:color="auto" w:fill="6076B4"/>
          </w:tcPr>
          <w:p w14:paraId="79842463" w14:textId="77777777" w:rsidR="00717CCC" w:rsidRDefault="00000000">
            <w:pPr>
              <w:pStyle w:val="TableParagraph"/>
              <w:spacing w:before="14"/>
              <w:ind w:left="98" w:right="157"/>
              <w:rPr>
                <w:sz w:val="20"/>
              </w:rPr>
            </w:pPr>
            <w:r>
              <w:rPr>
                <w:sz w:val="20"/>
              </w:rPr>
              <w:t>Loss</w:t>
            </w:r>
            <w:r>
              <w:rPr>
                <w:spacing w:val="-13"/>
                <w:sz w:val="20"/>
              </w:rPr>
              <w:t xml:space="preserve"> </w:t>
            </w:r>
            <w:r>
              <w:rPr>
                <w:sz w:val="20"/>
              </w:rPr>
              <w:t>in</w:t>
            </w:r>
            <w:r>
              <w:rPr>
                <w:spacing w:val="-13"/>
                <w:sz w:val="20"/>
              </w:rPr>
              <w:t xml:space="preserve"> </w:t>
            </w:r>
            <w:r>
              <w:rPr>
                <w:sz w:val="20"/>
              </w:rPr>
              <w:t>employee</w:t>
            </w:r>
            <w:r>
              <w:rPr>
                <w:spacing w:val="-13"/>
                <w:sz w:val="20"/>
              </w:rPr>
              <w:t xml:space="preserve"> </w:t>
            </w:r>
            <w:r>
              <w:rPr>
                <w:sz w:val="20"/>
              </w:rPr>
              <w:t>earnings avoided by saving employment relationship</w:t>
            </w:r>
          </w:p>
        </w:tc>
        <w:tc>
          <w:tcPr>
            <w:tcW w:w="2849" w:type="dxa"/>
            <w:tcBorders>
              <w:top w:val="single" w:sz="8" w:space="0" w:color="FFFFFF"/>
              <w:left w:val="single" w:sz="8" w:space="0" w:color="FFFFFF"/>
              <w:bottom w:val="single" w:sz="8" w:space="0" w:color="FFFFFF"/>
              <w:right w:val="nil"/>
            </w:tcBorders>
            <w:shd w:val="clear" w:color="auto" w:fill="D9D9D9"/>
          </w:tcPr>
          <w:p w14:paraId="79842464" w14:textId="77777777" w:rsidR="00717CCC" w:rsidRDefault="00717CCC">
            <w:pPr>
              <w:pStyle w:val="TableParagraph"/>
              <w:rPr>
                <w:b/>
                <w:sz w:val="20"/>
              </w:rPr>
            </w:pPr>
          </w:p>
          <w:p w14:paraId="79842465" w14:textId="77777777" w:rsidR="00717CCC" w:rsidRDefault="00717CCC">
            <w:pPr>
              <w:pStyle w:val="TableParagraph"/>
              <w:spacing w:before="14"/>
              <w:rPr>
                <w:b/>
                <w:sz w:val="20"/>
              </w:rPr>
            </w:pPr>
          </w:p>
          <w:p w14:paraId="79842466" w14:textId="77777777" w:rsidR="00717CCC" w:rsidRDefault="00000000">
            <w:pPr>
              <w:pStyle w:val="TableParagraph"/>
              <w:ind w:left="44" w:right="4"/>
              <w:jc w:val="center"/>
              <w:rPr>
                <w:sz w:val="20"/>
              </w:rPr>
            </w:pPr>
            <w:r>
              <w:rPr>
                <w:sz w:val="20"/>
              </w:rPr>
              <w:t>£1.8</w:t>
            </w:r>
            <w:r>
              <w:rPr>
                <w:spacing w:val="-3"/>
                <w:sz w:val="20"/>
              </w:rPr>
              <w:t xml:space="preserve"> </w:t>
            </w:r>
            <w:r>
              <w:rPr>
                <w:spacing w:val="-2"/>
                <w:sz w:val="20"/>
              </w:rPr>
              <w:t>million</w:t>
            </w:r>
          </w:p>
        </w:tc>
        <w:tc>
          <w:tcPr>
            <w:tcW w:w="2832" w:type="dxa"/>
            <w:tcBorders>
              <w:top w:val="single" w:sz="8" w:space="0" w:color="FFFFFF"/>
              <w:left w:val="nil"/>
              <w:bottom w:val="single" w:sz="8" w:space="0" w:color="FFFFFF"/>
              <w:right w:val="nil"/>
            </w:tcBorders>
            <w:shd w:val="clear" w:color="auto" w:fill="D9D9D9"/>
          </w:tcPr>
          <w:p w14:paraId="79842467" w14:textId="77777777" w:rsidR="00717CCC" w:rsidRDefault="00717CCC">
            <w:pPr>
              <w:pStyle w:val="TableParagraph"/>
              <w:rPr>
                <w:b/>
                <w:sz w:val="20"/>
              </w:rPr>
            </w:pPr>
          </w:p>
          <w:p w14:paraId="79842468" w14:textId="77777777" w:rsidR="00717CCC" w:rsidRDefault="00717CCC">
            <w:pPr>
              <w:pStyle w:val="TableParagraph"/>
              <w:spacing w:before="14"/>
              <w:rPr>
                <w:b/>
                <w:sz w:val="20"/>
              </w:rPr>
            </w:pPr>
          </w:p>
          <w:p w14:paraId="79842469" w14:textId="77777777" w:rsidR="00717CCC" w:rsidRDefault="00000000">
            <w:pPr>
              <w:pStyle w:val="TableParagraph"/>
              <w:ind w:left="64" w:right="5"/>
              <w:jc w:val="center"/>
              <w:rPr>
                <w:sz w:val="20"/>
              </w:rPr>
            </w:pPr>
            <w:r>
              <w:rPr>
                <w:sz w:val="20"/>
              </w:rPr>
              <w:t>£0.6</w:t>
            </w:r>
            <w:r>
              <w:rPr>
                <w:spacing w:val="-3"/>
                <w:sz w:val="20"/>
              </w:rPr>
              <w:t xml:space="preserve"> </w:t>
            </w:r>
            <w:r>
              <w:rPr>
                <w:spacing w:val="-2"/>
                <w:sz w:val="20"/>
              </w:rPr>
              <w:t>million</w:t>
            </w:r>
          </w:p>
        </w:tc>
      </w:tr>
      <w:tr w:rsidR="00717CCC" w14:paraId="79842472" w14:textId="77777777">
        <w:trPr>
          <w:trHeight w:val="864"/>
        </w:trPr>
        <w:tc>
          <w:tcPr>
            <w:tcW w:w="2953" w:type="dxa"/>
            <w:tcBorders>
              <w:top w:val="single" w:sz="8" w:space="0" w:color="FFFFFF"/>
              <w:left w:val="nil"/>
              <w:bottom w:val="single" w:sz="8" w:space="0" w:color="FFFFFF"/>
              <w:right w:val="single" w:sz="8" w:space="0" w:color="FFFFFF"/>
            </w:tcBorders>
            <w:shd w:val="clear" w:color="auto" w:fill="6076B4"/>
          </w:tcPr>
          <w:p w14:paraId="7984246B" w14:textId="77777777" w:rsidR="00717CCC" w:rsidRDefault="00000000">
            <w:pPr>
              <w:pStyle w:val="TableParagraph"/>
              <w:spacing w:before="14"/>
              <w:ind w:left="98" w:right="157"/>
              <w:rPr>
                <w:sz w:val="20"/>
              </w:rPr>
            </w:pPr>
            <w:r>
              <w:rPr>
                <w:sz w:val="20"/>
              </w:rPr>
              <w:t>Employee savings from avoiding</w:t>
            </w:r>
            <w:r>
              <w:rPr>
                <w:spacing w:val="-18"/>
                <w:sz w:val="20"/>
              </w:rPr>
              <w:t xml:space="preserve"> </w:t>
            </w:r>
            <w:r>
              <w:rPr>
                <w:sz w:val="20"/>
              </w:rPr>
              <w:t>preparation</w:t>
            </w:r>
            <w:r>
              <w:rPr>
                <w:spacing w:val="-18"/>
                <w:sz w:val="20"/>
              </w:rPr>
              <w:t xml:space="preserve"> </w:t>
            </w:r>
            <w:r>
              <w:rPr>
                <w:sz w:val="20"/>
              </w:rPr>
              <w:t>time for cases</w:t>
            </w:r>
          </w:p>
        </w:tc>
        <w:tc>
          <w:tcPr>
            <w:tcW w:w="2849" w:type="dxa"/>
            <w:tcBorders>
              <w:top w:val="single" w:sz="8" w:space="0" w:color="FFFFFF"/>
              <w:left w:val="single" w:sz="8" w:space="0" w:color="FFFFFF"/>
              <w:bottom w:val="single" w:sz="8" w:space="0" w:color="FFFFFF"/>
              <w:right w:val="nil"/>
            </w:tcBorders>
            <w:shd w:val="clear" w:color="auto" w:fill="D9D9D9"/>
          </w:tcPr>
          <w:p w14:paraId="7984246C" w14:textId="77777777" w:rsidR="00717CCC" w:rsidRDefault="00717CCC">
            <w:pPr>
              <w:pStyle w:val="TableParagraph"/>
              <w:rPr>
                <w:b/>
                <w:sz w:val="20"/>
              </w:rPr>
            </w:pPr>
          </w:p>
          <w:p w14:paraId="7984246D" w14:textId="77777777" w:rsidR="00717CCC" w:rsidRDefault="00717CCC">
            <w:pPr>
              <w:pStyle w:val="TableParagraph"/>
              <w:spacing w:before="14"/>
              <w:rPr>
                <w:b/>
                <w:sz w:val="20"/>
              </w:rPr>
            </w:pPr>
          </w:p>
          <w:p w14:paraId="7984246E" w14:textId="77777777" w:rsidR="00717CCC" w:rsidRDefault="00000000">
            <w:pPr>
              <w:pStyle w:val="TableParagraph"/>
              <w:ind w:left="44" w:right="4"/>
              <w:jc w:val="center"/>
              <w:rPr>
                <w:sz w:val="20"/>
              </w:rPr>
            </w:pPr>
            <w:r>
              <w:rPr>
                <w:sz w:val="20"/>
              </w:rPr>
              <w:t>£0.9</w:t>
            </w:r>
            <w:r>
              <w:rPr>
                <w:spacing w:val="-3"/>
                <w:sz w:val="20"/>
              </w:rPr>
              <w:t xml:space="preserve"> </w:t>
            </w:r>
            <w:r>
              <w:rPr>
                <w:spacing w:val="-2"/>
                <w:sz w:val="20"/>
              </w:rPr>
              <w:t>million</w:t>
            </w:r>
          </w:p>
        </w:tc>
        <w:tc>
          <w:tcPr>
            <w:tcW w:w="2832" w:type="dxa"/>
            <w:tcBorders>
              <w:top w:val="single" w:sz="8" w:space="0" w:color="FFFFFF"/>
              <w:left w:val="nil"/>
              <w:bottom w:val="single" w:sz="8" w:space="0" w:color="FFFFFF"/>
              <w:right w:val="nil"/>
            </w:tcBorders>
            <w:shd w:val="clear" w:color="auto" w:fill="D9D9D9"/>
          </w:tcPr>
          <w:p w14:paraId="7984246F" w14:textId="77777777" w:rsidR="00717CCC" w:rsidRDefault="00717CCC">
            <w:pPr>
              <w:pStyle w:val="TableParagraph"/>
              <w:rPr>
                <w:b/>
                <w:sz w:val="20"/>
              </w:rPr>
            </w:pPr>
          </w:p>
          <w:p w14:paraId="79842470" w14:textId="77777777" w:rsidR="00717CCC" w:rsidRDefault="00717CCC">
            <w:pPr>
              <w:pStyle w:val="TableParagraph"/>
              <w:spacing w:before="14"/>
              <w:rPr>
                <w:b/>
                <w:sz w:val="20"/>
              </w:rPr>
            </w:pPr>
          </w:p>
          <w:p w14:paraId="79842471" w14:textId="77777777" w:rsidR="00717CCC" w:rsidRDefault="00000000">
            <w:pPr>
              <w:pStyle w:val="TableParagraph"/>
              <w:ind w:left="64" w:right="2"/>
              <w:jc w:val="center"/>
              <w:rPr>
                <w:sz w:val="20"/>
              </w:rPr>
            </w:pPr>
            <w:r>
              <w:rPr>
                <w:sz w:val="20"/>
              </w:rPr>
              <w:t>£0.09</w:t>
            </w:r>
            <w:r>
              <w:rPr>
                <w:spacing w:val="-4"/>
                <w:sz w:val="20"/>
              </w:rPr>
              <w:t xml:space="preserve"> </w:t>
            </w:r>
            <w:r>
              <w:rPr>
                <w:spacing w:val="-2"/>
                <w:sz w:val="20"/>
              </w:rPr>
              <w:t>million</w:t>
            </w:r>
          </w:p>
        </w:tc>
      </w:tr>
      <w:tr w:rsidR="00717CCC" w14:paraId="79842476" w14:textId="77777777">
        <w:trPr>
          <w:trHeight w:val="592"/>
        </w:trPr>
        <w:tc>
          <w:tcPr>
            <w:tcW w:w="2953" w:type="dxa"/>
            <w:tcBorders>
              <w:top w:val="single" w:sz="8" w:space="0" w:color="FFFFFF"/>
              <w:left w:val="nil"/>
              <w:bottom w:val="single" w:sz="8" w:space="0" w:color="FFFFFF"/>
              <w:right w:val="single" w:sz="8" w:space="0" w:color="FFFFFF"/>
            </w:tcBorders>
            <w:shd w:val="clear" w:color="auto" w:fill="6076B4"/>
          </w:tcPr>
          <w:p w14:paraId="79842473" w14:textId="77777777" w:rsidR="00717CCC" w:rsidRDefault="00000000">
            <w:pPr>
              <w:pStyle w:val="TableParagraph"/>
              <w:spacing w:before="14"/>
              <w:ind w:left="98"/>
              <w:rPr>
                <w:sz w:val="20"/>
              </w:rPr>
            </w:pPr>
            <w:r>
              <w:rPr>
                <w:sz w:val="20"/>
              </w:rPr>
              <w:t xml:space="preserve">Taxpayer </w:t>
            </w:r>
            <w:r>
              <w:rPr>
                <w:spacing w:val="-2"/>
                <w:sz w:val="20"/>
              </w:rPr>
              <w:t>savings</w:t>
            </w:r>
          </w:p>
        </w:tc>
        <w:tc>
          <w:tcPr>
            <w:tcW w:w="2849" w:type="dxa"/>
            <w:tcBorders>
              <w:top w:val="single" w:sz="8" w:space="0" w:color="FFFFFF"/>
              <w:left w:val="single" w:sz="8" w:space="0" w:color="FFFFFF"/>
              <w:bottom w:val="single" w:sz="8" w:space="0" w:color="FFFFFF"/>
              <w:right w:val="nil"/>
            </w:tcBorders>
            <w:shd w:val="clear" w:color="auto" w:fill="D9D9D9"/>
          </w:tcPr>
          <w:p w14:paraId="79842474" w14:textId="77777777" w:rsidR="00717CCC" w:rsidRDefault="00000000">
            <w:pPr>
              <w:pStyle w:val="TableParagraph"/>
              <w:spacing w:before="228"/>
              <w:ind w:left="44" w:right="4"/>
              <w:jc w:val="center"/>
              <w:rPr>
                <w:sz w:val="20"/>
              </w:rPr>
            </w:pPr>
            <w:r>
              <w:rPr>
                <w:sz w:val="20"/>
              </w:rPr>
              <w:t>£0.2</w:t>
            </w:r>
            <w:r>
              <w:rPr>
                <w:spacing w:val="-3"/>
                <w:sz w:val="20"/>
              </w:rPr>
              <w:t xml:space="preserve"> </w:t>
            </w:r>
            <w:r>
              <w:rPr>
                <w:spacing w:val="-2"/>
                <w:sz w:val="20"/>
              </w:rPr>
              <w:t>million</w:t>
            </w:r>
          </w:p>
        </w:tc>
        <w:tc>
          <w:tcPr>
            <w:tcW w:w="2832" w:type="dxa"/>
            <w:tcBorders>
              <w:top w:val="single" w:sz="8" w:space="0" w:color="FFFFFF"/>
              <w:left w:val="nil"/>
              <w:bottom w:val="single" w:sz="8" w:space="0" w:color="FFFFFF"/>
              <w:right w:val="nil"/>
            </w:tcBorders>
            <w:shd w:val="clear" w:color="auto" w:fill="D9D9D9"/>
          </w:tcPr>
          <w:p w14:paraId="79842475" w14:textId="77777777" w:rsidR="00717CCC" w:rsidRDefault="00000000">
            <w:pPr>
              <w:pStyle w:val="TableParagraph"/>
              <w:spacing w:before="228"/>
              <w:ind w:left="64" w:right="2"/>
              <w:jc w:val="center"/>
              <w:rPr>
                <w:sz w:val="20"/>
              </w:rPr>
            </w:pPr>
            <w:r>
              <w:rPr>
                <w:sz w:val="20"/>
              </w:rPr>
              <w:t>£0.09</w:t>
            </w:r>
            <w:r>
              <w:rPr>
                <w:spacing w:val="-4"/>
                <w:sz w:val="20"/>
              </w:rPr>
              <w:t xml:space="preserve"> </w:t>
            </w:r>
            <w:r>
              <w:rPr>
                <w:spacing w:val="-2"/>
                <w:sz w:val="20"/>
              </w:rPr>
              <w:t>million</w:t>
            </w:r>
          </w:p>
        </w:tc>
      </w:tr>
      <w:tr w:rsidR="00717CCC" w14:paraId="7984247A" w14:textId="77777777">
        <w:trPr>
          <w:trHeight w:val="592"/>
        </w:trPr>
        <w:tc>
          <w:tcPr>
            <w:tcW w:w="2953" w:type="dxa"/>
            <w:tcBorders>
              <w:top w:val="single" w:sz="8" w:space="0" w:color="FFFFFF"/>
              <w:left w:val="nil"/>
              <w:bottom w:val="single" w:sz="8" w:space="0" w:color="FFFFFF"/>
              <w:right w:val="single" w:sz="8" w:space="0" w:color="FFFFFF"/>
            </w:tcBorders>
            <w:shd w:val="clear" w:color="auto" w:fill="6076B4"/>
          </w:tcPr>
          <w:p w14:paraId="79842477" w14:textId="77777777" w:rsidR="00717CCC" w:rsidRDefault="00000000">
            <w:pPr>
              <w:pStyle w:val="TableParagraph"/>
              <w:spacing w:before="14"/>
              <w:ind w:left="98"/>
              <w:rPr>
                <w:sz w:val="20"/>
              </w:rPr>
            </w:pPr>
            <w:r>
              <w:rPr>
                <w:sz w:val="20"/>
              </w:rPr>
              <w:t>Savings</w:t>
            </w:r>
            <w:r>
              <w:rPr>
                <w:spacing w:val="-4"/>
                <w:sz w:val="20"/>
              </w:rPr>
              <w:t xml:space="preserve"> </w:t>
            </w:r>
            <w:r>
              <w:rPr>
                <w:sz w:val="20"/>
              </w:rPr>
              <w:t>to</w:t>
            </w:r>
            <w:r>
              <w:rPr>
                <w:spacing w:val="-5"/>
                <w:sz w:val="20"/>
              </w:rPr>
              <w:t xml:space="preserve"> </w:t>
            </w:r>
            <w:r>
              <w:rPr>
                <w:sz w:val="20"/>
              </w:rPr>
              <w:t>third</w:t>
            </w:r>
            <w:r>
              <w:rPr>
                <w:spacing w:val="-3"/>
                <w:sz w:val="20"/>
              </w:rPr>
              <w:t xml:space="preserve"> </w:t>
            </w:r>
            <w:r>
              <w:rPr>
                <w:spacing w:val="-2"/>
                <w:sz w:val="20"/>
              </w:rPr>
              <w:t>parties</w:t>
            </w:r>
          </w:p>
        </w:tc>
        <w:tc>
          <w:tcPr>
            <w:tcW w:w="2849" w:type="dxa"/>
            <w:tcBorders>
              <w:top w:val="single" w:sz="8" w:space="0" w:color="FFFFFF"/>
              <w:left w:val="single" w:sz="8" w:space="0" w:color="FFFFFF"/>
              <w:bottom w:val="single" w:sz="8" w:space="0" w:color="FFFFFF"/>
              <w:right w:val="nil"/>
            </w:tcBorders>
            <w:shd w:val="clear" w:color="auto" w:fill="D9D9D9"/>
          </w:tcPr>
          <w:p w14:paraId="79842478" w14:textId="77777777" w:rsidR="00717CCC" w:rsidRDefault="00000000">
            <w:pPr>
              <w:pStyle w:val="TableParagraph"/>
              <w:spacing w:before="228"/>
              <w:ind w:left="44" w:right="4"/>
              <w:jc w:val="center"/>
              <w:rPr>
                <w:sz w:val="20"/>
              </w:rPr>
            </w:pPr>
            <w:r>
              <w:rPr>
                <w:sz w:val="20"/>
              </w:rPr>
              <w:t>£0.1</w:t>
            </w:r>
            <w:r>
              <w:rPr>
                <w:spacing w:val="-3"/>
                <w:sz w:val="20"/>
              </w:rPr>
              <w:t xml:space="preserve"> </w:t>
            </w:r>
            <w:r>
              <w:rPr>
                <w:spacing w:val="-2"/>
                <w:sz w:val="20"/>
              </w:rPr>
              <w:t>million</w:t>
            </w:r>
          </w:p>
        </w:tc>
        <w:tc>
          <w:tcPr>
            <w:tcW w:w="2832" w:type="dxa"/>
            <w:tcBorders>
              <w:top w:val="single" w:sz="8" w:space="0" w:color="FFFFFF"/>
              <w:left w:val="nil"/>
              <w:bottom w:val="single" w:sz="8" w:space="0" w:color="FFFFFF"/>
              <w:right w:val="nil"/>
            </w:tcBorders>
            <w:shd w:val="clear" w:color="auto" w:fill="D9D9D9"/>
          </w:tcPr>
          <w:p w14:paraId="79842479" w14:textId="77777777" w:rsidR="00717CCC" w:rsidRDefault="00000000">
            <w:pPr>
              <w:pStyle w:val="TableParagraph"/>
              <w:spacing w:before="228"/>
              <w:ind w:left="64" w:right="2"/>
              <w:jc w:val="center"/>
              <w:rPr>
                <w:sz w:val="20"/>
              </w:rPr>
            </w:pPr>
            <w:r>
              <w:rPr>
                <w:sz w:val="20"/>
              </w:rPr>
              <w:t>£0.05</w:t>
            </w:r>
            <w:r>
              <w:rPr>
                <w:spacing w:val="-4"/>
                <w:sz w:val="20"/>
              </w:rPr>
              <w:t xml:space="preserve"> </w:t>
            </w:r>
            <w:r>
              <w:rPr>
                <w:spacing w:val="-2"/>
                <w:sz w:val="20"/>
              </w:rPr>
              <w:t>million</w:t>
            </w:r>
          </w:p>
        </w:tc>
      </w:tr>
      <w:tr w:rsidR="00717CCC" w14:paraId="7984247E" w14:textId="77777777">
        <w:trPr>
          <w:trHeight w:val="412"/>
        </w:trPr>
        <w:tc>
          <w:tcPr>
            <w:tcW w:w="2953" w:type="dxa"/>
            <w:tcBorders>
              <w:top w:val="single" w:sz="8" w:space="0" w:color="FFFFFF"/>
              <w:left w:val="nil"/>
              <w:bottom w:val="single" w:sz="8" w:space="0" w:color="FFFFFF"/>
              <w:right w:val="single" w:sz="8" w:space="0" w:color="FFFFFF"/>
            </w:tcBorders>
            <w:shd w:val="clear" w:color="auto" w:fill="6076B4"/>
          </w:tcPr>
          <w:p w14:paraId="7984247B" w14:textId="77777777" w:rsidR="00717CCC" w:rsidRDefault="00000000">
            <w:pPr>
              <w:pStyle w:val="TableParagraph"/>
              <w:spacing w:before="14"/>
              <w:ind w:left="98"/>
              <w:rPr>
                <w:sz w:val="20"/>
              </w:rPr>
            </w:pPr>
            <w:r>
              <w:rPr>
                <w:spacing w:val="-2"/>
                <w:sz w:val="20"/>
              </w:rPr>
              <w:t>Total</w:t>
            </w:r>
          </w:p>
        </w:tc>
        <w:tc>
          <w:tcPr>
            <w:tcW w:w="2849" w:type="dxa"/>
            <w:tcBorders>
              <w:top w:val="single" w:sz="8" w:space="0" w:color="FFFFFF"/>
              <w:left w:val="single" w:sz="8" w:space="0" w:color="FFFFFF"/>
              <w:bottom w:val="single" w:sz="8" w:space="0" w:color="FFFFFF"/>
              <w:right w:val="nil"/>
            </w:tcBorders>
            <w:shd w:val="clear" w:color="auto" w:fill="D2D6E5"/>
          </w:tcPr>
          <w:p w14:paraId="7984247C" w14:textId="77777777" w:rsidR="00717CCC" w:rsidRDefault="00000000">
            <w:pPr>
              <w:pStyle w:val="TableParagraph"/>
              <w:spacing w:before="48"/>
              <w:ind w:left="44" w:right="2"/>
              <w:jc w:val="center"/>
              <w:rPr>
                <w:sz w:val="20"/>
              </w:rPr>
            </w:pPr>
            <w:r>
              <w:rPr>
                <w:sz w:val="20"/>
              </w:rPr>
              <w:t>£25.5</w:t>
            </w:r>
            <w:r>
              <w:rPr>
                <w:spacing w:val="-4"/>
                <w:sz w:val="20"/>
              </w:rPr>
              <w:t xml:space="preserve"> </w:t>
            </w:r>
            <w:r>
              <w:rPr>
                <w:spacing w:val="-2"/>
                <w:sz w:val="20"/>
              </w:rPr>
              <w:t>million</w:t>
            </w:r>
          </w:p>
        </w:tc>
        <w:tc>
          <w:tcPr>
            <w:tcW w:w="2832" w:type="dxa"/>
            <w:tcBorders>
              <w:top w:val="single" w:sz="8" w:space="0" w:color="FFFFFF"/>
              <w:left w:val="nil"/>
              <w:bottom w:val="single" w:sz="8" w:space="0" w:color="FFFFFF"/>
              <w:right w:val="nil"/>
            </w:tcBorders>
            <w:shd w:val="clear" w:color="auto" w:fill="D2D6E5"/>
          </w:tcPr>
          <w:p w14:paraId="7984247D" w14:textId="77777777" w:rsidR="00717CCC" w:rsidRDefault="00000000">
            <w:pPr>
              <w:pStyle w:val="TableParagraph"/>
              <w:spacing w:before="48"/>
              <w:ind w:left="64" w:right="3"/>
              <w:jc w:val="center"/>
              <w:rPr>
                <w:sz w:val="20"/>
              </w:rPr>
            </w:pPr>
            <w:r>
              <w:rPr>
                <w:sz w:val="20"/>
              </w:rPr>
              <w:t>£10.7</w:t>
            </w:r>
            <w:r>
              <w:rPr>
                <w:spacing w:val="-4"/>
                <w:sz w:val="20"/>
              </w:rPr>
              <w:t xml:space="preserve"> </w:t>
            </w:r>
            <w:r>
              <w:rPr>
                <w:spacing w:val="-2"/>
                <w:sz w:val="20"/>
              </w:rPr>
              <w:t>million</w:t>
            </w:r>
          </w:p>
        </w:tc>
      </w:tr>
      <w:tr w:rsidR="00717CCC" w14:paraId="79842481" w14:textId="77777777">
        <w:trPr>
          <w:trHeight w:val="620"/>
        </w:trPr>
        <w:tc>
          <w:tcPr>
            <w:tcW w:w="2953" w:type="dxa"/>
            <w:tcBorders>
              <w:top w:val="single" w:sz="8" w:space="0" w:color="FFFFFF"/>
              <w:left w:val="nil"/>
              <w:bottom w:val="single" w:sz="8" w:space="0" w:color="FFFFFF"/>
              <w:right w:val="single" w:sz="8" w:space="0" w:color="FFFFFF"/>
            </w:tcBorders>
            <w:shd w:val="clear" w:color="auto" w:fill="6076B4"/>
          </w:tcPr>
          <w:p w14:paraId="7984247F" w14:textId="77777777" w:rsidR="00717CCC" w:rsidRDefault="00000000">
            <w:pPr>
              <w:pStyle w:val="TableParagraph"/>
              <w:spacing w:before="14"/>
              <w:ind w:left="98" w:right="157"/>
              <w:rPr>
                <w:sz w:val="20"/>
              </w:rPr>
            </w:pPr>
            <w:r>
              <w:rPr>
                <w:sz w:val="20"/>
              </w:rPr>
              <w:t>Weight</w:t>
            </w:r>
            <w:r>
              <w:rPr>
                <w:spacing w:val="-9"/>
                <w:sz w:val="20"/>
              </w:rPr>
              <w:t xml:space="preserve"> </w:t>
            </w:r>
            <w:r>
              <w:rPr>
                <w:sz w:val="20"/>
              </w:rPr>
              <w:t>up</w:t>
            </w:r>
            <w:r>
              <w:rPr>
                <w:spacing w:val="-10"/>
                <w:sz w:val="20"/>
              </w:rPr>
              <w:t xml:space="preserve"> </w:t>
            </w:r>
            <w:r>
              <w:rPr>
                <w:sz w:val="20"/>
              </w:rPr>
              <w:t>from</w:t>
            </w:r>
            <w:r>
              <w:rPr>
                <w:spacing w:val="-9"/>
                <w:sz w:val="20"/>
              </w:rPr>
              <w:t xml:space="preserve"> </w:t>
            </w:r>
            <w:r>
              <w:rPr>
                <w:sz w:val="20"/>
              </w:rPr>
              <w:t>56.9%</w:t>
            </w:r>
            <w:r>
              <w:rPr>
                <w:spacing w:val="-10"/>
                <w:sz w:val="20"/>
              </w:rPr>
              <w:t xml:space="preserve"> </w:t>
            </w:r>
            <w:r>
              <w:rPr>
                <w:sz w:val="20"/>
              </w:rPr>
              <w:t>to 69.8% of all publications</w:t>
            </w:r>
          </w:p>
        </w:tc>
        <w:tc>
          <w:tcPr>
            <w:tcW w:w="5681" w:type="dxa"/>
            <w:gridSpan w:val="2"/>
            <w:tcBorders>
              <w:top w:val="single" w:sz="8" w:space="0" w:color="FFFFFF"/>
              <w:left w:val="single" w:sz="8" w:space="0" w:color="FFFFFF"/>
              <w:bottom w:val="single" w:sz="8" w:space="0" w:color="FFFFFF"/>
              <w:right w:val="nil"/>
            </w:tcBorders>
            <w:shd w:val="clear" w:color="auto" w:fill="D9D9D9"/>
          </w:tcPr>
          <w:p w14:paraId="79842480" w14:textId="77777777" w:rsidR="00717CCC" w:rsidRDefault="00717CCC">
            <w:pPr>
              <w:pStyle w:val="TableParagraph"/>
              <w:rPr>
                <w:rFonts w:ascii="Times New Roman"/>
                <w:sz w:val="20"/>
              </w:rPr>
            </w:pPr>
          </w:p>
        </w:tc>
      </w:tr>
      <w:tr w:rsidR="00717CCC" w14:paraId="79842485" w14:textId="77777777">
        <w:trPr>
          <w:trHeight w:val="378"/>
        </w:trPr>
        <w:tc>
          <w:tcPr>
            <w:tcW w:w="2953" w:type="dxa"/>
            <w:tcBorders>
              <w:top w:val="single" w:sz="8" w:space="0" w:color="FFFFFF"/>
              <w:left w:val="nil"/>
              <w:bottom w:val="nil"/>
              <w:right w:val="single" w:sz="8" w:space="0" w:color="FFFFFF"/>
            </w:tcBorders>
            <w:shd w:val="clear" w:color="auto" w:fill="6076B4"/>
          </w:tcPr>
          <w:p w14:paraId="79842482" w14:textId="77777777" w:rsidR="00717CCC" w:rsidRDefault="00000000">
            <w:pPr>
              <w:pStyle w:val="TableParagraph"/>
              <w:spacing w:before="14"/>
              <w:ind w:left="98"/>
              <w:rPr>
                <w:b/>
                <w:sz w:val="20"/>
              </w:rPr>
            </w:pPr>
            <w:r>
              <w:rPr>
                <w:b/>
                <w:sz w:val="20"/>
              </w:rPr>
              <w:t>Final</w:t>
            </w:r>
            <w:r>
              <w:rPr>
                <w:b/>
                <w:spacing w:val="-2"/>
                <w:sz w:val="20"/>
              </w:rPr>
              <w:t xml:space="preserve"> Total</w:t>
            </w:r>
          </w:p>
        </w:tc>
        <w:tc>
          <w:tcPr>
            <w:tcW w:w="2849" w:type="dxa"/>
            <w:tcBorders>
              <w:top w:val="single" w:sz="8" w:space="0" w:color="FFFFFF"/>
              <w:left w:val="single" w:sz="8" w:space="0" w:color="FFFFFF"/>
              <w:bottom w:val="nil"/>
              <w:right w:val="nil"/>
            </w:tcBorders>
            <w:shd w:val="clear" w:color="auto" w:fill="D2D6E5"/>
          </w:tcPr>
          <w:p w14:paraId="79842483" w14:textId="77777777" w:rsidR="00717CCC" w:rsidRDefault="00000000">
            <w:pPr>
              <w:pStyle w:val="TableParagraph"/>
              <w:spacing w:before="14"/>
              <w:ind w:left="44"/>
              <w:jc w:val="center"/>
              <w:rPr>
                <w:b/>
                <w:sz w:val="20"/>
              </w:rPr>
            </w:pPr>
            <w:r>
              <w:rPr>
                <w:b/>
                <w:sz w:val="20"/>
              </w:rPr>
              <w:t>£31.3</w:t>
            </w:r>
            <w:r>
              <w:rPr>
                <w:b/>
                <w:spacing w:val="-2"/>
                <w:sz w:val="20"/>
              </w:rPr>
              <w:t xml:space="preserve"> million</w:t>
            </w:r>
          </w:p>
        </w:tc>
        <w:tc>
          <w:tcPr>
            <w:tcW w:w="2832" w:type="dxa"/>
            <w:tcBorders>
              <w:top w:val="single" w:sz="8" w:space="0" w:color="FFFFFF"/>
              <w:left w:val="nil"/>
              <w:bottom w:val="nil"/>
              <w:right w:val="nil"/>
            </w:tcBorders>
            <w:shd w:val="clear" w:color="auto" w:fill="D2D6E5"/>
          </w:tcPr>
          <w:p w14:paraId="79842484" w14:textId="77777777" w:rsidR="00717CCC" w:rsidRDefault="00000000">
            <w:pPr>
              <w:pStyle w:val="TableParagraph"/>
              <w:spacing w:before="14"/>
              <w:ind w:left="64"/>
              <w:jc w:val="center"/>
              <w:rPr>
                <w:b/>
                <w:sz w:val="20"/>
              </w:rPr>
            </w:pPr>
            <w:r>
              <w:rPr>
                <w:b/>
                <w:sz w:val="20"/>
              </w:rPr>
              <w:t>£13.1</w:t>
            </w:r>
            <w:r>
              <w:rPr>
                <w:b/>
                <w:spacing w:val="-2"/>
                <w:sz w:val="20"/>
              </w:rPr>
              <w:t xml:space="preserve"> million</w:t>
            </w:r>
          </w:p>
        </w:tc>
      </w:tr>
    </w:tbl>
    <w:p w14:paraId="79842486" w14:textId="77777777" w:rsidR="00717CCC" w:rsidRDefault="00717CCC">
      <w:pPr>
        <w:pStyle w:val="BodyText"/>
        <w:spacing w:before="160"/>
        <w:rPr>
          <w:b/>
        </w:rPr>
      </w:pPr>
    </w:p>
    <w:p w14:paraId="79842487" w14:textId="77777777" w:rsidR="00717CCC" w:rsidRDefault="00000000">
      <w:pPr>
        <w:pStyle w:val="BodyText"/>
        <w:ind w:left="219" w:right="730"/>
        <w:jc w:val="both"/>
      </w:pPr>
      <w:r>
        <w:t>By far the largest components of Table 12 are the benefits associated with employers.</w:t>
      </w:r>
      <w:r>
        <w:rPr>
          <w:spacing w:val="-7"/>
        </w:rPr>
        <w:t xml:space="preserve"> </w:t>
      </w:r>
      <w:r>
        <w:t>In</w:t>
      </w:r>
      <w:r>
        <w:rPr>
          <w:spacing w:val="-8"/>
        </w:rPr>
        <w:t xml:space="preserve"> </w:t>
      </w:r>
      <w:r>
        <w:t>addition,</w:t>
      </w:r>
      <w:r>
        <w:rPr>
          <w:spacing w:val="-8"/>
        </w:rPr>
        <w:t xml:space="preserve"> </w:t>
      </w:r>
      <w:r>
        <w:t>we</w:t>
      </w:r>
      <w:r>
        <w:rPr>
          <w:spacing w:val="-9"/>
        </w:rPr>
        <w:t xml:space="preserve"> </w:t>
      </w:r>
      <w:r>
        <w:t>estimate</w:t>
      </w:r>
      <w:r>
        <w:rPr>
          <w:spacing w:val="-8"/>
        </w:rPr>
        <w:t xml:space="preserve"> </w:t>
      </w:r>
      <w:r>
        <w:t>employee</w:t>
      </w:r>
      <w:r>
        <w:rPr>
          <w:spacing w:val="-8"/>
        </w:rPr>
        <w:t xml:space="preserve"> </w:t>
      </w:r>
      <w:r>
        <w:t>savings</w:t>
      </w:r>
      <w:r>
        <w:rPr>
          <w:spacing w:val="-8"/>
        </w:rPr>
        <w:t xml:space="preserve"> </w:t>
      </w:r>
      <w:r>
        <w:t>from</w:t>
      </w:r>
      <w:r>
        <w:rPr>
          <w:spacing w:val="-8"/>
        </w:rPr>
        <w:t xml:space="preserve"> </w:t>
      </w:r>
      <w:r>
        <w:t>periods</w:t>
      </w:r>
      <w:r>
        <w:rPr>
          <w:spacing w:val="-8"/>
        </w:rPr>
        <w:t xml:space="preserve"> </w:t>
      </w:r>
      <w:r>
        <w:t>of</w:t>
      </w:r>
      <w:r>
        <w:rPr>
          <w:spacing w:val="-8"/>
        </w:rPr>
        <w:t xml:space="preserve"> </w:t>
      </w:r>
      <w:r>
        <w:t>transitional unemployment</w:t>
      </w:r>
      <w:r>
        <w:rPr>
          <w:spacing w:val="-10"/>
        </w:rPr>
        <w:t xml:space="preserve"> </w:t>
      </w:r>
      <w:r>
        <w:t>avoided</w:t>
      </w:r>
      <w:r>
        <w:rPr>
          <w:spacing w:val="-11"/>
        </w:rPr>
        <w:t xml:space="preserve"> </w:t>
      </w:r>
      <w:r>
        <w:t>(£1.8m),</w:t>
      </w:r>
      <w:r>
        <w:rPr>
          <w:spacing w:val="-10"/>
        </w:rPr>
        <w:t xml:space="preserve"> </w:t>
      </w:r>
      <w:r>
        <w:t>which</w:t>
      </w:r>
      <w:r>
        <w:rPr>
          <w:spacing w:val="-10"/>
        </w:rPr>
        <w:t xml:space="preserve"> </w:t>
      </w:r>
      <w:r>
        <w:t>is</w:t>
      </w:r>
      <w:r>
        <w:rPr>
          <w:spacing w:val="-11"/>
        </w:rPr>
        <w:t xml:space="preserve"> </w:t>
      </w:r>
      <w:r>
        <w:t>based</w:t>
      </w:r>
      <w:r>
        <w:rPr>
          <w:spacing w:val="-10"/>
        </w:rPr>
        <w:t xml:space="preserve"> </w:t>
      </w:r>
      <w:r>
        <w:t>on</w:t>
      </w:r>
      <w:r>
        <w:rPr>
          <w:spacing w:val="-10"/>
        </w:rPr>
        <w:t xml:space="preserve"> </w:t>
      </w:r>
      <w:r>
        <w:t>the</w:t>
      </w:r>
      <w:r>
        <w:rPr>
          <w:spacing w:val="-10"/>
        </w:rPr>
        <w:t xml:space="preserve"> </w:t>
      </w:r>
      <w:r>
        <w:t>estimate</w:t>
      </w:r>
      <w:r>
        <w:rPr>
          <w:spacing w:val="-10"/>
        </w:rPr>
        <w:t xml:space="preserve"> </w:t>
      </w:r>
      <w:r>
        <w:t>that</w:t>
      </w:r>
      <w:r>
        <w:rPr>
          <w:spacing w:val="-10"/>
        </w:rPr>
        <w:t xml:space="preserve"> </w:t>
      </w:r>
      <w:r>
        <w:t>avoidance</w:t>
      </w:r>
      <w:r>
        <w:rPr>
          <w:spacing w:val="-10"/>
        </w:rPr>
        <w:t xml:space="preserve"> </w:t>
      </w:r>
      <w:r>
        <w:t>of a case saves 18.5 weeks of unemployment on average, for each case avoided (which,</w:t>
      </w:r>
      <w:r>
        <w:rPr>
          <w:spacing w:val="-4"/>
        </w:rPr>
        <w:t xml:space="preserve"> </w:t>
      </w:r>
      <w:r>
        <w:t>from</w:t>
      </w:r>
      <w:r>
        <w:rPr>
          <w:spacing w:val="-5"/>
        </w:rPr>
        <w:t xml:space="preserve"> </w:t>
      </w:r>
      <w:r>
        <w:t>SETA</w:t>
      </w:r>
      <w:r>
        <w:rPr>
          <w:spacing w:val="-4"/>
        </w:rPr>
        <w:t xml:space="preserve"> </w:t>
      </w:r>
      <w:r>
        <w:t>2013,</w:t>
      </w:r>
      <w:r>
        <w:rPr>
          <w:spacing w:val="-4"/>
        </w:rPr>
        <w:t xml:space="preserve"> </w:t>
      </w:r>
      <w:r>
        <w:t>is</w:t>
      </w:r>
      <w:r>
        <w:rPr>
          <w:spacing w:val="-4"/>
        </w:rPr>
        <w:t xml:space="preserve"> </w:t>
      </w:r>
      <w:r>
        <w:t>the</w:t>
      </w:r>
      <w:r>
        <w:rPr>
          <w:spacing w:val="-4"/>
        </w:rPr>
        <w:t xml:space="preserve"> </w:t>
      </w:r>
      <w:r>
        <w:t>average</w:t>
      </w:r>
      <w:r>
        <w:rPr>
          <w:spacing w:val="-4"/>
        </w:rPr>
        <w:t xml:space="preserve"> </w:t>
      </w:r>
      <w:r>
        <w:t>time</w:t>
      </w:r>
      <w:r>
        <w:rPr>
          <w:spacing w:val="-4"/>
        </w:rPr>
        <w:t xml:space="preserve"> </w:t>
      </w:r>
      <w:r>
        <w:t>spent</w:t>
      </w:r>
      <w:r>
        <w:rPr>
          <w:spacing w:val="-4"/>
        </w:rPr>
        <w:t xml:space="preserve"> </w:t>
      </w:r>
      <w:r>
        <w:t>in</w:t>
      </w:r>
      <w:r>
        <w:rPr>
          <w:spacing w:val="-5"/>
        </w:rPr>
        <w:t xml:space="preserve"> </w:t>
      </w:r>
      <w:r>
        <w:t>unemployment</w:t>
      </w:r>
      <w:r>
        <w:rPr>
          <w:spacing w:val="-4"/>
        </w:rPr>
        <w:t xml:space="preserve"> </w:t>
      </w:r>
      <w:r>
        <w:t>following</w:t>
      </w:r>
      <w:r>
        <w:rPr>
          <w:spacing w:val="-4"/>
        </w:rPr>
        <w:t xml:space="preserve"> </w:t>
      </w:r>
      <w:r>
        <w:t>an ET</w:t>
      </w:r>
      <w:r>
        <w:rPr>
          <w:spacing w:val="-7"/>
        </w:rPr>
        <w:t xml:space="preserve"> </w:t>
      </w:r>
      <w:r>
        <w:t>case;</w:t>
      </w:r>
      <w:r>
        <w:rPr>
          <w:spacing w:val="-7"/>
        </w:rPr>
        <w:t xml:space="preserve"> </w:t>
      </w:r>
      <w:r>
        <w:t>and</w:t>
      </w:r>
      <w:r>
        <w:rPr>
          <w:spacing w:val="-7"/>
        </w:rPr>
        <w:t xml:space="preserve"> </w:t>
      </w:r>
      <w:r>
        <w:t>the</w:t>
      </w:r>
      <w:r>
        <w:rPr>
          <w:spacing w:val="-7"/>
        </w:rPr>
        <w:t xml:space="preserve"> </w:t>
      </w:r>
      <w:r>
        <w:t>lower</w:t>
      </w:r>
      <w:r>
        <w:rPr>
          <w:spacing w:val="-8"/>
        </w:rPr>
        <w:t xml:space="preserve"> </w:t>
      </w:r>
      <w:r>
        <w:t>estimate</w:t>
      </w:r>
      <w:r>
        <w:rPr>
          <w:spacing w:val="-7"/>
        </w:rPr>
        <w:t xml:space="preserve"> </w:t>
      </w:r>
      <w:r>
        <w:t>of</w:t>
      </w:r>
      <w:r>
        <w:rPr>
          <w:spacing w:val="-8"/>
        </w:rPr>
        <w:t xml:space="preserve"> </w:t>
      </w:r>
      <w:r>
        <w:t>£585,000</w:t>
      </w:r>
      <w:r>
        <w:rPr>
          <w:spacing w:val="-7"/>
        </w:rPr>
        <w:t xml:space="preserve"> </w:t>
      </w:r>
      <w:r>
        <w:t>is</w:t>
      </w:r>
      <w:r>
        <w:rPr>
          <w:spacing w:val="-7"/>
        </w:rPr>
        <w:t xml:space="preserve"> </w:t>
      </w:r>
      <w:r>
        <w:t>created</w:t>
      </w:r>
      <w:r>
        <w:rPr>
          <w:spacing w:val="-8"/>
        </w:rPr>
        <w:t xml:space="preserve"> </w:t>
      </w:r>
      <w:r>
        <w:t>using</w:t>
      </w:r>
      <w:r>
        <w:rPr>
          <w:spacing w:val="-8"/>
        </w:rPr>
        <w:t xml:space="preserve"> </w:t>
      </w:r>
      <w:r>
        <w:t>the</w:t>
      </w:r>
      <w:r>
        <w:rPr>
          <w:spacing w:val="-8"/>
        </w:rPr>
        <w:t xml:space="preserve"> </w:t>
      </w:r>
      <w:r>
        <w:t>median</w:t>
      </w:r>
      <w:r>
        <w:rPr>
          <w:spacing w:val="-7"/>
        </w:rPr>
        <w:t xml:space="preserve"> </w:t>
      </w:r>
      <w:r>
        <w:t>duration of</w:t>
      </w:r>
      <w:r>
        <w:rPr>
          <w:spacing w:val="-5"/>
        </w:rPr>
        <w:t xml:space="preserve"> </w:t>
      </w:r>
      <w:r>
        <w:t>unemployment,</w:t>
      </w:r>
      <w:r>
        <w:rPr>
          <w:spacing w:val="-6"/>
        </w:rPr>
        <w:t xml:space="preserve"> </w:t>
      </w:r>
      <w:r>
        <w:t>which</w:t>
      </w:r>
      <w:r>
        <w:rPr>
          <w:spacing w:val="-5"/>
        </w:rPr>
        <w:t xml:space="preserve"> </w:t>
      </w:r>
      <w:r>
        <w:t>is</w:t>
      </w:r>
      <w:r>
        <w:rPr>
          <w:spacing w:val="-6"/>
        </w:rPr>
        <w:t xml:space="preserve"> </w:t>
      </w:r>
      <w:r>
        <w:t>12</w:t>
      </w:r>
      <w:r>
        <w:rPr>
          <w:spacing w:val="-6"/>
        </w:rPr>
        <w:t xml:space="preserve"> </w:t>
      </w:r>
      <w:r>
        <w:t>months).</w:t>
      </w:r>
      <w:r>
        <w:rPr>
          <w:spacing w:val="-5"/>
        </w:rPr>
        <w:t xml:space="preserve"> </w:t>
      </w:r>
      <w:r>
        <w:t>The</w:t>
      </w:r>
      <w:r>
        <w:rPr>
          <w:spacing w:val="-7"/>
        </w:rPr>
        <w:t xml:space="preserve"> </w:t>
      </w:r>
      <w:r>
        <w:t>use</w:t>
      </w:r>
      <w:r>
        <w:rPr>
          <w:spacing w:val="-6"/>
        </w:rPr>
        <w:t xml:space="preserve"> </w:t>
      </w:r>
      <w:r>
        <w:t>of</w:t>
      </w:r>
      <w:r>
        <w:rPr>
          <w:spacing w:val="-5"/>
        </w:rPr>
        <w:t xml:space="preserve"> </w:t>
      </w:r>
      <w:r>
        <w:t>an</w:t>
      </w:r>
      <w:r>
        <w:rPr>
          <w:spacing w:val="-6"/>
        </w:rPr>
        <w:t xml:space="preserve"> </w:t>
      </w:r>
      <w:r>
        <w:t>arithmetic</w:t>
      </w:r>
      <w:r>
        <w:rPr>
          <w:spacing w:val="-6"/>
        </w:rPr>
        <w:t xml:space="preserve"> </w:t>
      </w:r>
      <w:r>
        <w:t>mean</w:t>
      </w:r>
      <w:r>
        <w:rPr>
          <w:spacing w:val="-5"/>
        </w:rPr>
        <w:t xml:space="preserve"> </w:t>
      </w:r>
      <w:r>
        <w:t>[of</w:t>
      </w:r>
      <w:r>
        <w:rPr>
          <w:spacing w:val="-5"/>
        </w:rPr>
        <w:t xml:space="preserve"> </w:t>
      </w:r>
      <w:r>
        <w:t>30]</w:t>
      </w:r>
      <w:r>
        <w:rPr>
          <w:spacing w:val="-6"/>
        </w:rPr>
        <w:t xml:space="preserve"> </w:t>
      </w:r>
      <w:r>
        <w:t>for the</w:t>
      </w:r>
      <w:r>
        <w:rPr>
          <w:spacing w:val="-7"/>
        </w:rPr>
        <w:t xml:space="preserve"> </w:t>
      </w:r>
      <w:r>
        <w:t>average</w:t>
      </w:r>
      <w:r>
        <w:rPr>
          <w:spacing w:val="-7"/>
        </w:rPr>
        <w:t xml:space="preserve"> </w:t>
      </w:r>
      <w:r>
        <w:t>number</w:t>
      </w:r>
      <w:r>
        <w:rPr>
          <w:spacing w:val="-7"/>
        </w:rPr>
        <w:t xml:space="preserve"> </w:t>
      </w:r>
      <w:r>
        <w:t>of</w:t>
      </w:r>
      <w:r>
        <w:rPr>
          <w:spacing w:val="-8"/>
        </w:rPr>
        <w:t xml:space="preserve"> </w:t>
      </w:r>
      <w:r>
        <w:t>days</w:t>
      </w:r>
      <w:r>
        <w:rPr>
          <w:spacing w:val="-7"/>
        </w:rPr>
        <w:t xml:space="preserve"> </w:t>
      </w:r>
      <w:r>
        <w:t>an</w:t>
      </w:r>
      <w:r>
        <w:rPr>
          <w:spacing w:val="-7"/>
        </w:rPr>
        <w:t xml:space="preserve"> </w:t>
      </w:r>
      <w:r>
        <w:t>employee</w:t>
      </w:r>
      <w:r>
        <w:rPr>
          <w:spacing w:val="-7"/>
        </w:rPr>
        <w:t xml:space="preserve"> </w:t>
      </w:r>
      <w:r>
        <w:t>spends</w:t>
      </w:r>
      <w:r>
        <w:rPr>
          <w:spacing w:val="-7"/>
        </w:rPr>
        <w:t xml:space="preserve"> </w:t>
      </w:r>
      <w:r>
        <w:t>preparing</w:t>
      </w:r>
      <w:r>
        <w:rPr>
          <w:spacing w:val="-7"/>
        </w:rPr>
        <w:t xml:space="preserve"> </w:t>
      </w:r>
      <w:r>
        <w:t>an</w:t>
      </w:r>
      <w:r>
        <w:rPr>
          <w:spacing w:val="-7"/>
        </w:rPr>
        <w:t xml:space="preserve"> </w:t>
      </w:r>
      <w:r>
        <w:t>ET</w:t>
      </w:r>
      <w:r>
        <w:rPr>
          <w:spacing w:val="-7"/>
        </w:rPr>
        <w:t xml:space="preserve"> </w:t>
      </w:r>
      <w:r>
        <w:t>claim,</w:t>
      </w:r>
      <w:r>
        <w:rPr>
          <w:spacing w:val="-7"/>
        </w:rPr>
        <w:t xml:space="preserve"> </w:t>
      </w:r>
      <w:r>
        <w:t>results</w:t>
      </w:r>
      <w:r>
        <w:rPr>
          <w:spacing w:val="-7"/>
        </w:rPr>
        <w:t xml:space="preserve"> </w:t>
      </w:r>
      <w:r>
        <w:t>in an estimated £889,000 saving – whilst the median is only 6 days and therefore results in a much reduced estimate of £89,000. Using the same approaches as previously implemented, we calculate savings of £160,000 and £108,000 for taxpayers and third parties, respectively.</w:t>
      </w:r>
    </w:p>
    <w:p w14:paraId="79842488" w14:textId="77777777" w:rsidR="00717CCC" w:rsidRDefault="00000000">
      <w:pPr>
        <w:pStyle w:val="BodyText"/>
        <w:spacing w:before="122"/>
        <w:ind w:left="219" w:right="731"/>
        <w:jc w:val="both"/>
      </w:pPr>
      <w:r>
        <w:t>Finally,</w:t>
      </w:r>
      <w:r>
        <w:rPr>
          <w:spacing w:val="-3"/>
        </w:rPr>
        <w:t xml:space="preserve"> </w:t>
      </w:r>
      <w:r>
        <w:t>we</w:t>
      </w:r>
      <w:r>
        <w:rPr>
          <w:spacing w:val="-6"/>
        </w:rPr>
        <w:t xml:space="preserve"> </w:t>
      </w:r>
      <w:r>
        <w:t>apply</w:t>
      </w:r>
      <w:r>
        <w:rPr>
          <w:spacing w:val="-3"/>
        </w:rPr>
        <w:t xml:space="preserve"> </w:t>
      </w:r>
      <w:r>
        <w:t>a</w:t>
      </w:r>
      <w:r>
        <w:rPr>
          <w:spacing w:val="-3"/>
        </w:rPr>
        <w:t xml:space="preserve"> </w:t>
      </w:r>
      <w:r>
        <w:t>weighting</w:t>
      </w:r>
      <w:r>
        <w:rPr>
          <w:spacing w:val="-4"/>
        </w:rPr>
        <w:t xml:space="preserve"> </w:t>
      </w:r>
      <w:r>
        <w:t>to</w:t>
      </w:r>
      <w:r>
        <w:rPr>
          <w:spacing w:val="-5"/>
        </w:rPr>
        <w:t xml:space="preserve"> </w:t>
      </w:r>
      <w:r>
        <w:t>the</w:t>
      </w:r>
      <w:r>
        <w:rPr>
          <w:spacing w:val="-3"/>
        </w:rPr>
        <w:t xml:space="preserve"> </w:t>
      </w:r>
      <w:r>
        <w:t>impact</w:t>
      </w:r>
      <w:r>
        <w:rPr>
          <w:spacing w:val="-3"/>
        </w:rPr>
        <w:t xml:space="preserve"> </w:t>
      </w:r>
      <w:r>
        <w:t>of</w:t>
      </w:r>
      <w:r>
        <w:rPr>
          <w:spacing w:val="-5"/>
        </w:rPr>
        <w:t xml:space="preserve"> </w:t>
      </w:r>
      <w:r>
        <w:t>£25.5</w:t>
      </w:r>
      <w:r>
        <w:rPr>
          <w:spacing w:val="-3"/>
        </w:rPr>
        <w:t xml:space="preserve"> </w:t>
      </w:r>
      <w:r>
        <w:t>million</w:t>
      </w:r>
      <w:r>
        <w:rPr>
          <w:spacing w:val="-3"/>
        </w:rPr>
        <w:t xml:space="preserve"> </w:t>
      </w:r>
      <w:r>
        <w:t>to</w:t>
      </w:r>
      <w:r>
        <w:rPr>
          <w:spacing w:val="-5"/>
        </w:rPr>
        <w:t xml:space="preserve"> </w:t>
      </w:r>
      <w:r>
        <w:t>account</w:t>
      </w:r>
      <w:r>
        <w:rPr>
          <w:spacing w:val="-3"/>
        </w:rPr>
        <w:t xml:space="preserve"> </w:t>
      </w:r>
      <w:r>
        <w:t>for</w:t>
      </w:r>
      <w:r>
        <w:rPr>
          <w:spacing w:val="-5"/>
        </w:rPr>
        <w:t xml:space="preserve"> </w:t>
      </w:r>
      <w:r>
        <w:t>the</w:t>
      </w:r>
      <w:r>
        <w:rPr>
          <w:spacing w:val="-5"/>
        </w:rPr>
        <w:t xml:space="preserve"> </w:t>
      </w:r>
      <w:r>
        <w:t>fact that</w:t>
      </w:r>
      <w:r>
        <w:rPr>
          <w:spacing w:val="-5"/>
        </w:rPr>
        <w:t xml:space="preserve"> </w:t>
      </w:r>
      <w:r>
        <w:t>at</w:t>
      </w:r>
      <w:r>
        <w:rPr>
          <w:spacing w:val="-4"/>
        </w:rPr>
        <w:t xml:space="preserve"> </w:t>
      </w:r>
      <w:r>
        <w:t>the</w:t>
      </w:r>
      <w:r>
        <w:rPr>
          <w:spacing w:val="-5"/>
        </w:rPr>
        <w:t xml:space="preserve"> </w:t>
      </w:r>
      <w:r>
        <w:t>time</w:t>
      </w:r>
      <w:r>
        <w:rPr>
          <w:spacing w:val="-5"/>
        </w:rPr>
        <w:t xml:space="preserve"> </w:t>
      </w:r>
      <w:r>
        <w:t>of</w:t>
      </w:r>
      <w:r>
        <w:rPr>
          <w:spacing w:val="-5"/>
        </w:rPr>
        <w:t xml:space="preserve"> </w:t>
      </w:r>
      <w:r>
        <w:t>the</w:t>
      </w:r>
      <w:r>
        <w:rPr>
          <w:spacing w:val="-5"/>
        </w:rPr>
        <w:t xml:space="preserve"> </w:t>
      </w:r>
      <w:r>
        <w:t>2007</w:t>
      </w:r>
      <w:r>
        <w:rPr>
          <w:spacing w:val="-5"/>
        </w:rPr>
        <w:t xml:space="preserve"> </w:t>
      </w:r>
      <w:r>
        <w:t>study,</w:t>
      </w:r>
      <w:r>
        <w:rPr>
          <w:spacing w:val="-5"/>
        </w:rPr>
        <w:t xml:space="preserve"> </w:t>
      </w:r>
      <w:r>
        <w:t>the</w:t>
      </w:r>
      <w:r>
        <w:rPr>
          <w:spacing w:val="-5"/>
        </w:rPr>
        <w:t xml:space="preserve"> </w:t>
      </w:r>
      <w:r>
        <w:t>top</w:t>
      </w:r>
      <w:r>
        <w:rPr>
          <w:spacing w:val="-5"/>
        </w:rPr>
        <w:t xml:space="preserve"> </w:t>
      </w:r>
      <w:r>
        <w:t>10</w:t>
      </w:r>
      <w:r>
        <w:rPr>
          <w:spacing w:val="-6"/>
        </w:rPr>
        <w:t xml:space="preserve"> </w:t>
      </w:r>
      <w:r>
        <w:t>publications</w:t>
      </w:r>
      <w:r>
        <w:rPr>
          <w:spacing w:val="-4"/>
        </w:rPr>
        <w:t xml:space="preserve"> </w:t>
      </w:r>
      <w:r>
        <w:t>included</w:t>
      </w:r>
      <w:r>
        <w:rPr>
          <w:spacing w:val="-5"/>
        </w:rPr>
        <w:t xml:space="preserve"> </w:t>
      </w:r>
      <w:r>
        <w:t>in</w:t>
      </w:r>
      <w:r>
        <w:rPr>
          <w:spacing w:val="-4"/>
        </w:rPr>
        <w:t xml:space="preserve"> </w:t>
      </w:r>
      <w:r>
        <w:t>calculations constituted</w:t>
      </w:r>
      <w:r>
        <w:rPr>
          <w:spacing w:val="-17"/>
        </w:rPr>
        <w:t xml:space="preserve"> </w:t>
      </w:r>
      <w:r>
        <w:t>69.8</w:t>
      </w:r>
      <w:r>
        <w:rPr>
          <w:spacing w:val="-17"/>
        </w:rPr>
        <w:t xml:space="preserve"> </w:t>
      </w:r>
      <w:r>
        <w:t>per</w:t>
      </w:r>
      <w:r>
        <w:rPr>
          <w:spacing w:val="-17"/>
        </w:rPr>
        <w:t xml:space="preserve"> </w:t>
      </w:r>
      <w:r>
        <w:t>cent</w:t>
      </w:r>
      <w:r>
        <w:rPr>
          <w:spacing w:val="-17"/>
        </w:rPr>
        <w:t xml:space="preserve"> </w:t>
      </w:r>
      <w:r>
        <w:t>of</w:t>
      </w:r>
      <w:r>
        <w:rPr>
          <w:spacing w:val="-17"/>
        </w:rPr>
        <w:t xml:space="preserve"> </w:t>
      </w:r>
      <w:r>
        <w:t>all</w:t>
      </w:r>
      <w:r>
        <w:rPr>
          <w:spacing w:val="-18"/>
        </w:rPr>
        <w:t xml:space="preserve"> </w:t>
      </w:r>
      <w:r>
        <w:t>downloads.</w:t>
      </w:r>
      <w:r>
        <w:rPr>
          <w:spacing w:val="-17"/>
        </w:rPr>
        <w:t xml:space="preserve"> </w:t>
      </w:r>
      <w:r>
        <w:t>Because</w:t>
      </w:r>
      <w:r>
        <w:rPr>
          <w:spacing w:val="-18"/>
        </w:rPr>
        <w:t xml:space="preserve"> </w:t>
      </w:r>
      <w:r>
        <w:t>of</w:t>
      </w:r>
      <w:r>
        <w:rPr>
          <w:spacing w:val="-17"/>
        </w:rPr>
        <w:t xml:space="preserve"> </w:t>
      </w:r>
      <w:r>
        <w:t>the</w:t>
      </w:r>
      <w:r>
        <w:rPr>
          <w:spacing w:val="-18"/>
        </w:rPr>
        <w:t xml:space="preserve"> </w:t>
      </w:r>
      <w:r>
        <w:t>expansion</w:t>
      </w:r>
      <w:r>
        <w:rPr>
          <w:spacing w:val="-17"/>
        </w:rPr>
        <w:t xml:space="preserve"> </w:t>
      </w:r>
      <w:r>
        <w:t>in</w:t>
      </w:r>
      <w:r>
        <w:rPr>
          <w:spacing w:val="-17"/>
        </w:rPr>
        <w:t xml:space="preserve"> </w:t>
      </w:r>
      <w:r>
        <w:t>the</w:t>
      </w:r>
      <w:r>
        <w:rPr>
          <w:spacing w:val="-17"/>
        </w:rPr>
        <w:t xml:space="preserve"> </w:t>
      </w:r>
      <w:r>
        <w:t>breadth of content covered in Acas publications, the top 10 publications now account for just</w:t>
      </w:r>
      <w:r>
        <w:rPr>
          <w:spacing w:val="-1"/>
        </w:rPr>
        <w:t xml:space="preserve"> </w:t>
      </w:r>
      <w:r>
        <w:t>56.9</w:t>
      </w:r>
      <w:r>
        <w:rPr>
          <w:spacing w:val="-1"/>
        </w:rPr>
        <w:t xml:space="preserve"> </w:t>
      </w:r>
      <w:r>
        <w:t>per</w:t>
      </w:r>
      <w:r>
        <w:rPr>
          <w:spacing w:val="-1"/>
        </w:rPr>
        <w:t xml:space="preserve"> </w:t>
      </w:r>
      <w:r>
        <w:t>cent</w:t>
      </w:r>
      <w:r>
        <w:rPr>
          <w:spacing w:val="-1"/>
        </w:rPr>
        <w:t xml:space="preserve"> </w:t>
      </w:r>
      <w:r>
        <w:t>of the</w:t>
      </w:r>
      <w:r>
        <w:rPr>
          <w:spacing w:val="-1"/>
        </w:rPr>
        <w:t xml:space="preserve"> </w:t>
      </w:r>
      <w:r>
        <w:t>total.</w:t>
      </w:r>
      <w:r>
        <w:rPr>
          <w:spacing w:val="-1"/>
        </w:rPr>
        <w:t xml:space="preserve"> </w:t>
      </w:r>
      <w:r>
        <w:t>Therefore,</w:t>
      </w:r>
      <w:r>
        <w:rPr>
          <w:spacing w:val="-1"/>
        </w:rPr>
        <w:t xml:space="preserve"> </w:t>
      </w:r>
      <w:r>
        <w:t>we</w:t>
      </w:r>
      <w:r>
        <w:rPr>
          <w:spacing w:val="-1"/>
        </w:rPr>
        <w:t xml:space="preserve"> </w:t>
      </w:r>
      <w:r>
        <w:t>calculate</w:t>
      </w:r>
      <w:r>
        <w:rPr>
          <w:spacing w:val="-1"/>
        </w:rPr>
        <w:t xml:space="preserve"> </w:t>
      </w:r>
      <w:r>
        <w:t>the</w:t>
      </w:r>
      <w:r>
        <w:rPr>
          <w:spacing w:val="-1"/>
        </w:rPr>
        <w:t xml:space="preserve"> </w:t>
      </w:r>
      <w:r>
        <w:t>impact</w:t>
      </w:r>
      <w:r>
        <w:rPr>
          <w:spacing w:val="-1"/>
        </w:rPr>
        <w:t xml:space="preserve"> </w:t>
      </w:r>
      <w:r>
        <w:t>associated</w:t>
      </w:r>
      <w:r>
        <w:rPr>
          <w:spacing w:val="-1"/>
        </w:rPr>
        <w:t xml:space="preserve"> </w:t>
      </w:r>
      <w:r>
        <w:t>with</w:t>
      </w:r>
    </w:p>
    <w:p w14:paraId="79842489" w14:textId="77777777" w:rsidR="00717CCC" w:rsidRDefault="00717CCC">
      <w:pPr>
        <w:jc w:val="both"/>
        <w:sectPr w:rsidR="00717CCC">
          <w:pgSz w:w="11900" w:h="16840"/>
          <w:pgMar w:top="1380" w:right="1100" w:bottom="1400" w:left="1580" w:header="0" w:footer="1162" w:gutter="0"/>
          <w:cols w:space="720"/>
        </w:sectPr>
      </w:pPr>
    </w:p>
    <w:p w14:paraId="7984248A" w14:textId="77777777" w:rsidR="00717CCC" w:rsidRDefault="00000000">
      <w:pPr>
        <w:pStyle w:val="BodyText"/>
        <w:spacing w:before="79"/>
        <w:ind w:left="219" w:right="732"/>
        <w:jc w:val="both"/>
      </w:pPr>
      <w:bookmarkStart w:id="30" w:name="_bookmark23"/>
      <w:bookmarkEnd w:id="30"/>
      <w:r>
        <w:lastRenderedPageBreak/>
        <w:t>the</w:t>
      </w:r>
      <w:r>
        <w:rPr>
          <w:spacing w:val="-15"/>
        </w:rPr>
        <w:t xml:space="preserve"> </w:t>
      </w:r>
      <w:r>
        <w:t>top</w:t>
      </w:r>
      <w:r>
        <w:rPr>
          <w:spacing w:val="-15"/>
        </w:rPr>
        <w:t xml:space="preserve"> </w:t>
      </w:r>
      <w:r>
        <w:t>10</w:t>
      </w:r>
      <w:r>
        <w:rPr>
          <w:spacing w:val="-16"/>
        </w:rPr>
        <w:t xml:space="preserve"> </w:t>
      </w:r>
      <w:r>
        <w:t>publications</w:t>
      </w:r>
      <w:r>
        <w:rPr>
          <w:spacing w:val="-15"/>
        </w:rPr>
        <w:t xml:space="preserve"> </w:t>
      </w:r>
      <w:r>
        <w:t>for</w:t>
      </w:r>
      <w:r>
        <w:rPr>
          <w:spacing w:val="-15"/>
        </w:rPr>
        <w:t xml:space="preserve"> </w:t>
      </w:r>
      <w:r>
        <w:t>2014/2015</w:t>
      </w:r>
      <w:r>
        <w:rPr>
          <w:spacing w:val="-15"/>
        </w:rPr>
        <w:t xml:space="preserve"> </w:t>
      </w:r>
      <w:r>
        <w:t>in</w:t>
      </w:r>
      <w:r>
        <w:rPr>
          <w:spacing w:val="-15"/>
        </w:rPr>
        <w:t xml:space="preserve"> </w:t>
      </w:r>
      <w:r>
        <w:t>line</w:t>
      </w:r>
      <w:r>
        <w:rPr>
          <w:spacing w:val="-16"/>
        </w:rPr>
        <w:t xml:space="preserve"> </w:t>
      </w:r>
      <w:r>
        <w:t>with</w:t>
      </w:r>
      <w:r>
        <w:rPr>
          <w:spacing w:val="-15"/>
        </w:rPr>
        <w:t xml:space="preserve"> </w:t>
      </w:r>
      <w:r>
        <w:t>previous</w:t>
      </w:r>
      <w:r>
        <w:rPr>
          <w:spacing w:val="-16"/>
        </w:rPr>
        <w:t xml:space="preserve"> </w:t>
      </w:r>
      <w:r>
        <w:t>approaches,</w:t>
      </w:r>
      <w:r>
        <w:rPr>
          <w:spacing w:val="-15"/>
        </w:rPr>
        <w:t xml:space="preserve"> </w:t>
      </w:r>
      <w:r>
        <w:t>and</w:t>
      </w:r>
      <w:r>
        <w:rPr>
          <w:spacing w:val="-16"/>
        </w:rPr>
        <w:t xml:space="preserve"> </w:t>
      </w:r>
      <w:r>
        <w:t>weight up from 56.9 per cent to 69.8 per cent.</w:t>
      </w:r>
    </w:p>
    <w:p w14:paraId="7984248B" w14:textId="77777777" w:rsidR="00717CCC" w:rsidRDefault="00717CCC">
      <w:pPr>
        <w:pStyle w:val="BodyText"/>
        <w:spacing w:before="118"/>
      </w:pPr>
    </w:p>
    <w:p w14:paraId="7984248C" w14:textId="77777777" w:rsidR="00717CCC" w:rsidRDefault="00000000">
      <w:pPr>
        <w:pStyle w:val="Heading3"/>
        <w:numPr>
          <w:ilvl w:val="1"/>
          <w:numId w:val="2"/>
        </w:numPr>
        <w:tabs>
          <w:tab w:val="left" w:pos="770"/>
        </w:tabs>
        <w:ind w:left="770" w:hanging="550"/>
      </w:pPr>
      <w:r>
        <w:t>Helpline</w:t>
      </w:r>
      <w:r>
        <w:rPr>
          <w:spacing w:val="-7"/>
        </w:rPr>
        <w:t xml:space="preserve"> </w:t>
      </w:r>
      <w:r>
        <w:t>Online</w:t>
      </w:r>
      <w:r>
        <w:rPr>
          <w:spacing w:val="-5"/>
        </w:rPr>
        <w:t xml:space="preserve"> </w:t>
      </w:r>
      <w:r>
        <w:t>and</w:t>
      </w:r>
      <w:r>
        <w:rPr>
          <w:spacing w:val="-4"/>
        </w:rPr>
        <w:t xml:space="preserve"> </w:t>
      </w:r>
      <w:r>
        <w:t>the</w:t>
      </w:r>
      <w:r>
        <w:rPr>
          <w:spacing w:val="-5"/>
        </w:rPr>
        <w:t xml:space="preserve"> </w:t>
      </w:r>
      <w:r>
        <w:t>Acas</w:t>
      </w:r>
      <w:r>
        <w:rPr>
          <w:spacing w:val="-4"/>
        </w:rPr>
        <w:t xml:space="preserve"> </w:t>
      </w:r>
      <w:r>
        <w:t>Model</w:t>
      </w:r>
      <w:r>
        <w:rPr>
          <w:spacing w:val="-5"/>
        </w:rPr>
        <w:t xml:space="preserve"> </w:t>
      </w:r>
      <w:r>
        <w:t>Workplace</w:t>
      </w:r>
      <w:r>
        <w:rPr>
          <w:spacing w:val="-4"/>
        </w:rPr>
        <w:t xml:space="preserve"> Tool</w:t>
      </w:r>
    </w:p>
    <w:p w14:paraId="7984248D" w14:textId="77777777" w:rsidR="00717CCC" w:rsidRDefault="00000000">
      <w:pPr>
        <w:pStyle w:val="BodyText"/>
        <w:spacing w:before="118"/>
        <w:ind w:left="220" w:right="730"/>
        <w:jc w:val="both"/>
      </w:pPr>
      <w:r>
        <w:t xml:space="preserve">The previous section flags concern over previous estimates, and as a result we take a very cautious approach (presenting a variety of estimates where assumptions have to be made, on the basis of little evidence). We take a similar approach when considering the 531,712 </w:t>
      </w:r>
      <w:r>
        <w:rPr>
          <w:i/>
        </w:rPr>
        <w:t xml:space="preserve">Helpline Online </w:t>
      </w:r>
      <w:r>
        <w:t xml:space="preserve">user sessions and 1,789 Acas </w:t>
      </w:r>
      <w:r>
        <w:rPr>
          <w:i/>
        </w:rPr>
        <w:t xml:space="preserve">Model Workplace </w:t>
      </w:r>
      <w:r>
        <w:t xml:space="preserve">interactions, observed in the 2014/2015 operational year, and consider only one third of the impacts (in line with the approach taken for e- </w:t>
      </w:r>
      <w:r>
        <w:rPr>
          <w:spacing w:val="-2"/>
        </w:rPr>
        <w:t>learning).</w:t>
      </w:r>
    </w:p>
    <w:p w14:paraId="7984248E" w14:textId="77777777" w:rsidR="00717CCC" w:rsidRDefault="00000000">
      <w:pPr>
        <w:pStyle w:val="BodyText"/>
        <w:spacing w:before="121"/>
        <w:ind w:left="220" w:right="731" w:hanging="1"/>
        <w:jc w:val="both"/>
      </w:pPr>
      <w:r>
        <w:t>For Helpline Online we are able to draw on Thomas and Fu (2014)</w:t>
      </w:r>
      <w:r>
        <w:rPr>
          <w:position w:val="7"/>
          <w:sz w:val="13"/>
        </w:rPr>
        <w:t>75</w:t>
      </w:r>
      <w:r>
        <w:t>, for some additional insight, but this tends mainly to confirm the doubts raised concerning double-counting. The authors find that, “users reported … either using Helpline Online to research the context to an issue to help them frame their question on the telephone, or when the information online did not completely answer their query”. This suggests some overlap with the telephone helpline, but the key concern here is that Helpline Online will alert individuals to a part of the Acas website, a specific publication and/or an e-learning module, where we have attached impacts elsewhere in the analysis.</w:t>
      </w:r>
    </w:p>
    <w:p w14:paraId="7984248F" w14:textId="77777777" w:rsidR="00717CCC" w:rsidRDefault="00000000">
      <w:pPr>
        <w:pStyle w:val="BodyText"/>
        <w:spacing w:before="120"/>
        <w:ind w:left="220" w:right="730"/>
        <w:jc w:val="both"/>
      </w:pPr>
      <w:r>
        <w:t xml:space="preserve">Method: We are not counting </w:t>
      </w:r>
      <w:r>
        <w:rPr>
          <w:i/>
        </w:rPr>
        <w:t xml:space="preserve">Information and Guidance on the Acas Website </w:t>
      </w:r>
      <w:r>
        <w:t xml:space="preserve">in any of our calculations, and heavily discount other areas of online delivery (including the figures in Table 13). As a result, we feel comfortable in applying a similar approach to that adopted for </w:t>
      </w:r>
      <w:r>
        <w:rPr>
          <w:i/>
        </w:rPr>
        <w:t>Publication Downloads</w:t>
      </w:r>
      <w:r>
        <w:t xml:space="preserve">, when considering </w:t>
      </w:r>
      <w:r>
        <w:rPr>
          <w:i/>
        </w:rPr>
        <w:t>Helpline Online</w:t>
      </w:r>
      <w:r>
        <w:t>. Table 13 sets out the detailed estimates for this area, using a similar approach to that detailed in Table 12. The figures need to be applied separately to employers and employees, and we draw on findings from Berry- Lound and Holland (2014). In the absence of evidence on the breakdown of Helpline Online users, this analysis adopts a 50/50 split.</w:t>
      </w:r>
    </w:p>
    <w:p w14:paraId="79842490" w14:textId="77777777" w:rsidR="00717CCC" w:rsidRDefault="00717CCC">
      <w:pPr>
        <w:pStyle w:val="BodyText"/>
      </w:pPr>
    </w:p>
    <w:p w14:paraId="79842491" w14:textId="77777777" w:rsidR="00717CCC" w:rsidRDefault="00717CCC">
      <w:pPr>
        <w:pStyle w:val="BodyText"/>
      </w:pPr>
    </w:p>
    <w:p w14:paraId="79842492" w14:textId="77777777" w:rsidR="00717CCC" w:rsidRDefault="00717CCC">
      <w:pPr>
        <w:pStyle w:val="BodyText"/>
      </w:pPr>
    </w:p>
    <w:p w14:paraId="79842493" w14:textId="77777777" w:rsidR="00717CCC" w:rsidRDefault="00717CCC">
      <w:pPr>
        <w:pStyle w:val="BodyText"/>
      </w:pPr>
    </w:p>
    <w:p w14:paraId="79842494" w14:textId="77777777" w:rsidR="00717CCC" w:rsidRDefault="00717CCC">
      <w:pPr>
        <w:pStyle w:val="BodyText"/>
      </w:pPr>
    </w:p>
    <w:p w14:paraId="79842495" w14:textId="77777777" w:rsidR="00717CCC" w:rsidRDefault="00717CCC">
      <w:pPr>
        <w:pStyle w:val="BodyText"/>
      </w:pPr>
    </w:p>
    <w:p w14:paraId="79842496" w14:textId="77777777" w:rsidR="00717CCC" w:rsidRDefault="00717CCC">
      <w:pPr>
        <w:pStyle w:val="BodyText"/>
      </w:pPr>
    </w:p>
    <w:p w14:paraId="79842497" w14:textId="77777777" w:rsidR="00717CCC" w:rsidRDefault="00717CCC">
      <w:pPr>
        <w:pStyle w:val="BodyText"/>
      </w:pPr>
    </w:p>
    <w:p w14:paraId="79842498" w14:textId="77777777" w:rsidR="00717CCC" w:rsidRDefault="00717CCC">
      <w:pPr>
        <w:pStyle w:val="BodyText"/>
      </w:pPr>
    </w:p>
    <w:p w14:paraId="79842499" w14:textId="77777777" w:rsidR="00717CCC" w:rsidRDefault="00717CCC">
      <w:pPr>
        <w:pStyle w:val="BodyText"/>
      </w:pPr>
    </w:p>
    <w:p w14:paraId="7984249A" w14:textId="77777777" w:rsidR="00717CCC" w:rsidRDefault="00717CCC">
      <w:pPr>
        <w:pStyle w:val="BodyText"/>
      </w:pPr>
    </w:p>
    <w:p w14:paraId="7984249B" w14:textId="77777777" w:rsidR="00717CCC" w:rsidRDefault="00717CCC">
      <w:pPr>
        <w:pStyle w:val="BodyText"/>
      </w:pPr>
    </w:p>
    <w:p w14:paraId="7984249C" w14:textId="77777777" w:rsidR="00717CCC" w:rsidRDefault="00717CCC">
      <w:pPr>
        <w:pStyle w:val="BodyText"/>
      </w:pPr>
    </w:p>
    <w:p w14:paraId="7984249D" w14:textId="77777777" w:rsidR="00717CCC" w:rsidRDefault="00717CCC">
      <w:pPr>
        <w:pStyle w:val="BodyText"/>
      </w:pPr>
    </w:p>
    <w:p w14:paraId="7984249E" w14:textId="77777777" w:rsidR="00717CCC" w:rsidRDefault="00717CCC">
      <w:pPr>
        <w:pStyle w:val="BodyText"/>
      </w:pPr>
    </w:p>
    <w:p w14:paraId="7984249F" w14:textId="77777777" w:rsidR="00717CCC" w:rsidRDefault="00717CCC">
      <w:pPr>
        <w:pStyle w:val="BodyText"/>
      </w:pPr>
    </w:p>
    <w:p w14:paraId="798424A0" w14:textId="77777777" w:rsidR="00717CCC" w:rsidRDefault="00717CCC">
      <w:pPr>
        <w:pStyle w:val="BodyText"/>
      </w:pPr>
    </w:p>
    <w:p w14:paraId="798424A1" w14:textId="77777777" w:rsidR="00717CCC" w:rsidRDefault="00717CCC">
      <w:pPr>
        <w:pStyle w:val="BodyText"/>
      </w:pPr>
    </w:p>
    <w:p w14:paraId="798424A2" w14:textId="77777777" w:rsidR="00717CCC" w:rsidRDefault="00717CCC">
      <w:pPr>
        <w:pStyle w:val="BodyText"/>
      </w:pPr>
    </w:p>
    <w:p w14:paraId="798424A3" w14:textId="77777777" w:rsidR="00717CCC" w:rsidRDefault="00717CCC">
      <w:pPr>
        <w:pStyle w:val="BodyText"/>
      </w:pPr>
    </w:p>
    <w:p w14:paraId="798424A4" w14:textId="77777777" w:rsidR="00717CCC" w:rsidRDefault="00717CCC">
      <w:pPr>
        <w:pStyle w:val="BodyText"/>
      </w:pPr>
    </w:p>
    <w:p w14:paraId="798424A5" w14:textId="77777777" w:rsidR="00717CCC" w:rsidRDefault="00000000">
      <w:pPr>
        <w:pStyle w:val="BodyText"/>
        <w:spacing w:before="193"/>
      </w:pPr>
      <w:r>
        <w:rPr>
          <w:noProof/>
        </w:rPr>
        <mc:AlternateContent>
          <mc:Choice Requires="wps">
            <w:drawing>
              <wp:anchor distT="0" distB="0" distL="0" distR="0" simplePos="0" relativeHeight="487618048" behindDoc="1" locked="0" layoutInCell="1" allowOverlap="1" wp14:anchorId="79842748" wp14:editId="79842749">
                <wp:simplePos x="0" y="0"/>
                <wp:positionH relativeFrom="page">
                  <wp:posOffset>1143000</wp:posOffset>
                </wp:positionH>
                <wp:positionV relativeFrom="paragraph">
                  <wp:posOffset>292455</wp:posOffset>
                </wp:positionV>
                <wp:extent cx="1828800" cy="762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9FCAD1" id="Graphic 107" o:spid="_x0000_s1026" style="position:absolute;margin-left:90pt;margin-top:23.05pt;width:2in;height:.6pt;z-index:-156984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" path="m1828800,l,,,7620r1828800,l1828800,xe" fillcolor="black" stroked="f">
                <v:path arrowok="t"/>
                <w10:wrap type="topAndBottom" anchorx="page"/>
              </v:shape>
            </w:pict>
          </mc:Fallback>
        </mc:AlternateContent>
      </w:r>
    </w:p>
    <w:p w14:paraId="798424A6" w14:textId="77777777" w:rsidR="00717CCC" w:rsidRDefault="00000000">
      <w:pPr>
        <w:spacing w:before="226"/>
        <w:ind w:left="220" w:hanging="1"/>
        <w:rPr>
          <w:sz w:val="18"/>
        </w:rPr>
      </w:pPr>
      <w:r>
        <w:rPr>
          <w:position w:val="6"/>
          <w:sz w:val="12"/>
        </w:rPr>
        <w:t>75</w:t>
      </w:r>
      <w:r>
        <w:rPr>
          <w:spacing w:val="18"/>
          <w:position w:val="6"/>
          <w:sz w:val="12"/>
        </w:rPr>
        <w:t xml:space="preserve"> </w:t>
      </w:r>
      <w:r>
        <w:rPr>
          <w:sz w:val="18"/>
        </w:rPr>
        <w:t>Thomas, A. and Fu, E. (2014) “User experiences of Acas ‘Helpline Online’: A qualitative evaluation of the new tool”, Acas Research Paper 02/14</w:t>
      </w:r>
    </w:p>
    <w:p w14:paraId="798424A7" w14:textId="77777777" w:rsidR="00717CCC" w:rsidRDefault="00717CCC">
      <w:pPr>
        <w:rPr>
          <w:sz w:val="18"/>
        </w:rPr>
        <w:sectPr w:rsidR="00717CCC">
          <w:pgSz w:w="11900" w:h="16840"/>
          <w:pgMar w:top="1360" w:right="1100" w:bottom="1400" w:left="1580" w:header="0" w:footer="1162" w:gutter="0"/>
          <w:cols w:space="720"/>
        </w:sectPr>
      </w:pPr>
    </w:p>
    <w:p w14:paraId="798424A8" w14:textId="77777777" w:rsidR="00717CCC" w:rsidRDefault="00000000">
      <w:pPr>
        <w:pStyle w:val="Heading6"/>
        <w:spacing w:before="79"/>
        <w:ind w:left="219" w:right="733"/>
      </w:pPr>
      <w:r>
        <w:lastRenderedPageBreak/>
        <w:t>Table 13: Estimated Benefits of Helpline Online [applying only one-third of calculated impacts]</w:t>
      </w:r>
    </w:p>
    <w:p w14:paraId="798424A9" w14:textId="77777777" w:rsidR="00717CCC" w:rsidRDefault="00717CCC">
      <w:pPr>
        <w:pStyle w:val="BodyText"/>
        <w:spacing w:before="6"/>
        <w:rPr>
          <w:b/>
          <w:sz w:val="11"/>
        </w:rPr>
      </w:pPr>
    </w:p>
    <w:tbl>
      <w:tblPr>
        <w:tblW w:w="0" w:type="auto"/>
        <w:tblInd w:w="24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3524"/>
        <w:gridCol w:w="2268"/>
        <w:gridCol w:w="2400"/>
      </w:tblGrid>
      <w:tr w:rsidR="00717CCC" w14:paraId="798424AF" w14:textId="77777777">
        <w:trPr>
          <w:trHeight w:val="1107"/>
        </w:trPr>
        <w:tc>
          <w:tcPr>
            <w:tcW w:w="3524" w:type="dxa"/>
            <w:tcBorders>
              <w:top w:val="nil"/>
              <w:left w:val="nil"/>
              <w:right w:val="single" w:sz="8" w:space="0" w:color="FFFFFF"/>
            </w:tcBorders>
            <w:shd w:val="clear" w:color="auto" w:fill="6076B4"/>
          </w:tcPr>
          <w:p w14:paraId="798424AA" w14:textId="77777777" w:rsidR="00717CCC" w:rsidRDefault="00717CCC">
            <w:pPr>
              <w:pStyle w:val="TableParagraph"/>
              <w:spacing w:before="136"/>
              <w:rPr>
                <w:b/>
                <w:sz w:val="20"/>
              </w:rPr>
            </w:pPr>
          </w:p>
          <w:p w14:paraId="798424AB" w14:textId="77777777" w:rsidR="00717CCC" w:rsidRDefault="00000000">
            <w:pPr>
              <w:pStyle w:val="TableParagraph"/>
              <w:ind w:left="98"/>
              <w:rPr>
                <w:b/>
                <w:sz w:val="20"/>
              </w:rPr>
            </w:pPr>
            <w:r>
              <w:rPr>
                <w:b/>
                <w:sz w:val="20"/>
              </w:rPr>
              <w:t>Helpline</w:t>
            </w:r>
            <w:r>
              <w:rPr>
                <w:b/>
                <w:spacing w:val="-7"/>
                <w:sz w:val="20"/>
              </w:rPr>
              <w:t xml:space="preserve"> </w:t>
            </w:r>
            <w:r>
              <w:rPr>
                <w:b/>
                <w:sz w:val="20"/>
              </w:rPr>
              <w:t>Online</w:t>
            </w:r>
            <w:r>
              <w:rPr>
                <w:b/>
                <w:spacing w:val="-7"/>
                <w:sz w:val="20"/>
              </w:rPr>
              <w:t xml:space="preserve"> </w:t>
            </w:r>
            <w:r>
              <w:rPr>
                <w:b/>
                <w:spacing w:val="-2"/>
                <w:sz w:val="20"/>
              </w:rPr>
              <w:t>benefits</w:t>
            </w:r>
          </w:p>
        </w:tc>
        <w:tc>
          <w:tcPr>
            <w:tcW w:w="2268" w:type="dxa"/>
            <w:tcBorders>
              <w:top w:val="nil"/>
              <w:left w:val="single" w:sz="8" w:space="0" w:color="FFFFFF"/>
              <w:right w:val="single" w:sz="12" w:space="0" w:color="FFFFFF"/>
            </w:tcBorders>
            <w:shd w:val="clear" w:color="auto" w:fill="6076B4"/>
          </w:tcPr>
          <w:p w14:paraId="798424AC" w14:textId="77777777" w:rsidR="00717CCC" w:rsidRDefault="00717CCC">
            <w:pPr>
              <w:pStyle w:val="TableParagraph"/>
              <w:spacing w:before="136"/>
              <w:rPr>
                <w:b/>
                <w:sz w:val="20"/>
              </w:rPr>
            </w:pPr>
          </w:p>
          <w:p w14:paraId="798424AD" w14:textId="77777777" w:rsidR="00717CCC" w:rsidRDefault="00000000">
            <w:pPr>
              <w:pStyle w:val="TableParagraph"/>
              <w:ind w:left="6"/>
              <w:jc w:val="center"/>
              <w:rPr>
                <w:b/>
                <w:sz w:val="20"/>
              </w:rPr>
            </w:pPr>
            <w:r>
              <w:rPr>
                <w:b/>
                <w:sz w:val="20"/>
              </w:rPr>
              <w:t>Economic</w:t>
            </w:r>
            <w:r>
              <w:rPr>
                <w:b/>
                <w:spacing w:val="-6"/>
                <w:sz w:val="20"/>
              </w:rPr>
              <w:t xml:space="preserve"> </w:t>
            </w:r>
            <w:r>
              <w:rPr>
                <w:b/>
                <w:spacing w:val="-2"/>
                <w:sz w:val="20"/>
              </w:rPr>
              <w:t>benefits</w:t>
            </w:r>
          </w:p>
        </w:tc>
        <w:tc>
          <w:tcPr>
            <w:tcW w:w="2400" w:type="dxa"/>
            <w:tcBorders>
              <w:top w:val="nil"/>
              <w:left w:val="single" w:sz="12" w:space="0" w:color="FFFFFF"/>
              <w:right w:val="nil"/>
            </w:tcBorders>
            <w:shd w:val="clear" w:color="auto" w:fill="6076B4"/>
          </w:tcPr>
          <w:p w14:paraId="798424AE" w14:textId="77777777" w:rsidR="00717CCC" w:rsidRDefault="00000000">
            <w:pPr>
              <w:pStyle w:val="TableParagraph"/>
              <w:spacing w:before="15"/>
              <w:ind w:left="118" w:right="120" w:firstLine="1"/>
              <w:jc w:val="center"/>
              <w:rPr>
                <w:sz w:val="20"/>
              </w:rPr>
            </w:pPr>
            <w:r>
              <w:rPr>
                <w:b/>
                <w:sz w:val="20"/>
              </w:rPr>
              <w:t xml:space="preserve">Economic benefits Impacts </w:t>
            </w:r>
            <w:r>
              <w:rPr>
                <w:sz w:val="20"/>
              </w:rPr>
              <w:t>[used for extreme</w:t>
            </w:r>
            <w:r>
              <w:rPr>
                <w:spacing w:val="-18"/>
                <w:sz w:val="20"/>
              </w:rPr>
              <w:t xml:space="preserve"> </w:t>
            </w:r>
            <w:r>
              <w:rPr>
                <w:sz w:val="20"/>
              </w:rPr>
              <w:t>lower</w:t>
            </w:r>
            <w:r>
              <w:rPr>
                <w:spacing w:val="-18"/>
                <w:sz w:val="20"/>
              </w:rPr>
              <w:t xml:space="preserve"> </w:t>
            </w:r>
            <w:r>
              <w:rPr>
                <w:sz w:val="20"/>
              </w:rPr>
              <w:t xml:space="preserve">bound </w:t>
            </w:r>
            <w:r>
              <w:rPr>
                <w:spacing w:val="-2"/>
                <w:sz w:val="20"/>
              </w:rPr>
              <w:t>estimates]</w:t>
            </w:r>
          </w:p>
        </w:tc>
      </w:tr>
      <w:tr w:rsidR="00717CCC" w14:paraId="798424B3" w14:textId="77777777">
        <w:trPr>
          <w:trHeight w:val="606"/>
        </w:trPr>
        <w:tc>
          <w:tcPr>
            <w:tcW w:w="3524" w:type="dxa"/>
            <w:tcBorders>
              <w:left w:val="nil"/>
              <w:bottom w:val="single" w:sz="8" w:space="0" w:color="FFFFFF"/>
              <w:right w:val="single" w:sz="8" w:space="0" w:color="FFFFFF"/>
            </w:tcBorders>
            <w:shd w:val="clear" w:color="auto" w:fill="6076B4"/>
          </w:tcPr>
          <w:p w14:paraId="798424B0" w14:textId="77777777" w:rsidR="00717CCC" w:rsidRDefault="00000000">
            <w:pPr>
              <w:pStyle w:val="TableParagraph"/>
              <w:ind w:left="98" w:right="99"/>
              <w:rPr>
                <w:sz w:val="20"/>
              </w:rPr>
            </w:pPr>
            <w:r>
              <w:rPr>
                <w:sz w:val="20"/>
              </w:rPr>
              <w:t>Total</w:t>
            </w:r>
            <w:r>
              <w:rPr>
                <w:spacing w:val="-10"/>
                <w:sz w:val="20"/>
              </w:rPr>
              <w:t xml:space="preserve"> </w:t>
            </w:r>
            <w:r>
              <w:rPr>
                <w:sz w:val="20"/>
              </w:rPr>
              <w:t>benefit</w:t>
            </w:r>
            <w:r>
              <w:rPr>
                <w:spacing w:val="-9"/>
                <w:sz w:val="20"/>
              </w:rPr>
              <w:t xml:space="preserve"> </w:t>
            </w:r>
            <w:r>
              <w:rPr>
                <w:sz w:val="20"/>
              </w:rPr>
              <w:t>to</w:t>
            </w:r>
            <w:r>
              <w:rPr>
                <w:spacing w:val="-9"/>
                <w:sz w:val="20"/>
              </w:rPr>
              <w:t xml:space="preserve"> </w:t>
            </w:r>
            <w:r>
              <w:rPr>
                <w:sz w:val="20"/>
              </w:rPr>
              <w:t>employers</w:t>
            </w:r>
            <w:r>
              <w:rPr>
                <w:spacing w:val="-9"/>
                <w:sz w:val="20"/>
              </w:rPr>
              <w:t xml:space="preserve"> </w:t>
            </w:r>
            <w:r>
              <w:rPr>
                <w:sz w:val="20"/>
              </w:rPr>
              <w:t>from saving time</w:t>
            </w:r>
          </w:p>
        </w:tc>
        <w:tc>
          <w:tcPr>
            <w:tcW w:w="2268" w:type="dxa"/>
            <w:tcBorders>
              <w:left w:val="single" w:sz="8" w:space="0" w:color="FFFFFF"/>
              <w:bottom w:val="single" w:sz="8" w:space="0" w:color="FFFFFF"/>
              <w:right w:val="single" w:sz="12" w:space="0" w:color="FFFFFF"/>
            </w:tcBorders>
            <w:shd w:val="clear" w:color="auto" w:fill="D2D6E5"/>
          </w:tcPr>
          <w:p w14:paraId="798424B1" w14:textId="77777777" w:rsidR="00717CCC" w:rsidRDefault="00000000">
            <w:pPr>
              <w:pStyle w:val="TableParagraph"/>
              <w:spacing w:before="121"/>
              <w:ind w:left="6" w:right="4"/>
              <w:jc w:val="center"/>
              <w:rPr>
                <w:sz w:val="20"/>
              </w:rPr>
            </w:pPr>
            <w:r>
              <w:rPr>
                <w:sz w:val="20"/>
              </w:rPr>
              <w:t>£5.2</w:t>
            </w:r>
            <w:r>
              <w:rPr>
                <w:spacing w:val="-3"/>
                <w:sz w:val="20"/>
              </w:rPr>
              <w:t xml:space="preserve"> </w:t>
            </w:r>
            <w:r>
              <w:rPr>
                <w:spacing w:val="-2"/>
                <w:sz w:val="20"/>
              </w:rPr>
              <w:t>million</w:t>
            </w:r>
          </w:p>
        </w:tc>
        <w:tc>
          <w:tcPr>
            <w:tcW w:w="2400" w:type="dxa"/>
            <w:tcBorders>
              <w:left w:val="single" w:sz="12" w:space="0" w:color="FFFFFF"/>
              <w:bottom w:val="single" w:sz="8" w:space="0" w:color="FFFFFF"/>
              <w:right w:val="nil"/>
            </w:tcBorders>
            <w:shd w:val="clear" w:color="auto" w:fill="D2D6E5"/>
          </w:tcPr>
          <w:p w14:paraId="798424B2" w14:textId="77777777" w:rsidR="00717CCC" w:rsidRDefault="00000000">
            <w:pPr>
              <w:pStyle w:val="TableParagraph"/>
              <w:spacing w:before="121"/>
              <w:ind w:right="3"/>
              <w:jc w:val="center"/>
              <w:rPr>
                <w:sz w:val="20"/>
              </w:rPr>
            </w:pPr>
            <w:r>
              <w:rPr>
                <w:sz w:val="20"/>
              </w:rPr>
              <w:t>£2.6</w:t>
            </w:r>
            <w:r>
              <w:rPr>
                <w:spacing w:val="-3"/>
                <w:sz w:val="20"/>
              </w:rPr>
              <w:t xml:space="preserve"> </w:t>
            </w:r>
            <w:r>
              <w:rPr>
                <w:spacing w:val="-2"/>
                <w:sz w:val="20"/>
              </w:rPr>
              <w:t>million</w:t>
            </w:r>
          </w:p>
        </w:tc>
      </w:tr>
      <w:tr w:rsidR="00717CCC" w14:paraId="798424B7" w14:textId="77777777">
        <w:trPr>
          <w:trHeight w:val="634"/>
        </w:trPr>
        <w:tc>
          <w:tcPr>
            <w:tcW w:w="3524" w:type="dxa"/>
            <w:tcBorders>
              <w:top w:val="single" w:sz="8" w:space="0" w:color="FFFFFF"/>
              <w:left w:val="nil"/>
              <w:bottom w:val="single" w:sz="8" w:space="0" w:color="FFFFFF"/>
              <w:right w:val="single" w:sz="8" w:space="0" w:color="FFFFFF"/>
            </w:tcBorders>
            <w:shd w:val="clear" w:color="auto" w:fill="6076B4"/>
          </w:tcPr>
          <w:p w14:paraId="798424B4" w14:textId="77777777" w:rsidR="00717CCC" w:rsidRDefault="00000000">
            <w:pPr>
              <w:pStyle w:val="TableParagraph"/>
              <w:spacing w:before="21"/>
              <w:ind w:left="98" w:right="99"/>
              <w:rPr>
                <w:sz w:val="20"/>
              </w:rPr>
            </w:pPr>
            <w:r>
              <w:rPr>
                <w:sz w:val="20"/>
              </w:rPr>
              <w:t>Management</w:t>
            </w:r>
            <w:r>
              <w:rPr>
                <w:spacing w:val="-12"/>
                <w:sz w:val="20"/>
              </w:rPr>
              <w:t xml:space="preserve"> </w:t>
            </w:r>
            <w:r>
              <w:rPr>
                <w:sz w:val="20"/>
              </w:rPr>
              <w:t>time</w:t>
            </w:r>
            <w:r>
              <w:rPr>
                <w:spacing w:val="-12"/>
                <w:sz w:val="20"/>
              </w:rPr>
              <w:t xml:space="preserve"> </w:t>
            </w:r>
            <w:r>
              <w:rPr>
                <w:sz w:val="20"/>
              </w:rPr>
              <w:t>saving</w:t>
            </w:r>
            <w:r>
              <w:rPr>
                <w:spacing w:val="-12"/>
                <w:sz w:val="20"/>
              </w:rPr>
              <w:t xml:space="preserve"> </w:t>
            </w:r>
            <w:r>
              <w:rPr>
                <w:sz w:val="20"/>
              </w:rPr>
              <w:t>from reduction in grievance cases</w:t>
            </w:r>
          </w:p>
        </w:tc>
        <w:tc>
          <w:tcPr>
            <w:tcW w:w="2268" w:type="dxa"/>
            <w:tcBorders>
              <w:top w:val="single" w:sz="8" w:space="0" w:color="FFFFFF"/>
              <w:left w:val="single" w:sz="8" w:space="0" w:color="FFFFFF"/>
              <w:bottom w:val="single" w:sz="8" w:space="0" w:color="FFFFFF"/>
              <w:right w:val="single" w:sz="12" w:space="0" w:color="FFFFFF"/>
            </w:tcBorders>
            <w:shd w:val="clear" w:color="auto" w:fill="EAECF2"/>
          </w:tcPr>
          <w:p w14:paraId="798424B5" w14:textId="77777777" w:rsidR="00717CCC" w:rsidRDefault="00000000">
            <w:pPr>
              <w:pStyle w:val="TableParagraph"/>
              <w:spacing w:before="143"/>
              <w:ind w:left="6" w:right="4"/>
              <w:jc w:val="center"/>
              <w:rPr>
                <w:sz w:val="20"/>
              </w:rPr>
            </w:pPr>
            <w:r>
              <w:rPr>
                <w:sz w:val="20"/>
              </w:rPr>
              <w:t>£1.3</w:t>
            </w:r>
            <w:r>
              <w:rPr>
                <w:spacing w:val="-3"/>
                <w:sz w:val="20"/>
              </w:rPr>
              <w:t xml:space="preserve"> </w:t>
            </w:r>
            <w:r>
              <w:rPr>
                <w:spacing w:val="-2"/>
                <w:sz w:val="20"/>
              </w:rPr>
              <w:t>million</w:t>
            </w:r>
          </w:p>
        </w:tc>
        <w:tc>
          <w:tcPr>
            <w:tcW w:w="2400" w:type="dxa"/>
            <w:tcBorders>
              <w:top w:val="single" w:sz="8" w:space="0" w:color="FFFFFF"/>
              <w:left w:val="single" w:sz="12" w:space="0" w:color="FFFFFF"/>
              <w:bottom w:val="single" w:sz="8" w:space="0" w:color="FFFFFF"/>
              <w:right w:val="nil"/>
            </w:tcBorders>
            <w:shd w:val="clear" w:color="auto" w:fill="EAECF2"/>
          </w:tcPr>
          <w:p w14:paraId="798424B6" w14:textId="77777777" w:rsidR="00717CCC" w:rsidRDefault="00000000">
            <w:pPr>
              <w:pStyle w:val="TableParagraph"/>
              <w:spacing w:before="143"/>
              <w:ind w:right="3"/>
              <w:jc w:val="center"/>
              <w:rPr>
                <w:sz w:val="20"/>
              </w:rPr>
            </w:pPr>
            <w:r>
              <w:rPr>
                <w:sz w:val="20"/>
              </w:rPr>
              <w:t>£0.7</w:t>
            </w:r>
            <w:r>
              <w:rPr>
                <w:spacing w:val="-3"/>
                <w:sz w:val="20"/>
              </w:rPr>
              <w:t xml:space="preserve"> </w:t>
            </w:r>
            <w:r>
              <w:rPr>
                <w:spacing w:val="-2"/>
                <w:sz w:val="20"/>
              </w:rPr>
              <w:t>million</w:t>
            </w:r>
          </w:p>
        </w:tc>
      </w:tr>
      <w:tr w:rsidR="00717CCC" w14:paraId="798424BB" w14:textId="77777777">
        <w:trPr>
          <w:trHeight w:val="621"/>
        </w:trPr>
        <w:tc>
          <w:tcPr>
            <w:tcW w:w="3524" w:type="dxa"/>
            <w:tcBorders>
              <w:top w:val="single" w:sz="8" w:space="0" w:color="FFFFFF"/>
              <w:left w:val="nil"/>
              <w:bottom w:val="single" w:sz="8" w:space="0" w:color="FFFFFF"/>
              <w:right w:val="single" w:sz="8" w:space="0" w:color="FFFFFF"/>
            </w:tcBorders>
            <w:shd w:val="clear" w:color="auto" w:fill="6076B4"/>
          </w:tcPr>
          <w:p w14:paraId="798424B8" w14:textId="77777777" w:rsidR="00717CCC" w:rsidRDefault="00000000">
            <w:pPr>
              <w:pStyle w:val="TableParagraph"/>
              <w:spacing w:before="15"/>
              <w:ind w:left="98" w:right="99"/>
              <w:rPr>
                <w:sz w:val="20"/>
              </w:rPr>
            </w:pPr>
            <w:r>
              <w:rPr>
                <w:sz w:val="20"/>
              </w:rPr>
              <w:t>Employer</w:t>
            </w:r>
            <w:r>
              <w:rPr>
                <w:spacing w:val="-8"/>
                <w:sz w:val="20"/>
              </w:rPr>
              <w:t xml:space="preserve"> </w:t>
            </w:r>
            <w:r>
              <w:rPr>
                <w:sz w:val="20"/>
              </w:rPr>
              <w:t>savings</w:t>
            </w:r>
            <w:r>
              <w:rPr>
                <w:spacing w:val="-8"/>
                <w:sz w:val="20"/>
              </w:rPr>
              <w:t xml:space="preserve"> </w:t>
            </w:r>
            <w:r>
              <w:rPr>
                <w:sz w:val="20"/>
              </w:rPr>
              <w:t>from</w:t>
            </w:r>
            <w:r>
              <w:rPr>
                <w:spacing w:val="-10"/>
                <w:sz w:val="20"/>
              </w:rPr>
              <w:t xml:space="preserve"> </w:t>
            </w:r>
            <w:r>
              <w:rPr>
                <w:sz w:val="20"/>
              </w:rPr>
              <w:t>ET</w:t>
            </w:r>
            <w:r>
              <w:rPr>
                <w:spacing w:val="-9"/>
                <w:sz w:val="20"/>
              </w:rPr>
              <w:t xml:space="preserve"> </w:t>
            </w:r>
            <w:r>
              <w:rPr>
                <w:sz w:val="20"/>
              </w:rPr>
              <w:t xml:space="preserve">cases </w:t>
            </w:r>
            <w:r>
              <w:rPr>
                <w:spacing w:val="-2"/>
                <w:sz w:val="20"/>
              </w:rPr>
              <w:t>avoided</w:t>
            </w:r>
          </w:p>
        </w:tc>
        <w:tc>
          <w:tcPr>
            <w:tcW w:w="2268" w:type="dxa"/>
            <w:tcBorders>
              <w:top w:val="single" w:sz="8" w:space="0" w:color="FFFFFF"/>
              <w:left w:val="single" w:sz="8" w:space="0" w:color="FFFFFF"/>
              <w:bottom w:val="single" w:sz="8" w:space="0" w:color="FFFFFF"/>
              <w:right w:val="single" w:sz="12" w:space="0" w:color="FFFFFF"/>
            </w:tcBorders>
            <w:shd w:val="clear" w:color="auto" w:fill="EAECF2"/>
          </w:tcPr>
          <w:p w14:paraId="798424B9" w14:textId="77777777" w:rsidR="00717CCC" w:rsidRDefault="00000000">
            <w:pPr>
              <w:pStyle w:val="TableParagraph"/>
              <w:spacing w:before="137"/>
              <w:ind w:left="6" w:right="4"/>
              <w:jc w:val="center"/>
              <w:rPr>
                <w:sz w:val="20"/>
              </w:rPr>
            </w:pPr>
            <w:r>
              <w:rPr>
                <w:sz w:val="20"/>
              </w:rPr>
              <w:t>£0.2</w:t>
            </w:r>
            <w:r>
              <w:rPr>
                <w:spacing w:val="-3"/>
                <w:sz w:val="20"/>
              </w:rPr>
              <w:t xml:space="preserve"> </w:t>
            </w:r>
            <w:r>
              <w:rPr>
                <w:spacing w:val="-2"/>
                <w:sz w:val="20"/>
              </w:rPr>
              <w:t>million</w:t>
            </w:r>
          </w:p>
        </w:tc>
        <w:tc>
          <w:tcPr>
            <w:tcW w:w="2400" w:type="dxa"/>
            <w:tcBorders>
              <w:top w:val="single" w:sz="8" w:space="0" w:color="FFFFFF"/>
              <w:left w:val="single" w:sz="12" w:space="0" w:color="FFFFFF"/>
              <w:bottom w:val="single" w:sz="8" w:space="0" w:color="FFFFFF"/>
              <w:right w:val="nil"/>
            </w:tcBorders>
            <w:shd w:val="clear" w:color="auto" w:fill="EAECF2"/>
          </w:tcPr>
          <w:p w14:paraId="798424BA" w14:textId="77777777" w:rsidR="00717CCC" w:rsidRDefault="00000000">
            <w:pPr>
              <w:pStyle w:val="TableParagraph"/>
              <w:spacing w:before="137"/>
              <w:ind w:left="3" w:right="3"/>
              <w:jc w:val="center"/>
              <w:rPr>
                <w:sz w:val="20"/>
              </w:rPr>
            </w:pPr>
            <w:r>
              <w:rPr>
                <w:sz w:val="20"/>
              </w:rPr>
              <w:t>£0.04</w:t>
            </w:r>
            <w:r>
              <w:rPr>
                <w:spacing w:val="-4"/>
                <w:sz w:val="20"/>
              </w:rPr>
              <w:t xml:space="preserve"> </w:t>
            </w:r>
            <w:r>
              <w:rPr>
                <w:spacing w:val="-2"/>
                <w:sz w:val="20"/>
              </w:rPr>
              <w:t>million</w:t>
            </w:r>
          </w:p>
        </w:tc>
      </w:tr>
      <w:tr w:rsidR="00717CCC" w14:paraId="798424C1" w14:textId="77777777">
        <w:trPr>
          <w:trHeight w:val="864"/>
        </w:trPr>
        <w:tc>
          <w:tcPr>
            <w:tcW w:w="3524" w:type="dxa"/>
            <w:tcBorders>
              <w:top w:val="single" w:sz="8" w:space="0" w:color="FFFFFF"/>
              <w:left w:val="nil"/>
              <w:bottom w:val="single" w:sz="8" w:space="0" w:color="FFFFFF"/>
              <w:right w:val="single" w:sz="8" w:space="0" w:color="FFFFFF"/>
            </w:tcBorders>
            <w:shd w:val="clear" w:color="auto" w:fill="6076B4"/>
          </w:tcPr>
          <w:p w14:paraId="798424BC" w14:textId="77777777" w:rsidR="00717CCC" w:rsidRDefault="00000000">
            <w:pPr>
              <w:pStyle w:val="TableParagraph"/>
              <w:spacing w:before="14"/>
              <w:ind w:left="98" w:right="99"/>
              <w:rPr>
                <w:sz w:val="20"/>
              </w:rPr>
            </w:pPr>
            <w:r>
              <w:rPr>
                <w:sz w:val="20"/>
              </w:rPr>
              <w:t>Loss in employee earnings avoided</w:t>
            </w:r>
            <w:r>
              <w:rPr>
                <w:spacing w:val="-13"/>
                <w:sz w:val="20"/>
              </w:rPr>
              <w:t xml:space="preserve"> </w:t>
            </w:r>
            <w:r>
              <w:rPr>
                <w:sz w:val="20"/>
              </w:rPr>
              <w:t>by</w:t>
            </w:r>
            <w:r>
              <w:rPr>
                <w:spacing w:val="-13"/>
                <w:sz w:val="20"/>
              </w:rPr>
              <w:t xml:space="preserve"> </w:t>
            </w:r>
            <w:r>
              <w:rPr>
                <w:sz w:val="20"/>
              </w:rPr>
              <w:t>saving</w:t>
            </w:r>
            <w:r>
              <w:rPr>
                <w:spacing w:val="-13"/>
                <w:sz w:val="20"/>
              </w:rPr>
              <w:t xml:space="preserve"> </w:t>
            </w:r>
            <w:r>
              <w:rPr>
                <w:sz w:val="20"/>
              </w:rPr>
              <w:t xml:space="preserve">employment </w:t>
            </w:r>
            <w:r>
              <w:rPr>
                <w:spacing w:val="-2"/>
                <w:sz w:val="20"/>
              </w:rPr>
              <w:t>relationship</w:t>
            </w:r>
          </w:p>
        </w:tc>
        <w:tc>
          <w:tcPr>
            <w:tcW w:w="2268" w:type="dxa"/>
            <w:tcBorders>
              <w:top w:val="single" w:sz="8" w:space="0" w:color="FFFFFF"/>
              <w:left w:val="single" w:sz="8" w:space="0" w:color="FFFFFF"/>
              <w:bottom w:val="single" w:sz="8" w:space="0" w:color="FFFFFF"/>
              <w:right w:val="single" w:sz="12" w:space="0" w:color="FFFFFF"/>
            </w:tcBorders>
            <w:shd w:val="clear" w:color="auto" w:fill="EAECF2"/>
          </w:tcPr>
          <w:p w14:paraId="798424BD" w14:textId="77777777" w:rsidR="00717CCC" w:rsidRDefault="00717CCC">
            <w:pPr>
              <w:pStyle w:val="TableParagraph"/>
              <w:spacing w:before="13"/>
              <w:rPr>
                <w:b/>
                <w:sz w:val="20"/>
              </w:rPr>
            </w:pPr>
          </w:p>
          <w:p w14:paraId="798424BE" w14:textId="77777777" w:rsidR="00717CCC" w:rsidRDefault="00000000">
            <w:pPr>
              <w:pStyle w:val="TableParagraph"/>
              <w:spacing w:before="1"/>
              <w:ind w:left="6" w:right="4"/>
              <w:jc w:val="center"/>
              <w:rPr>
                <w:sz w:val="20"/>
              </w:rPr>
            </w:pPr>
            <w:r>
              <w:rPr>
                <w:sz w:val="20"/>
              </w:rPr>
              <w:t>£0.6</w:t>
            </w:r>
            <w:r>
              <w:rPr>
                <w:spacing w:val="-3"/>
                <w:sz w:val="20"/>
              </w:rPr>
              <w:t xml:space="preserve"> </w:t>
            </w:r>
            <w:r>
              <w:rPr>
                <w:spacing w:val="-2"/>
                <w:sz w:val="20"/>
              </w:rPr>
              <w:t>million</w:t>
            </w:r>
          </w:p>
        </w:tc>
        <w:tc>
          <w:tcPr>
            <w:tcW w:w="2400" w:type="dxa"/>
            <w:tcBorders>
              <w:top w:val="single" w:sz="8" w:space="0" w:color="FFFFFF"/>
              <w:left w:val="single" w:sz="12" w:space="0" w:color="FFFFFF"/>
              <w:bottom w:val="single" w:sz="8" w:space="0" w:color="FFFFFF"/>
              <w:right w:val="nil"/>
            </w:tcBorders>
            <w:shd w:val="clear" w:color="auto" w:fill="EAECF2"/>
          </w:tcPr>
          <w:p w14:paraId="798424BF" w14:textId="77777777" w:rsidR="00717CCC" w:rsidRDefault="00717CCC">
            <w:pPr>
              <w:pStyle w:val="TableParagraph"/>
              <w:spacing w:before="13"/>
              <w:rPr>
                <w:b/>
                <w:sz w:val="20"/>
              </w:rPr>
            </w:pPr>
          </w:p>
          <w:p w14:paraId="798424C0" w14:textId="77777777" w:rsidR="00717CCC" w:rsidRDefault="00000000">
            <w:pPr>
              <w:pStyle w:val="TableParagraph"/>
              <w:spacing w:before="1"/>
              <w:ind w:right="3"/>
              <w:jc w:val="center"/>
              <w:rPr>
                <w:sz w:val="20"/>
              </w:rPr>
            </w:pPr>
            <w:r>
              <w:rPr>
                <w:sz w:val="20"/>
              </w:rPr>
              <w:t>£0.2</w:t>
            </w:r>
            <w:r>
              <w:rPr>
                <w:spacing w:val="-3"/>
                <w:sz w:val="20"/>
              </w:rPr>
              <w:t xml:space="preserve"> </w:t>
            </w:r>
            <w:r>
              <w:rPr>
                <w:spacing w:val="-2"/>
                <w:sz w:val="20"/>
              </w:rPr>
              <w:t>million</w:t>
            </w:r>
          </w:p>
        </w:tc>
      </w:tr>
      <w:tr w:rsidR="00717CCC" w14:paraId="798424C5" w14:textId="77777777">
        <w:trPr>
          <w:trHeight w:val="620"/>
        </w:trPr>
        <w:tc>
          <w:tcPr>
            <w:tcW w:w="3524" w:type="dxa"/>
            <w:tcBorders>
              <w:top w:val="single" w:sz="8" w:space="0" w:color="FFFFFF"/>
              <w:left w:val="nil"/>
              <w:bottom w:val="single" w:sz="8" w:space="0" w:color="FFFFFF"/>
              <w:right w:val="single" w:sz="8" w:space="0" w:color="FFFFFF"/>
            </w:tcBorders>
            <w:shd w:val="clear" w:color="auto" w:fill="6076B4"/>
          </w:tcPr>
          <w:p w14:paraId="798424C2" w14:textId="77777777" w:rsidR="00717CCC" w:rsidRDefault="00000000">
            <w:pPr>
              <w:pStyle w:val="TableParagraph"/>
              <w:spacing w:before="14"/>
              <w:ind w:left="98" w:right="99"/>
              <w:rPr>
                <w:sz w:val="20"/>
              </w:rPr>
            </w:pPr>
            <w:r>
              <w:rPr>
                <w:sz w:val="20"/>
              </w:rPr>
              <w:t>Employee</w:t>
            </w:r>
            <w:r>
              <w:rPr>
                <w:spacing w:val="-12"/>
                <w:sz w:val="20"/>
              </w:rPr>
              <w:t xml:space="preserve"> </w:t>
            </w:r>
            <w:r>
              <w:rPr>
                <w:sz w:val="20"/>
              </w:rPr>
              <w:t>savings</w:t>
            </w:r>
            <w:r>
              <w:rPr>
                <w:spacing w:val="-12"/>
                <w:sz w:val="20"/>
              </w:rPr>
              <w:t xml:space="preserve"> </w:t>
            </w:r>
            <w:r>
              <w:rPr>
                <w:sz w:val="20"/>
              </w:rPr>
              <w:t>from</w:t>
            </w:r>
            <w:r>
              <w:rPr>
                <w:spacing w:val="-14"/>
                <w:sz w:val="20"/>
              </w:rPr>
              <w:t xml:space="preserve"> </w:t>
            </w:r>
            <w:r>
              <w:rPr>
                <w:sz w:val="20"/>
              </w:rPr>
              <w:t>avoiding preparation time for cases</w:t>
            </w:r>
          </w:p>
        </w:tc>
        <w:tc>
          <w:tcPr>
            <w:tcW w:w="2268" w:type="dxa"/>
            <w:tcBorders>
              <w:top w:val="single" w:sz="8" w:space="0" w:color="FFFFFF"/>
              <w:left w:val="single" w:sz="8" w:space="0" w:color="FFFFFF"/>
              <w:bottom w:val="single" w:sz="8" w:space="0" w:color="FFFFFF"/>
              <w:right w:val="single" w:sz="12" w:space="0" w:color="FFFFFF"/>
            </w:tcBorders>
            <w:shd w:val="clear" w:color="auto" w:fill="D2D6E5"/>
          </w:tcPr>
          <w:p w14:paraId="798424C3" w14:textId="77777777" w:rsidR="00717CCC" w:rsidRDefault="00000000">
            <w:pPr>
              <w:pStyle w:val="TableParagraph"/>
              <w:spacing w:before="135"/>
              <w:ind w:left="6" w:right="4"/>
              <w:jc w:val="center"/>
              <w:rPr>
                <w:sz w:val="20"/>
              </w:rPr>
            </w:pPr>
            <w:r>
              <w:rPr>
                <w:sz w:val="20"/>
              </w:rPr>
              <w:t>£0.3</w:t>
            </w:r>
            <w:r>
              <w:rPr>
                <w:spacing w:val="-3"/>
                <w:sz w:val="20"/>
              </w:rPr>
              <w:t xml:space="preserve"> </w:t>
            </w:r>
            <w:r>
              <w:rPr>
                <w:spacing w:val="-2"/>
                <w:sz w:val="20"/>
              </w:rPr>
              <w:t>million</w:t>
            </w:r>
          </w:p>
        </w:tc>
        <w:tc>
          <w:tcPr>
            <w:tcW w:w="2400" w:type="dxa"/>
            <w:tcBorders>
              <w:top w:val="single" w:sz="8" w:space="0" w:color="FFFFFF"/>
              <w:left w:val="single" w:sz="12" w:space="0" w:color="FFFFFF"/>
              <w:bottom w:val="single" w:sz="8" w:space="0" w:color="FFFFFF"/>
              <w:right w:val="nil"/>
            </w:tcBorders>
            <w:shd w:val="clear" w:color="auto" w:fill="D2D6E5"/>
          </w:tcPr>
          <w:p w14:paraId="798424C4" w14:textId="77777777" w:rsidR="00717CCC" w:rsidRDefault="00000000">
            <w:pPr>
              <w:pStyle w:val="TableParagraph"/>
              <w:spacing w:before="135"/>
              <w:ind w:left="3" w:right="3"/>
              <w:jc w:val="center"/>
              <w:rPr>
                <w:sz w:val="20"/>
              </w:rPr>
            </w:pPr>
            <w:r>
              <w:rPr>
                <w:sz w:val="20"/>
              </w:rPr>
              <w:t>£0.03</w:t>
            </w:r>
            <w:r>
              <w:rPr>
                <w:spacing w:val="-4"/>
                <w:sz w:val="20"/>
              </w:rPr>
              <w:t xml:space="preserve"> </w:t>
            </w:r>
            <w:r>
              <w:rPr>
                <w:spacing w:val="-2"/>
                <w:sz w:val="20"/>
              </w:rPr>
              <w:t>million</w:t>
            </w:r>
          </w:p>
        </w:tc>
      </w:tr>
      <w:tr w:rsidR="00717CCC" w14:paraId="798424C9" w14:textId="77777777">
        <w:trPr>
          <w:trHeight w:val="405"/>
        </w:trPr>
        <w:tc>
          <w:tcPr>
            <w:tcW w:w="3524" w:type="dxa"/>
            <w:tcBorders>
              <w:top w:val="single" w:sz="8" w:space="0" w:color="FFFFFF"/>
              <w:left w:val="nil"/>
              <w:bottom w:val="single" w:sz="8" w:space="0" w:color="FFFFFF"/>
              <w:right w:val="single" w:sz="8" w:space="0" w:color="FFFFFF"/>
            </w:tcBorders>
            <w:shd w:val="clear" w:color="auto" w:fill="6076B4"/>
          </w:tcPr>
          <w:p w14:paraId="798424C6" w14:textId="77777777" w:rsidR="00717CCC" w:rsidRDefault="00000000">
            <w:pPr>
              <w:pStyle w:val="TableParagraph"/>
              <w:spacing w:before="29"/>
              <w:ind w:left="98"/>
              <w:rPr>
                <w:sz w:val="20"/>
              </w:rPr>
            </w:pPr>
            <w:r>
              <w:rPr>
                <w:sz w:val="20"/>
              </w:rPr>
              <w:t xml:space="preserve">Taxpayer </w:t>
            </w:r>
            <w:r>
              <w:rPr>
                <w:spacing w:val="-2"/>
                <w:sz w:val="20"/>
              </w:rPr>
              <w:t>savings</w:t>
            </w:r>
          </w:p>
        </w:tc>
        <w:tc>
          <w:tcPr>
            <w:tcW w:w="2268" w:type="dxa"/>
            <w:tcBorders>
              <w:top w:val="single" w:sz="8" w:space="0" w:color="FFFFFF"/>
              <w:left w:val="single" w:sz="8" w:space="0" w:color="FFFFFF"/>
              <w:bottom w:val="single" w:sz="8" w:space="0" w:color="FFFFFF"/>
              <w:right w:val="single" w:sz="12" w:space="0" w:color="FFFFFF"/>
            </w:tcBorders>
            <w:shd w:val="clear" w:color="auto" w:fill="EAECF2"/>
          </w:tcPr>
          <w:p w14:paraId="798424C7" w14:textId="77777777" w:rsidR="00717CCC" w:rsidRDefault="00000000">
            <w:pPr>
              <w:pStyle w:val="TableParagraph"/>
              <w:spacing w:before="29"/>
              <w:ind w:left="6" w:right="4"/>
              <w:jc w:val="center"/>
              <w:rPr>
                <w:sz w:val="20"/>
              </w:rPr>
            </w:pPr>
            <w:r>
              <w:rPr>
                <w:sz w:val="20"/>
              </w:rPr>
              <w:t>£0.2</w:t>
            </w:r>
            <w:r>
              <w:rPr>
                <w:spacing w:val="-3"/>
                <w:sz w:val="20"/>
              </w:rPr>
              <w:t xml:space="preserve"> </w:t>
            </w:r>
            <w:r>
              <w:rPr>
                <w:spacing w:val="-2"/>
                <w:sz w:val="20"/>
              </w:rPr>
              <w:t>million</w:t>
            </w:r>
          </w:p>
        </w:tc>
        <w:tc>
          <w:tcPr>
            <w:tcW w:w="2400" w:type="dxa"/>
            <w:tcBorders>
              <w:top w:val="single" w:sz="8" w:space="0" w:color="FFFFFF"/>
              <w:left w:val="single" w:sz="12" w:space="0" w:color="FFFFFF"/>
              <w:bottom w:val="single" w:sz="8" w:space="0" w:color="FFFFFF"/>
              <w:right w:val="nil"/>
            </w:tcBorders>
            <w:shd w:val="clear" w:color="auto" w:fill="EAECF2"/>
          </w:tcPr>
          <w:p w14:paraId="798424C8" w14:textId="77777777" w:rsidR="00717CCC" w:rsidRDefault="00000000">
            <w:pPr>
              <w:pStyle w:val="TableParagraph"/>
              <w:spacing w:before="29"/>
              <w:ind w:right="3"/>
              <w:jc w:val="center"/>
              <w:rPr>
                <w:sz w:val="20"/>
              </w:rPr>
            </w:pPr>
            <w:r>
              <w:rPr>
                <w:sz w:val="20"/>
              </w:rPr>
              <w:t>£0.1</w:t>
            </w:r>
            <w:r>
              <w:rPr>
                <w:spacing w:val="-3"/>
                <w:sz w:val="20"/>
              </w:rPr>
              <w:t xml:space="preserve"> </w:t>
            </w:r>
            <w:r>
              <w:rPr>
                <w:spacing w:val="-2"/>
                <w:sz w:val="20"/>
              </w:rPr>
              <w:t>million</w:t>
            </w:r>
          </w:p>
        </w:tc>
      </w:tr>
      <w:tr w:rsidR="00717CCC" w14:paraId="798424CD" w14:textId="77777777">
        <w:trPr>
          <w:trHeight w:val="378"/>
        </w:trPr>
        <w:tc>
          <w:tcPr>
            <w:tcW w:w="3524" w:type="dxa"/>
            <w:tcBorders>
              <w:top w:val="single" w:sz="8" w:space="0" w:color="FFFFFF"/>
              <w:left w:val="nil"/>
              <w:bottom w:val="single" w:sz="8" w:space="0" w:color="FFFFFF"/>
              <w:right w:val="single" w:sz="8" w:space="0" w:color="FFFFFF"/>
            </w:tcBorders>
            <w:shd w:val="clear" w:color="auto" w:fill="6076B4"/>
          </w:tcPr>
          <w:p w14:paraId="798424CA" w14:textId="77777777" w:rsidR="00717CCC" w:rsidRDefault="00000000">
            <w:pPr>
              <w:pStyle w:val="TableParagraph"/>
              <w:spacing w:before="14"/>
              <w:ind w:left="98"/>
              <w:rPr>
                <w:sz w:val="20"/>
              </w:rPr>
            </w:pPr>
            <w:r>
              <w:rPr>
                <w:sz w:val="20"/>
              </w:rPr>
              <w:t>Savings</w:t>
            </w:r>
            <w:r>
              <w:rPr>
                <w:spacing w:val="-4"/>
                <w:sz w:val="20"/>
              </w:rPr>
              <w:t xml:space="preserve"> </w:t>
            </w:r>
            <w:r>
              <w:rPr>
                <w:sz w:val="20"/>
              </w:rPr>
              <w:t>to</w:t>
            </w:r>
            <w:r>
              <w:rPr>
                <w:spacing w:val="-5"/>
                <w:sz w:val="20"/>
              </w:rPr>
              <w:t xml:space="preserve"> </w:t>
            </w:r>
            <w:r>
              <w:rPr>
                <w:sz w:val="20"/>
              </w:rPr>
              <w:t>third</w:t>
            </w:r>
            <w:r>
              <w:rPr>
                <w:spacing w:val="-3"/>
                <w:sz w:val="20"/>
              </w:rPr>
              <w:t xml:space="preserve"> </w:t>
            </w:r>
            <w:r>
              <w:rPr>
                <w:spacing w:val="-2"/>
                <w:sz w:val="20"/>
              </w:rPr>
              <w:t>parties</w:t>
            </w:r>
          </w:p>
        </w:tc>
        <w:tc>
          <w:tcPr>
            <w:tcW w:w="2268" w:type="dxa"/>
            <w:tcBorders>
              <w:top w:val="single" w:sz="8" w:space="0" w:color="FFFFFF"/>
              <w:left w:val="single" w:sz="8" w:space="0" w:color="FFFFFF"/>
              <w:bottom w:val="single" w:sz="8" w:space="0" w:color="FFFFFF"/>
              <w:right w:val="single" w:sz="12" w:space="0" w:color="FFFFFF"/>
            </w:tcBorders>
            <w:shd w:val="clear" w:color="auto" w:fill="EAECF2"/>
          </w:tcPr>
          <w:p w14:paraId="798424CB" w14:textId="77777777" w:rsidR="00717CCC" w:rsidRDefault="00000000">
            <w:pPr>
              <w:pStyle w:val="TableParagraph"/>
              <w:spacing w:before="14"/>
              <w:ind w:left="6" w:right="1"/>
              <w:jc w:val="center"/>
              <w:rPr>
                <w:sz w:val="20"/>
              </w:rPr>
            </w:pPr>
            <w:r>
              <w:rPr>
                <w:sz w:val="20"/>
              </w:rPr>
              <w:t>£0.07</w:t>
            </w:r>
            <w:r>
              <w:rPr>
                <w:spacing w:val="-4"/>
                <w:sz w:val="20"/>
              </w:rPr>
              <w:t xml:space="preserve"> </w:t>
            </w:r>
            <w:r>
              <w:rPr>
                <w:spacing w:val="-2"/>
                <w:sz w:val="20"/>
              </w:rPr>
              <w:t>million</w:t>
            </w:r>
          </w:p>
        </w:tc>
        <w:tc>
          <w:tcPr>
            <w:tcW w:w="2400" w:type="dxa"/>
            <w:tcBorders>
              <w:top w:val="single" w:sz="8" w:space="0" w:color="FFFFFF"/>
              <w:left w:val="single" w:sz="12" w:space="0" w:color="FFFFFF"/>
              <w:bottom w:val="single" w:sz="8" w:space="0" w:color="FFFFFF"/>
              <w:right w:val="nil"/>
            </w:tcBorders>
            <w:shd w:val="clear" w:color="auto" w:fill="EAECF2"/>
          </w:tcPr>
          <w:p w14:paraId="798424CC" w14:textId="77777777" w:rsidR="00717CCC" w:rsidRDefault="00000000">
            <w:pPr>
              <w:pStyle w:val="TableParagraph"/>
              <w:spacing w:before="14"/>
              <w:ind w:left="3" w:right="3"/>
              <w:jc w:val="center"/>
              <w:rPr>
                <w:sz w:val="20"/>
              </w:rPr>
            </w:pPr>
            <w:r>
              <w:rPr>
                <w:sz w:val="20"/>
              </w:rPr>
              <w:t>£0.04</w:t>
            </w:r>
            <w:r>
              <w:rPr>
                <w:spacing w:val="-4"/>
                <w:sz w:val="20"/>
              </w:rPr>
              <w:t xml:space="preserve"> </w:t>
            </w:r>
            <w:r>
              <w:rPr>
                <w:spacing w:val="-2"/>
                <w:sz w:val="20"/>
              </w:rPr>
              <w:t>million</w:t>
            </w:r>
          </w:p>
        </w:tc>
      </w:tr>
      <w:tr w:rsidR="00717CCC" w14:paraId="798424D1" w14:textId="77777777">
        <w:trPr>
          <w:trHeight w:val="377"/>
        </w:trPr>
        <w:tc>
          <w:tcPr>
            <w:tcW w:w="3524" w:type="dxa"/>
            <w:tcBorders>
              <w:top w:val="single" w:sz="8" w:space="0" w:color="FFFFFF"/>
              <w:left w:val="nil"/>
              <w:bottom w:val="nil"/>
              <w:right w:val="single" w:sz="8" w:space="0" w:color="FFFFFF"/>
            </w:tcBorders>
            <w:shd w:val="clear" w:color="auto" w:fill="6076B4"/>
          </w:tcPr>
          <w:p w14:paraId="798424CE" w14:textId="77777777" w:rsidR="00717CCC" w:rsidRDefault="00000000">
            <w:pPr>
              <w:pStyle w:val="TableParagraph"/>
              <w:spacing w:before="14"/>
              <w:ind w:left="98"/>
              <w:rPr>
                <w:b/>
                <w:sz w:val="20"/>
              </w:rPr>
            </w:pPr>
            <w:r>
              <w:rPr>
                <w:b/>
                <w:spacing w:val="-4"/>
                <w:sz w:val="20"/>
              </w:rPr>
              <w:t>Total</w:t>
            </w:r>
          </w:p>
        </w:tc>
        <w:tc>
          <w:tcPr>
            <w:tcW w:w="2268" w:type="dxa"/>
            <w:tcBorders>
              <w:top w:val="single" w:sz="8" w:space="0" w:color="FFFFFF"/>
              <w:left w:val="single" w:sz="8" w:space="0" w:color="FFFFFF"/>
              <w:bottom w:val="nil"/>
              <w:right w:val="single" w:sz="12" w:space="0" w:color="FFFFFF"/>
            </w:tcBorders>
            <w:shd w:val="clear" w:color="auto" w:fill="D2D6E5"/>
          </w:tcPr>
          <w:p w14:paraId="798424CF" w14:textId="77777777" w:rsidR="00717CCC" w:rsidRDefault="00000000">
            <w:pPr>
              <w:pStyle w:val="TableParagraph"/>
              <w:spacing w:before="14"/>
              <w:ind w:left="6" w:right="1"/>
              <w:jc w:val="center"/>
              <w:rPr>
                <w:b/>
                <w:sz w:val="20"/>
              </w:rPr>
            </w:pPr>
            <w:r>
              <w:rPr>
                <w:b/>
                <w:sz w:val="20"/>
              </w:rPr>
              <w:t>£8.0</w:t>
            </w:r>
            <w:r>
              <w:rPr>
                <w:b/>
                <w:spacing w:val="-5"/>
                <w:sz w:val="20"/>
              </w:rPr>
              <w:t xml:space="preserve"> </w:t>
            </w:r>
            <w:r>
              <w:rPr>
                <w:b/>
                <w:spacing w:val="-2"/>
                <w:sz w:val="20"/>
              </w:rPr>
              <w:t>million</w:t>
            </w:r>
          </w:p>
        </w:tc>
        <w:tc>
          <w:tcPr>
            <w:tcW w:w="2400" w:type="dxa"/>
            <w:tcBorders>
              <w:top w:val="single" w:sz="8" w:space="0" w:color="FFFFFF"/>
              <w:left w:val="single" w:sz="12" w:space="0" w:color="FFFFFF"/>
              <w:bottom w:val="nil"/>
              <w:right w:val="nil"/>
            </w:tcBorders>
            <w:shd w:val="clear" w:color="auto" w:fill="D2D6E5"/>
          </w:tcPr>
          <w:p w14:paraId="798424D0" w14:textId="77777777" w:rsidR="00717CCC" w:rsidRDefault="00000000">
            <w:pPr>
              <w:pStyle w:val="TableParagraph"/>
              <w:spacing w:before="14"/>
              <w:ind w:left="3" w:right="3"/>
              <w:jc w:val="center"/>
              <w:rPr>
                <w:b/>
                <w:sz w:val="20"/>
              </w:rPr>
            </w:pPr>
            <w:r>
              <w:rPr>
                <w:b/>
                <w:sz w:val="20"/>
              </w:rPr>
              <w:t>£3.7</w:t>
            </w:r>
            <w:r>
              <w:rPr>
                <w:b/>
                <w:spacing w:val="-5"/>
                <w:sz w:val="20"/>
              </w:rPr>
              <w:t xml:space="preserve"> </w:t>
            </w:r>
            <w:r>
              <w:rPr>
                <w:b/>
                <w:spacing w:val="-2"/>
                <w:sz w:val="20"/>
              </w:rPr>
              <w:t>million</w:t>
            </w:r>
          </w:p>
        </w:tc>
      </w:tr>
    </w:tbl>
    <w:p w14:paraId="798424D2" w14:textId="77777777" w:rsidR="00717CCC" w:rsidRDefault="00717CCC">
      <w:pPr>
        <w:pStyle w:val="BodyText"/>
        <w:spacing w:before="179"/>
        <w:rPr>
          <w:b/>
        </w:rPr>
      </w:pPr>
    </w:p>
    <w:p w14:paraId="798424D3" w14:textId="77777777" w:rsidR="00717CCC" w:rsidRDefault="00000000">
      <w:pPr>
        <w:pStyle w:val="BodyText"/>
        <w:spacing w:line="256" w:lineRule="auto"/>
        <w:ind w:left="219" w:right="730"/>
        <w:jc w:val="both"/>
      </w:pPr>
      <w:r>
        <w:t>Finally,</w:t>
      </w:r>
      <w:r>
        <w:rPr>
          <w:spacing w:val="-2"/>
        </w:rPr>
        <w:t xml:space="preserve"> </w:t>
      </w:r>
      <w:r>
        <w:t>the</w:t>
      </w:r>
      <w:r>
        <w:rPr>
          <w:spacing w:val="-3"/>
        </w:rPr>
        <w:t xml:space="preserve"> </w:t>
      </w:r>
      <w:r>
        <w:t>Acas</w:t>
      </w:r>
      <w:r>
        <w:rPr>
          <w:spacing w:val="-2"/>
        </w:rPr>
        <w:t xml:space="preserve"> </w:t>
      </w:r>
      <w:r>
        <w:rPr>
          <w:i/>
        </w:rPr>
        <w:t>Model</w:t>
      </w:r>
      <w:r>
        <w:rPr>
          <w:i/>
          <w:spacing w:val="-3"/>
        </w:rPr>
        <w:t xml:space="preserve"> </w:t>
      </w:r>
      <w:r>
        <w:rPr>
          <w:i/>
        </w:rPr>
        <w:t>Workplace</w:t>
      </w:r>
      <w:r>
        <w:rPr>
          <w:i/>
          <w:spacing w:val="-3"/>
        </w:rPr>
        <w:t xml:space="preserve"> </w:t>
      </w:r>
      <w:r>
        <w:rPr>
          <w:i/>
        </w:rPr>
        <w:t>Tool</w:t>
      </w:r>
      <w:r>
        <w:rPr>
          <w:i/>
          <w:spacing w:val="-1"/>
        </w:rPr>
        <w:t xml:space="preserve"> </w:t>
      </w:r>
      <w:r>
        <w:t>is</w:t>
      </w:r>
      <w:r>
        <w:rPr>
          <w:spacing w:val="-2"/>
        </w:rPr>
        <w:t xml:space="preserve"> </w:t>
      </w:r>
      <w:r>
        <w:t>used</w:t>
      </w:r>
      <w:r>
        <w:rPr>
          <w:spacing w:val="-2"/>
        </w:rPr>
        <w:t xml:space="preserve"> </w:t>
      </w:r>
      <w:r>
        <w:t>to</w:t>
      </w:r>
      <w:r>
        <w:rPr>
          <w:spacing w:val="-3"/>
        </w:rPr>
        <w:t xml:space="preserve"> </w:t>
      </w:r>
      <w:r>
        <w:t>check</w:t>
      </w:r>
      <w:r>
        <w:rPr>
          <w:spacing w:val="-2"/>
        </w:rPr>
        <w:t xml:space="preserve"> </w:t>
      </w:r>
      <w:r>
        <w:t>the</w:t>
      </w:r>
      <w:r>
        <w:rPr>
          <w:spacing w:val="-2"/>
        </w:rPr>
        <w:t xml:space="preserve"> </w:t>
      </w:r>
      <w:r>
        <w:t>employment</w:t>
      </w:r>
      <w:r>
        <w:rPr>
          <w:spacing w:val="-2"/>
        </w:rPr>
        <w:t xml:space="preserve"> </w:t>
      </w:r>
      <w:r>
        <w:t>relations health of an organisation with usage appearing to be more closely aligned with publications, codes of practice and general information/guidance. The majority of individuals</w:t>
      </w:r>
      <w:r>
        <w:rPr>
          <w:spacing w:val="-3"/>
        </w:rPr>
        <w:t xml:space="preserve"> </w:t>
      </w:r>
      <w:r>
        <w:t>use</w:t>
      </w:r>
      <w:r>
        <w:rPr>
          <w:spacing w:val="-4"/>
        </w:rPr>
        <w:t xml:space="preserve"> </w:t>
      </w:r>
      <w:r>
        <w:t>the</w:t>
      </w:r>
      <w:r>
        <w:rPr>
          <w:spacing w:val="-5"/>
        </w:rPr>
        <w:t xml:space="preserve"> </w:t>
      </w:r>
      <w:r>
        <w:t>Acas</w:t>
      </w:r>
      <w:r>
        <w:rPr>
          <w:spacing w:val="-4"/>
        </w:rPr>
        <w:t xml:space="preserve"> </w:t>
      </w:r>
      <w:r>
        <w:rPr>
          <w:i/>
        </w:rPr>
        <w:t>Model</w:t>
      </w:r>
      <w:r>
        <w:rPr>
          <w:i/>
          <w:spacing w:val="-3"/>
        </w:rPr>
        <w:t xml:space="preserve"> </w:t>
      </w:r>
      <w:r>
        <w:rPr>
          <w:i/>
        </w:rPr>
        <w:t>Workplace</w:t>
      </w:r>
      <w:r>
        <w:rPr>
          <w:i/>
          <w:spacing w:val="-4"/>
        </w:rPr>
        <w:t xml:space="preserve"> </w:t>
      </w:r>
      <w:r>
        <w:t>diagnostic</w:t>
      </w:r>
      <w:r>
        <w:rPr>
          <w:spacing w:val="-3"/>
        </w:rPr>
        <w:t xml:space="preserve"> </w:t>
      </w:r>
      <w:r>
        <w:t>tool</w:t>
      </w:r>
      <w:r>
        <w:rPr>
          <w:spacing w:val="-5"/>
        </w:rPr>
        <w:t xml:space="preserve"> </w:t>
      </w:r>
      <w:r>
        <w:t>to,</w:t>
      </w:r>
      <w:r>
        <w:rPr>
          <w:spacing w:val="-4"/>
        </w:rPr>
        <w:t xml:space="preserve"> </w:t>
      </w:r>
      <w:r>
        <w:t>“review</w:t>
      </w:r>
      <w:r>
        <w:rPr>
          <w:spacing w:val="-3"/>
        </w:rPr>
        <w:t xml:space="preserve"> </w:t>
      </w:r>
      <w:r>
        <w:t>or</w:t>
      </w:r>
      <w:r>
        <w:rPr>
          <w:spacing w:val="-3"/>
        </w:rPr>
        <w:t xml:space="preserve"> </w:t>
      </w:r>
      <w:r>
        <w:t>revise</w:t>
      </w:r>
      <w:r>
        <w:rPr>
          <w:spacing w:val="-3"/>
        </w:rPr>
        <w:t xml:space="preserve"> </w:t>
      </w:r>
      <w:r>
        <w:t>any existing policies to ensure best practice” (Berry-Lound and Holland, 2014). Therefore, similar considerations of double-counting apply to this area. The study carried out by Berry-Lound and Holland (2014) finds that, “many individuals had registered to use the tool but had not actually commenced working through any module[s]”, with “the lowest level of completion associated with the Employee Representation</w:t>
      </w:r>
      <w:r>
        <w:rPr>
          <w:spacing w:val="-15"/>
        </w:rPr>
        <w:t xml:space="preserve"> </w:t>
      </w:r>
      <w:r>
        <w:t>module,</w:t>
      </w:r>
      <w:r>
        <w:rPr>
          <w:spacing w:val="-15"/>
        </w:rPr>
        <w:t xml:space="preserve"> </w:t>
      </w:r>
      <w:r>
        <w:t>where</w:t>
      </w:r>
      <w:r>
        <w:rPr>
          <w:spacing w:val="-15"/>
        </w:rPr>
        <w:t xml:space="preserve"> </w:t>
      </w:r>
      <w:r>
        <w:t>completion</w:t>
      </w:r>
      <w:r>
        <w:rPr>
          <w:spacing w:val="-16"/>
        </w:rPr>
        <w:t xml:space="preserve"> </w:t>
      </w:r>
      <w:r>
        <w:t>was</w:t>
      </w:r>
      <w:r>
        <w:rPr>
          <w:spacing w:val="-16"/>
        </w:rPr>
        <w:t xml:space="preserve"> </w:t>
      </w:r>
      <w:r>
        <w:t>only</w:t>
      </w:r>
      <w:r>
        <w:rPr>
          <w:spacing w:val="-15"/>
        </w:rPr>
        <w:t xml:space="preserve"> </w:t>
      </w:r>
      <w:r>
        <w:t>6%,</w:t>
      </w:r>
      <w:r>
        <w:rPr>
          <w:spacing w:val="-16"/>
        </w:rPr>
        <w:t xml:space="preserve"> </w:t>
      </w:r>
      <w:r>
        <w:t>whereas</w:t>
      </w:r>
      <w:r>
        <w:rPr>
          <w:spacing w:val="-15"/>
        </w:rPr>
        <w:t xml:space="preserve"> </w:t>
      </w:r>
      <w:r>
        <w:t>“32</w:t>
      </w:r>
      <w:r>
        <w:rPr>
          <w:spacing w:val="-16"/>
        </w:rPr>
        <w:t xml:space="preserve"> </w:t>
      </w:r>
      <w:r>
        <w:t>per</w:t>
      </w:r>
      <w:r>
        <w:rPr>
          <w:spacing w:val="-15"/>
        </w:rPr>
        <w:t xml:space="preserve"> </w:t>
      </w:r>
      <w:r>
        <w:t>cent</w:t>
      </w:r>
      <w:r>
        <w:rPr>
          <w:spacing w:val="-16"/>
        </w:rPr>
        <w:t xml:space="preserve"> </w:t>
      </w:r>
      <w:r>
        <w:t xml:space="preserve">who completed the module on </w:t>
      </w:r>
      <w:r>
        <w:rPr>
          <w:i/>
        </w:rPr>
        <w:t>Recruitment, Selection and Induction</w:t>
      </w:r>
      <w:r>
        <w:t>”.</w:t>
      </w:r>
    </w:p>
    <w:p w14:paraId="798424D4" w14:textId="77777777" w:rsidR="00717CCC" w:rsidRDefault="00000000">
      <w:pPr>
        <w:pStyle w:val="BodyText"/>
        <w:spacing w:before="118" w:line="256" w:lineRule="auto"/>
        <w:ind w:left="220" w:right="730"/>
        <w:jc w:val="both"/>
      </w:pPr>
      <w:r>
        <w:t>Using the findings from this study, we are able to estimate that 43 per cent of users</w:t>
      </w:r>
      <w:r>
        <w:rPr>
          <w:spacing w:val="-10"/>
        </w:rPr>
        <w:t xml:space="preserve"> </w:t>
      </w:r>
      <w:r>
        <w:t>are</w:t>
      </w:r>
      <w:r>
        <w:rPr>
          <w:spacing w:val="-10"/>
        </w:rPr>
        <w:t xml:space="preserve"> </w:t>
      </w:r>
      <w:r>
        <w:t>managers</w:t>
      </w:r>
      <w:r>
        <w:rPr>
          <w:spacing w:val="-10"/>
        </w:rPr>
        <w:t xml:space="preserve"> </w:t>
      </w:r>
      <w:r>
        <w:t>or</w:t>
      </w:r>
      <w:r>
        <w:rPr>
          <w:spacing w:val="-12"/>
        </w:rPr>
        <w:t xml:space="preserve"> </w:t>
      </w:r>
      <w:r>
        <w:t>SME</w:t>
      </w:r>
      <w:r>
        <w:rPr>
          <w:spacing w:val="-11"/>
        </w:rPr>
        <w:t xml:space="preserve"> </w:t>
      </w:r>
      <w:r>
        <w:t>owners</w:t>
      </w:r>
      <w:r>
        <w:rPr>
          <w:spacing w:val="-11"/>
        </w:rPr>
        <w:t xml:space="preserve"> </w:t>
      </w:r>
      <w:r>
        <w:t>and,</w:t>
      </w:r>
      <w:r>
        <w:rPr>
          <w:spacing w:val="-11"/>
        </w:rPr>
        <w:t xml:space="preserve"> </w:t>
      </w:r>
      <w:r>
        <w:t>as</w:t>
      </w:r>
      <w:r>
        <w:rPr>
          <w:spacing w:val="-13"/>
        </w:rPr>
        <w:t xml:space="preserve"> </w:t>
      </w:r>
      <w:r>
        <w:t>with</w:t>
      </w:r>
      <w:r>
        <w:rPr>
          <w:spacing w:val="-12"/>
        </w:rPr>
        <w:t xml:space="preserve"> </w:t>
      </w:r>
      <w:r>
        <w:t>E-Learning,</w:t>
      </w:r>
      <w:r>
        <w:rPr>
          <w:spacing w:val="-10"/>
        </w:rPr>
        <w:t xml:space="preserve"> </w:t>
      </w:r>
      <w:r>
        <w:t>it</w:t>
      </w:r>
      <w:r>
        <w:rPr>
          <w:spacing w:val="-10"/>
        </w:rPr>
        <w:t xml:space="preserve"> </w:t>
      </w:r>
      <w:r>
        <w:t>is</w:t>
      </w:r>
      <w:r>
        <w:rPr>
          <w:spacing w:val="-10"/>
        </w:rPr>
        <w:t xml:space="preserve"> </w:t>
      </w:r>
      <w:r>
        <w:t>assumed</w:t>
      </w:r>
      <w:r>
        <w:rPr>
          <w:spacing w:val="-10"/>
        </w:rPr>
        <w:t xml:space="preserve"> </w:t>
      </w:r>
      <w:r>
        <w:t>that</w:t>
      </w:r>
      <w:r>
        <w:rPr>
          <w:spacing w:val="-10"/>
        </w:rPr>
        <w:t xml:space="preserve"> </w:t>
      </w:r>
      <w:r>
        <w:t>the average number of staff members per organisation using the tool is 228. Using these figures, we calculate in the same way as for previous areas of service delivery, the expected impacts arising from reduction to employers of discipline and</w:t>
      </w:r>
      <w:r>
        <w:rPr>
          <w:spacing w:val="-15"/>
        </w:rPr>
        <w:t xml:space="preserve"> </w:t>
      </w:r>
      <w:r>
        <w:t>grievance</w:t>
      </w:r>
      <w:r>
        <w:rPr>
          <w:spacing w:val="-15"/>
        </w:rPr>
        <w:t xml:space="preserve"> </w:t>
      </w:r>
      <w:r>
        <w:t>cases</w:t>
      </w:r>
      <w:r>
        <w:rPr>
          <w:spacing w:val="-15"/>
        </w:rPr>
        <w:t xml:space="preserve"> </w:t>
      </w:r>
      <w:r>
        <w:t>(£24,200);</w:t>
      </w:r>
      <w:r>
        <w:rPr>
          <w:spacing w:val="-15"/>
        </w:rPr>
        <w:t xml:space="preserve"> </w:t>
      </w:r>
      <w:r>
        <w:t>reduced</w:t>
      </w:r>
      <w:r>
        <w:rPr>
          <w:spacing w:val="-16"/>
        </w:rPr>
        <w:t xml:space="preserve"> </w:t>
      </w:r>
      <w:r>
        <w:t>sickness</w:t>
      </w:r>
      <w:r>
        <w:rPr>
          <w:spacing w:val="-15"/>
        </w:rPr>
        <w:t xml:space="preserve"> </w:t>
      </w:r>
      <w:r>
        <w:t>absence</w:t>
      </w:r>
      <w:r>
        <w:rPr>
          <w:spacing w:val="-17"/>
        </w:rPr>
        <w:t xml:space="preserve"> </w:t>
      </w:r>
      <w:r>
        <w:t>(£665,200)</w:t>
      </w:r>
      <w:r>
        <w:rPr>
          <w:spacing w:val="-15"/>
        </w:rPr>
        <w:t xml:space="preserve"> </w:t>
      </w:r>
      <w:r>
        <w:t>and</w:t>
      </w:r>
      <w:r>
        <w:rPr>
          <w:spacing w:val="-16"/>
        </w:rPr>
        <w:t xml:space="preserve"> </w:t>
      </w:r>
      <w:r>
        <w:t>savings from ET cases avoided (£17,500). This provides an impact from the Model Workplace Tool of £707,000.</w:t>
      </w:r>
    </w:p>
    <w:p w14:paraId="798424D5" w14:textId="77777777" w:rsidR="00717CCC" w:rsidRDefault="00000000">
      <w:pPr>
        <w:spacing w:before="118" w:line="256" w:lineRule="auto"/>
        <w:ind w:left="220" w:right="730"/>
        <w:jc w:val="both"/>
        <w:rPr>
          <w:sz w:val="20"/>
        </w:rPr>
      </w:pPr>
      <w:r>
        <w:rPr>
          <w:sz w:val="20"/>
        </w:rPr>
        <w:t>Added</w:t>
      </w:r>
      <w:r>
        <w:rPr>
          <w:spacing w:val="-14"/>
          <w:sz w:val="20"/>
        </w:rPr>
        <w:t xml:space="preserve"> </w:t>
      </w:r>
      <w:r>
        <w:rPr>
          <w:sz w:val="20"/>
        </w:rPr>
        <w:t>together,</w:t>
      </w:r>
      <w:r>
        <w:rPr>
          <w:spacing w:val="-14"/>
          <w:sz w:val="20"/>
        </w:rPr>
        <w:t xml:space="preserve"> </w:t>
      </w:r>
      <w:r>
        <w:rPr>
          <w:sz w:val="20"/>
        </w:rPr>
        <w:t>across</w:t>
      </w:r>
      <w:r>
        <w:rPr>
          <w:spacing w:val="-16"/>
          <w:sz w:val="20"/>
        </w:rPr>
        <w:t xml:space="preserve"> </w:t>
      </w:r>
      <w:r>
        <w:rPr>
          <w:i/>
          <w:sz w:val="20"/>
        </w:rPr>
        <w:t>Publications</w:t>
      </w:r>
      <w:r>
        <w:rPr>
          <w:i/>
          <w:spacing w:val="-15"/>
          <w:sz w:val="20"/>
        </w:rPr>
        <w:t xml:space="preserve"> </w:t>
      </w:r>
      <w:r>
        <w:rPr>
          <w:i/>
          <w:sz w:val="20"/>
        </w:rPr>
        <w:t>/</w:t>
      </w:r>
      <w:r>
        <w:rPr>
          <w:i/>
          <w:spacing w:val="-14"/>
          <w:sz w:val="20"/>
        </w:rPr>
        <w:t xml:space="preserve"> </w:t>
      </w:r>
      <w:r>
        <w:rPr>
          <w:i/>
          <w:sz w:val="20"/>
        </w:rPr>
        <w:t>Codes</w:t>
      </w:r>
      <w:r>
        <w:rPr>
          <w:i/>
          <w:spacing w:val="-14"/>
          <w:sz w:val="20"/>
        </w:rPr>
        <w:t xml:space="preserve"> </w:t>
      </w:r>
      <w:r>
        <w:rPr>
          <w:i/>
          <w:sz w:val="20"/>
        </w:rPr>
        <w:t>of</w:t>
      </w:r>
      <w:r>
        <w:rPr>
          <w:i/>
          <w:spacing w:val="-15"/>
          <w:sz w:val="20"/>
        </w:rPr>
        <w:t xml:space="preserve"> </w:t>
      </w:r>
      <w:r>
        <w:rPr>
          <w:i/>
          <w:sz w:val="20"/>
        </w:rPr>
        <w:t>Practice</w:t>
      </w:r>
      <w:r>
        <w:rPr>
          <w:i/>
          <w:spacing w:val="-15"/>
          <w:sz w:val="20"/>
        </w:rPr>
        <w:t xml:space="preserve"> </w:t>
      </w:r>
      <w:r>
        <w:rPr>
          <w:i/>
          <w:sz w:val="20"/>
        </w:rPr>
        <w:t>Downloads</w:t>
      </w:r>
      <w:r>
        <w:rPr>
          <w:sz w:val="20"/>
        </w:rPr>
        <w:t>,</w:t>
      </w:r>
      <w:r>
        <w:rPr>
          <w:spacing w:val="-14"/>
          <w:sz w:val="20"/>
        </w:rPr>
        <w:t xml:space="preserve"> </w:t>
      </w:r>
      <w:r>
        <w:rPr>
          <w:sz w:val="20"/>
        </w:rPr>
        <w:t>the</w:t>
      </w:r>
      <w:r>
        <w:rPr>
          <w:spacing w:val="-14"/>
          <w:sz w:val="20"/>
        </w:rPr>
        <w:t xml:space="preserve"> </w:t>
      </w:r>
      <w:r>
        <w:rPr>
          <w:sz w:val="20"/>
        </w:rPr>
        <w:t>Acas</w:t>
      </w:r>
      <w:r>
        <w:rPr>
          <w:spacing w:val="-14"/>
          <w:sz w:val="20"/>
        </w:rPr>
        <w:t xml:space="preserve"> </w:t>
      </w:r>
      <w:r>
        <w:rPr>
          <w:i/>
          <w:sz w:val="20"/>
        </w:rPr>
        <w:t>Model Workplace</w:t>
      </w:r>
      <w:r>
        <w:rPr>
          <w:i/>
          <w:spacing w:val="-2"/>
          <w:sz w:val="20"/>
        </w:rPr>
        <w:t xml:space="preserve"> </w:t>
      </w:r>
      <w:r>
        <w:rPr>
          <w:i/>
          <w:sz w:val="20"/>
        </w:rPr>
        <w:t xml:space="preserve">Tool </w:t>
      </w:r>
      <w:r>
        <w:rPr>
          <w:sz w:val="20"/>
        </w:rPr>
        <w:t>and</w:t>
      </w:r>
      <w:r>
        <w:rPr>
          <w:spacing w:val="-1"/>
          <w:sz w:val="20"/>
        </w:rPr>
        <w:t xml:space="preserve"> </w:t>
      </w:r>
      <w:r>
        <w:rPr>
          <w:i/>
          <w:sz w:val="20"/>
        </w:rPr>
        <w:t>Helpline</w:t>
      </w:r>
      <w:r>
        <w:rPr>
          <w:i/>
          <w:spacing w:val="-2"/>
          <w:sz w:val="20"/>
        </w:rPr>
        <w:t xml:space="preserve"> </w:t>
      </w:r>
      <w:r>
        <w:rPr>
          <w:i/>
          <w:sz w:val="20"/>
        </w:rPr>
        <w:t>Online</w:t>
      </w:r>
      <w:r>
        <w:rPr>
          <w:sz w:val="20"/>
        </w:rPr>
        <w:t>,</w:t>
      </w:r>
      <w:r>
        <w:rPr>
          <w:spacing w:val="-1"/>
          <w:sz w:val="20"/>
        </w:rPr>
        <w:t xml:space="preserve"> </w:t>
      </w:r>
      <w:r>
        <w:rPr>
          <w:sz w:val="20"/>
        </w:rPr>
        <w:t>we</w:t>
      </w:r>
      <w:r>
        <w:rPr>
          <w:spacing w:val="-1"/>
          <w:sz w:val="20"/>
        </w:rPr>
        <w:t xml:space="preserve"> </w:t>
      </w:r>
      <w:r>
        <w:rPr>
          <w:sz w:val="20"/>
        </w:rPr>
        <w:t>arrive</w:t>
      </w:r>
      <w:r>
        <w:rPr>
          <w:spacing w:val="-1"/>
          <w:sz w:val="20"/>
        </w:rPr>
        <w:t xml:space="preserve"> </w:t>
      </w:r>
      <w:r>
        <w:rPr>
          <w:sz w:val="20"/>
        </w:rPr>
        <w:t>at</w:t>
      </w:r>
      <w:r>
        <w:rPr>
          <w:spacing w:val="-2"/>
          <w:sz w:val="20"/>
        </w:rPr>
        <w:t xml:space="preserve"> </w:t>
      </w:r>
      <w:r>
        <w:rPr>
          <w:sz w:val="20"/>
        </w:rPr>
        <w:t>the</w:t>
      </w:r>
      <w:r>
        <w:rPr>
          <w:spacing w:val="-2"/>
          <w:sz w:val="20"/>
        </w:rPr>
        <w:t xml:space="preserve"> </w:t>
      </w:r>
      <w:r>
        <w:rPr>
          <w:sz w:val="20"/>
        </w:rPr>
        <w:t>following</w:t>
      </w:r>
      <w:r>
        <w:rPr>
          <w:spacing w:val="-1"/>
          <w:sz w:val="20"/>
        </w:rPr>
        <w:t xml:space="preserve"> </w:t>
      </w:r>
      <w:r>
        <w:rPr>
          <w:sz w:val="20"/>
        </w:rPr>
        <w:t>benefit-cost</w:t>
      </w:r>
      <w:r>
        <w:rPr>
          <w:spacing w:val="-1"/>
          <w:sz w:val="20"/>
        </w:rPr>
        <w:t xml:space="preserve"> </w:t>
      </w:r>
      <w:r>
        <w:rPr>
          <w:sz w:val="20"/>
        </w:rPr>
        <w:t xml:space="preserve">ratios. As one can see, our more cautious approach to estimation results in benefit-cost ratios in this area that are very close to previous estimates, which only covered </w:t>
      </w:r>
      <w:r>
        <w:rPr>
          <w:i/>
          <w:sz w:val="20"/>
        </w:rPr>
        <w:t xml:space="preserve">Publications and Codes of Practice </w:t>
      </w:r>
      <w:r>
        <w:rPr>
          <w:sz w:val="20"/>
        </w:rPr>
        <w:t>(whether downloaded or in hard copy).</w:t>
      </w:r>
    </w:p>
    <w:p w14:paraId="798424D6" w14:textId="77777777" w:rsidR="00717CCC" w:rsidRDefault="00000000">
      <w:pPr>
        <w:pStyle w:val="BodyText"/>
        <w:spacing w:before="120"/>
        <w:ind w:left="220"/>
        <w:jc w:val="both"/>
      </w:pPr>
      <w:r>
        <w:t>However,</w:t>
      </w:r>
      <w:r>
        <w:rPr>
          <w:spacing w:val="-3"/>
        </w:rPr>
        <w:t xml:space="preserve"> </w:t>
      </w:r>
      <w:r>
        <w:t>it</w:t>
      </w:r>
      <w:r>
        <w:rPr>
          <w:spacing w:val="-4"/>
        </w:rPr>
        <w:t xml:space="preserve"> </w:t>
      </w:r>
      <w:r>
        <w:t>should</w:t>
      </w:r>
      <w:r>
        <w:rPr>
          <w:spacing w:val="-2"/>
        </w:rPr>
        <w:t xml:space="preserve"> </w:t>
      </w:r>
      <w:r>
        <w:t>be</w:t>
      </w:r>
      <w:r>
        <w:rPr>
          <w:spacing w:val="-4"/>
        </w:rPr>
        <w:t xml:space="preserve"> </w:t>
      </w:r>
      <w:r>
        <w:t>flagged</w:t>
      </w:r>
      <w:r>
        <w:rPr>
          <w:spacing w:val="-2"/>
        </w:rPr>
        <w:t xml:space="preserve"> </w:t>
      </w:r>
      <w:r>
        <w:t>that</w:t>
      </w:r>
      <w:r>
        <w:rPr>
          <w:spacing w:val="-4"/>
        </w:rPr>
        <w:t xml:space="preserve"> </w:t>
      </w:r>
      <w:r>
        <w:t>a</w:t>
      </w:r>
      <w:r>
        <w:rPr>
          <w:spacing w:val="-2"/>
        </w:rPr>
        <w:t xml:space="preserve"> </w:t>
      </w:r>
      <w:r>
        <w:t>number</w:t>
      </w:r>
      <w:r>
        <w:rPr>
          <w:spacing w:val="-3"/>
        </w:rPr>
        <w:t xml:space="preserve"> </w:t>
      </w:r>
      <w:r>
        <w:t>of</w:t>
      </w:r>
      <w:r>
        <w:rPr>
          <w:spacing w:val="-1"/>
        </w:rPr>
        <w:t xml:space="preserve"> </w:t>
      </w:r>
      <w:r>
        <w:t>aspect</w:t>
      </w:r>
      <w:r>
        <w:rPr>
          <w:spacing w:val="-3"/>
        </w:rPr>
        <w:t xml:space="preserve"> </w:t>
      </w:r>
      <w:r>
        <w:t>of</w:t>
      </w:r>
      <w:r>
        <w:rPr>
          <w:spacing w:val="-3"/>
        </w:rPr>
        <w:t xml:space="preserve"> </w:t>
      </w:r>
      <w:r>
        <w:t>Acas’</w:t>
      </w:r>
      <w:r>
        <w:rPr>
          <w:spacing w:val="-3"/>
        </w:rPr>
        <w:t xml:space="preserve"> </w:t>
      </w:r>
      <w:r>
        <w:t>online</w:t>
      </w:r>
      <w:r>
        <w:rPr>
          <w:spacing w:val="-2"/>
        </w:rPr>
        <w:t xml:space="preserve"> information</w:t>
      </w:r>
    </w:p>
    <w:p w14:paraId="798424D7" w14:textId="77777777" w:rsidR="00717CCC" w:rsidRDefault="00717CCC">
      <w:pPr>
        <w:jc w:val="both"/>
        <w:sectPr w:rsidR="00717CCC">
          <w:pgSz w:w="11900" w:h="16840"/>
          <w:pgMar w:top="1360" w:right="1100" w:bottom="1400" w:left="1580" w:header="0" w:footer="1162" w:gutter="0"/>
          <w:cols w:space="720"/>
        </w:sectPr>
      </w:pPr>
    </w:p>
    <w:p w14:paraId="798424D8" w14:textId="77777777" w:rsidR="00717CCC" w:rsidRDefault="00000000">
      <w:pPr>
        <w:spacing w:before="76" w:line="256" w:lineRule="auto"/>
        <w:ind w:left="220" w:right="730"/>
        <w:jc w:val="both"/>
        <w:rPr>
          <w:sz w:val="20"/>
        </w:rPr>
      </w:pPr>
      <w:r>
        <w:rPr>
          <w:noProof/>
        </w:rPr>
        <w:lastRenderedPageBreak/>
        <mc:AlternateContent>
          <mc:Choice Requires="wpg">
            <w:drawing>
              <wp:anchor distT="0" distB="0" distL="0" distR="0" simplePos="0" relativeHeight="485264384" behindDoc="1" locked="0" layoutInCell="1" allowOverlap="1" wp14:anchorId="7984274A" wp14:editId="7984274B">
                <wp:simplePos x="0" y="0"/>
                <wp:positionH relativeFrom="page">
                  <wp:posOffset>1067561</wp:posOffset>
                </wp:positionH>
                <wp:positionV relativeFrom="paragraph">
                  <wp:posOffset>1841754</wp:posOffset>
                </wp:positionV>
                <wp:extent cx="5400040" cy="430530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040" cy="4305300"/>
                          <a:chOff x="0" y="0"/>
                          <a:chExt cx="5400040" cy="4305300"/>
                        </a:xfrm>
                      </wpg:grpSpPr>
                      <wps:wsp>
                        <wps:cNvPr id="109" name="Graphic 109"/>
                        <wps:cNvSpPr/>
                        <wps:spPr>
                          <a:xfrm>
                            <a:off x="0" y="0"/>
                            <a:ext cx="5400040" cy="4305300"/>
                          </a:xfrm>
                          <a:custGeom>
                            <a:avLst/>
                            <a:gdLst/>
                            <a:ahLst/>
                            <a:cxnLst/>
                            <a:rect l="l" t="t" r="r" b="b"/>
                            <a:pathLst>
                              <a:path w="5400040" h="4305300">
                                <a:moveTo>
                                  <a:pt x="6096" y="2914662"/>
                                </a:moveTo>
                                <a:lnTo>
                                  <a:pt x="0" y="2914662"/>
                                </a:lnTo>
                                <a:lnTo>
                                  <a:pt x="0" y="3155442"/>
                                </a:lnTo>
                                <a:lnTo>
                                  <a:pt x="0" y="3396996"/>
                                </a:lnTo>
                                <a:lnTo>
                                  <a:pt x="0" y="3638550"/>
                                </a:lnTo>
                                <a:lnTo>
                                  <a:pt x="6096" y="3638550"/>
                                </a:lnTo>
                                <a:lnTo>
                                  <a:pt x="6096" y="3396996"/>
                                </a:lnTo>
                                <a:lnTo>
                                  <a:pt x="6096" y="3155442"/>
                                </a:lnTo>
                                <a:lnTo>
                                  <a:pt x="6096" y="2914662"/>
                                </a:lnTo>
                                <a:close/>
                              </a:path>
                              <a:path w="5400040" h="4305300">
                                <a:moveTo>
                                  <a:pt x="6096" y="2190762"/>
                                </a:moveTo>
                                <a:lnTo>
                                  <a:pt x="0" y="2190762"/>
                                </a:lnTo>
                                <a:lnTo>
                                  <a:pt x="0" y="2431542"/>
                                </a:lnTo>
                                <a:lnTo>
                                  <a:pt x="0" y="2673096"/>
                                </a:lnTo>
                                <a:lnTo>
                                  <a:pt x="0" y="2914650"/>
                                </a:lnTo>
                                <a:lnTo>
                                  <a:pt x="6096" y="2914650"/>
                                </a:lnTo>
                                <a:lnTo>
                                  <a:pt x="6096" y="2673096"/>
                                </a:lnTo>
                                <a:lnTo>
                                  <a:pt x="6096" y="2431542"/>
                                </a:lnTo>
                                <a:lnTo>
                                  <a:pt x="6096" y="2190762"/>
                                </a:lnTo>
                                <a:close/>
                              </a:path>
                              <a:path w="5400040" h="4305300">
                                <a:moveTo>
                                  <a:pt x="5399532" y="3638562"/>
                                </a:moveTo>
                                <a:lnTo>
                                  <a:pt x="5393436" y="3638562"/>
                                </a:lnTo>
                                <a:lnTo>
                                  <a:pt x="5393436" y="3879342"/>
                                </a:lnTo>
                                <a:lnTo>
                                  <a:pt x="5393436" y="4120896"/>
                                </a:lnTo>
                                <a:lnTo>
                                  <a:pt x="5393436" y="4299204"/>
                                </a:lnTo>
                                <a:lnTo>
                                  <a:pt x="6096" y="4299204"/>
                                </a:lnTo>
                                <a:lnTo>
                                  <a:pt x="6096" y="4120896"/>
                                </a:lnTo>
                                <a:lnTo>
                                  <a:pt x="6096" y="3879342"/>
                                </a:lnTo>
                                <a:lnTo>
                                  <a:pt x="6096" y="3638562"/>
                                </a:lnTo>
                                <a:lnTo>
                                  <a:pt x="0" y="3638562"/>
                                </a:lnTo>
                                <a:lnTo>
                                  <a:pt x="0" y="3879342"/>
                                </a:lnTo>
                                <a:lnTo>
                                  <a:pt x="0" y="4120896"/>
                                </a:lnTo>
                                <a:lnTo>
                                  <a:pt x="0" y="4299204"/>
                                </a:lnTo>
                                <a:lnTo>
                                  <a:pt x="0" y="4305300"/>
                                </a:lnTo>
                                <a:lnTo>
                                  <a:pt x="6096" y="4305300"/>
                                </a:lnTo>
                                <a:lnTo>
                                  <a:pt x="5393436" y="4305300"/>
                                </a:lnTo>
                                <a:lnTo>
                                  <a:pt x="5399532" y="4305300"/>
                                </a:lnTo>
                                <a:lnTo>
                                  <a:pt x="5399532" y="4299204"/>
                                </a:lnTo>
                                <a:lnTo>
                                  <a:pt x="5399532" y="4120896"/>
                                </a:lnTo>
                                <a:lnTo>
                                  <a:pt x="5399532" y="3879342"/>
                                </a:lnTo>
                                <a:lnTo>
                                  <a:pt x="5399532" y="3638562"/>
                                </a:lnTo>
                                <a:close/>
                              </a:path>
                              <a:path w="5400040" h="4305300">
                                <a:moveTo>
                                  <a:pt x="5399532" y="2914662"/>
                                </a:moveTo>
                                <a:lnTo>
                                  <a:pt x="5393436" y="2914662"/>
                                </a:lnTo>
                                <a:lnTo>
                                  <a:pt x="5393436" y="3155442"/>
                                </a:lnTo>
                                <a:lnTo>
                                  <a:pt x="5393436" y="3396996"/>
                                </a:lnTo>
                                <a:lnTo>
                                  <a:pt x="5393436" y="3638550"/>
                                </a:lnTo>
                                <a:lnTo>
                                  <a:pt x="5399532" y="3638550"/>
                                </a:lnTo>
                                <a:lnTo>
                                  <a:pt x="5399532" y="3396996"/>
                                </a:lnTo>
                                <a:lnTo>
                                  <a:pt x="5399532" y="3155442"/>
                                </a:lnTo>
                                <a:lnTo>
                                  <a:pt x="5399532" y="2914662"/>
                                </a:lnTo>
                                <a:close/>
                              </a:path>
                              <a:path w="5400040" h="4305300">
                                <a:moveTo>
                                  <a:pt x="5399532" y="2190762"/>
                                </a:moveTo>
                                <a:lnTo>
                                  <a:pt x="5393436" y="2190762"/>
                                </a:lnTo>
                                <a:lnTo>
                                  <a:pt x="5393436" y="2431542"/>
                                </a:lnTo>
                                <a:lnTo>
                                  <a:pt x="5393436" y="2673096"/>
                                </a:lnTo>
                                <a:lnTo>
                                  <a:pt x="5393436" y="2914650"/>
                                </a:lnTo>
                                <a:lnTo>
                                  <a:pt x="5399532" y="2914650"/>
                                </a:lnTo>
                                <a:lnTo>
                                  <a:pt x="5399532" y="2673096"/>
                                </a:lnTo>
                                <a:lnTo>
                                  <a:pt x="5399532" y="2431542"/>
                                </a:lnTo>
                                <a:lnTo>
                                  <a:pt x="5399532" y="2190762"/>
                                </a:lnTo>
                                <a:close/>
                              </a:path>
                              <a:path w="5400040" h="4305300">
                                <a:moveTo>
                                  <a:pt x="5399532" y="0"/>
                                </a:moveTo>
                                <a:lnTo>
                                  <a:pt x="5393436" y="0"/>
                                </a:lnTo>
                                <a:lnTo>
                                  <a:pt x="6096" y="0"/>
                                </a:lnTo>
                                <a:lnTo>
                                  <a:pt x="0" y="0"/>
                                </a:lnTo>
                                <a:lnTo>
                                  <a:pt x="0" y="6096"/>
                                </a:lnTo>
                                <a:lnTo>
                                  <a:pt x="0" y="2190750"/>
                                </a:lnTo>
                                <a:lnTo>
                                  <a:pt x="6096" y="2190750"/>
                                </a:lnTo>
                                <a:lnTo>
                                  <a:pt x="6096" y="6096"/>
                                </a:lnTo>
                                <a:lnTo>
                                  <a:pt x="5393436" y="6096"/>
                                </a:lnTo>
                                <a:lnTo>
                                  <a:pt x="5393436" y="2190750"/>
                                </a:lnTo>
                                <a:lnTo>
                                  <a:pt x="5399532" y="2190750"/>
                                </a:lnTo>
                                <a:lnTo>
                                  <a:pt x="5399532" y="6096"/>
                                </a:lnTo>
                                <a:lnTo>
                                  <a:pt x="5399532" y="0"/>
                                </a:lnTo>
                                <a:close/>
                              </a:path>
                            </a:pathLst>
                          </a:custGeom>
                          <a:solidFill>
                            <a:srgbClr val="000000"/>
                          </a:solidFill>
                        </wps:spPr>
                        <wps:bodyPr wrap="square" lIns="0" tIns="0" rIns="0" bIns="0" rtlCol="0">
                          <a:prstTxWarp prst="textNoShape">
                            <a:avLst/>
                          </a:prstTxWarp>
                          <a:noAutofit/>
                        </wps:bodyPr>
                      </wps:wsp>
                      <wps:wsp>
                        <wps:cNvPr id="110" name="Textbox 110"/>
                        <wps:cNvSpPr txBox="1"/>
                        <wps:spPr>
                          <a:xfrm>
                            <a:off x="75565" y="28586"/>
                            <a:ext cx="4728210" cy="154940"/>
                          </a:xfrm>
                          <a:prstGeom prst="rect">
                            <a:avLst/>
                          </a:prstGeom>
                        </wps:spPr>
                        <wps:txbx>
                          <w:txbxContent>
                            <w:p w14:paraId="798427EC" w14:textId="77777777" w:rsidR="00717CCC" w:rsidRDefault="00000000">
                              <w:pPr>
                                <w:rPr>
                                  <w:b/>
                                  <w:sz w:val="20"/>
                                </w:rPr>
                              </w:pPr>
                              <w:r>
                                <w:rPr>
                                  <w:b/>
                                  <w:sz w:val="20"/>
                                </w:rPr>
                                <w:t>Online</w:t>
                              </w:r>
                              <w:r>
                                <w:rPr>
                                  <w:b/>
                                  <w:spacing w:val="-9"/>
                                  <w:sz w:val="20"/>
                                </w:rPr>
                                <w:t xml:space="preserve"> </w:t>
                              </w:r>
                              <w:r>
                                <w:rPr>
                                  <w:b/>
                                  <w:sz w:val="20"/>
                                </w:rPr>
                                <w:t>Information</w:t>
                              </w:r>
                              <w:r>
                                <w:rPr>
                                  <w:b/>
                                  <w:spacing w:val="-7"/>
                                  <w:sz w:val="20"/>
                                </w:rPr>
                                <w:t xml:space="preserve"> </w:t>
                              </w:r>
                              <w:r>
                                <w:rPr>
                                  <w:b/>
                                  <w:sz w:val="20"/>
                                </w:rPr>
                                <w:t>and</w:t>
                              </w:r>
                              <w:r>
                                <w:rPr>
                                  <w:b/>
                                  <w:spacing w:val="-7"/>
                                  <w:sz w:val="20"/>
                                </w:rPr>
                                <w:t xml:space="preserve"> </w:t>
                              </w:r>
                              <w:r>
                                <w:rPr>
                                  <w:b/>
                                  <w:sz w:val="20"/>
                                </w:rPr>
                                <w:t>Guidance</w:t>
                              </w:r>
                              <w:r>
                                <w:rPr>
                                  <w:b/>
                                  <w:spacing w:val="-6"/>
                                  <w:sz w:val="20"/>
                                </w:rPr>
                                <w:t xml:space="preserve"> </w:t>
                              </w:r>
                              <w:r>
                                <w:rPr>
                                  <w:b/>
                                  <w:sz w:val="20"/>
                                </w:rPr>
                                <w:t>2014/15</w:t>
                              </w:r>
                              <w:r>
                                <w:rPr>
                                  <w:b/>
                                  <w:spacing w:val="-6"/>
                                  <w:sz w:val="20"/>
                                </w:rPr>
                                <w:t xml:space="preserve"> </w:t>
                              </w:r>
                              <w:r>
                                <w:rPr>
                                  <w:b/>
                                  <w:sz w:val="20"/>
                                </w:rPr>
                                <w:t>(</w:t>
                              </w:r>
                              <w:proofErr w:type="spellStart"/>
                              <w:r>
                                <w:rPr>
                                  <w:b/>
                                  <w:sz w:val="20"/>
                                </w:rPr>
                                <w:t>Urwin</w:t>
                              </w:r>
                              <w:proofErr w:type="spellEnd"/>
                              <w:r>
                                <w:rPr>
                                  <w:b/>
                                  <w:spacing w:val="-8"/>
                                  <w:sz w:val="20"/>
                                </w:rPr>
                                <w:t xml:space="preserve"> </w:t>
                              </w:r>
                              <w:r>
                                <w:rPr>
                                  <w:b/>
                                  <w:sz w:val="20"/>
                                </w:rPr>
                                <w:t>&amp;</w:t>
                              </w:r>
                              <w:r>
                                <w:rPr>
                                  <w:b/>
                                  <w:spacing w:val="-6"/>
                                  <w:sz w:val="20"/>
                                </w:rPr>
                                <w:t xml:space="preserve"> </w:t>
                              </w:r>
                              <w:r>
                                <w:rPr>
                                  <w:b/>
                                  <w:sz w:val="20"/>
                                </w:rPr>
                                <w:t>Gould,</w:t>
                              </w:r>
                              <w:r>
                                <w:rPr>
                                  <w:b/>
                                  <w:spacing w:val="-6"/>
                                  <w:sz w:val="20"/>
                                </w:rPr>
                                <w:t xml:space="preserve"> </w:t>
                              </w:r>
                              <w:r>
                                <w:rPr>
                                  <w:b/>
                                  <w:spacing w:val="-2"/>
                                  <w:sz w:val="20"/>
                                </w:rPr>
                                <w:t>2016)</w:t>
                              </w:r>
                            </w:p>
                          </w:txbxContent>
                        </wps:txbx>
                        <wps:bodyPr wrap="square" lIns="0" tIns="0" rIns="0" bIns="0" rtlCol="0">
                          <a:noAutofit/>
                        </wps:bodyPr>
                      </wps:wsp>
                      <wps:wsp>
                        <wps:cNvPr id="111" name="Textbox 111"/>
                        <wps:cNvSpPr txBox="1"/>
                        <wps:spPr>
                          <a:xfrm>
                            <a:off x="75438" y="1717501"/>
                            <a:ext cx="2594610" cy="878840"/>
                          </a:xfrm>
                          <a:prstGeom prst="rect">
                            <a:avLst/>
                          </a:prstGeom>
                        </wps:spPr>
                        <wps:txbx>
                          <w:txbxContent>
                            <w:p w14:paraId="798427ED"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EE" w14:textId="77777777" w:rsidR="00717CCC" w:rsidRDefault="00000000">
                              <w:pPr>
                                <w:tabs>
                                  <w:tab w:val="left" w:pos="2879"/>
                                </w:tabs>
                                <w:spacing w:before="137"/>
                                <w:rPr>
                                  <w:sz w:val="20"/>
                                </w:rPr>
                              </w:pPr>
                              <w:r>
                                <w:rPr>
                                  <w:sz w:val="20"/>
                                </w:rPr>
                                <w:t>Total</w:t>
                              </w:r>
                              <w:r>
                                <w:rPr>
                                  <w:spacing w:val="-4"/>
                                  <w:sz w:val="20"/>
                                </w:rPr>
                                <w:t xml:space="preserve"> </w:t>
                              </w:r>
                              <w:r>
                                <w:rPr>
                                  <w:spacing w:val="-2"/>
                                  <w:sz w:val="20"/>
                                </w:rPr>
                                <w:t>Benefit:</w:t>
                              </w:r>
                              <w:r>
                                <w:rPr>
                                  <w:sz w:val="20"/>
                                </w:rPr>
                                <w:tab/>
                                <w:t>£17</w:t>
                              </w:r>
                              <w:r>
                                <w:rPr>
                                  <w:spacing w:val="-2"/>
                                  <w:sz w:val="20"/>
                                </w:rPr>
                                <w:t xml:space="preserve"> million</w:t>
                              </w:r>
                            </w:p>
                            <w:p w14:paraId="798427EF" w14:textId="77777777" w:rsidR="00717CCC" w:rsidRDefault="00000000">
                              <w:pPr>
                                <w:tabs>
                                  <w:tab w:val="left" w:pos="2880"/>
                                </w:tabs>
                                <w:spacing w:before="138"/>
                                <w:rPr>
                                  <w:sz w:val="20"/>
                                </w:rPr>
                              </w:pPr>
                              <w:r>
                                <w:rPr>
                                  <w:sz w:val="20"/>
                                </w:rPr>
                                <w:t>Total</w:t>
                              </w:r>
                              <w:r>
                                <w:rPr>
                                  <w:spacing w:val="-5"/>
                                  <w:sz w:val="20"/>
                                </w:rPr>
                                <w:t xml:space="preserve"> </w:t>
                              </w:r>
                              <w:r>
                                <w:rPr>
                                  <w:spacing w:val="-2"/>
                                  <w:sz w:val="20"/>
                                </w:rPr>
                                <w:t>Cost:</w:t>
                              </w:r>
                              <w:r>
                                <w:rPr>
                                  <w:sz w:val="20"/>
                                </w:rPr>
                                <w:tab/>
                                <w:t>£1.5</w:t>
                              </w:r>
                              <w:r>
                                <w:rPr>
                                  <w:spacing w:val="-5"/>
                                  <w:sz w:val="20"/>
                                </w:rPr>
                                <w:t xml:space="preserve"> </w:t>
                              </w:r>
                              <w:r>
                                <w:rPr>
                                  <w:spacing w:val="-2"/>
                                  <w:sz w:val="20"/>
                                </w:rPr>
                                <w:t>million</w:t>
                              </w:r>
                            </w:p>
                            <w:p w14:paraId="798427F0" w14:textId="77777777" w:rsidR="00717CCC" w:rsidRDefault="00000000">
                              <w:pPr>
                                <w:tabs>
                                  <w:tab w:val="right" w:pos="3334"/>
                                </w:tabs>
                                <w:spacing w:before="136"/>
                                <w:rPr>
                                  <w:sz w:val="20"/>
                                </w:rPr>
                              </w:pPr>
                              <w:r>
                                <w:rPr>
                                  <w:sz w:val="20"/>
                                </w:rPr>
                                <w:t>Benefit-Cost</w:t>
                              </w:r>
                              <w:r>
                                <w:rPr>
                                  <w:spacing w:val="-10"/>
                                  <w:sz w:val="20"/>
                                </w:rPr>
                                <w:t xml:space="preserve"> </w:t>
                              </w:r>
                              <w:r>
                                <w:rPr>
                                  <w:spacing w:val="-2"/>
                                  <w:sz w:val="20"/>
                                </w:rPr>
                                <w:t>Ratio:</w:t>
                              </w:r>
                              <w:r>
                                <w:rPr>
                                  <w:sz w:val="20"/>
                                </w:rPr>
                                <w:tab/>
                              </w:r>
                              <w:r>
                                <w:rPr>
                                  <w:spacing w:val="-4"/>
                                  <w:sz w:val="20"/>
                                </w:rPr>
                                <w:t>11.6</w:t>
                              </w:r>
                            </w:p>
                          </w:txbxContent>
                        </wps:txbx>
                        <wps:bodyPr wrap="square" lIns="0" tIns="0" rIns="0" bIns="0" rtlCol="0">
                          <a:noAutofit/>
                        </wps:bodyPr>
                      </wps:wsp>
                      <wps:wsp>
                        <wps:cNvPr id="112" name="Textbox 112"/>
                        <wps:cNvSpPr txBox="1"/>
                        <wps:spPr>
                          <a:xfrm>
                            <a:off x="75438" y="2924378"/>
                            <a:ext cx="2178050" cy="637540"/>
                          </a:xfrm>
                          <a:prstGeom prst="rect">
                            <a:avLst/>
                          </a:prstGeom>
                        </wps:spPr>
                        <wps:txbx>
                          <w:txbxContent>
                            <w:p w14:paraId="798427F1" w14:textId="77777777" w:rsidR="00717CCC" w:rsidRDefault="00000000">
                              <w:pPr>
                                <w:rPr>
                                  <w:b/>
                                  <w:sz w:val="20"/>
                                </w:rPr>
                              </w:pPr>
                              <w:r>
                                <w:rPr>
                                  <w:b/>
                                  <w:sz w:val="20"/>
                                </w:rPr>
                                <w:t>Previous</w:t>
                              </w:r>
                              <w:r>
                                <w:rPr>
                                  <w:b/>
                                  <w:spacing w:val="-10"/>
                                  <w:sz w:val="20"/>
                                </w:rPr>
                                <w:t xml:space="preserve"> </w:t>
                              </w:r>
                              <w:r>
                                <w:rPr>
                                  <w:b/>
                                  <w:sz w:val="20"/>
                                </w:rPr>
                                <w:t>Benefit-Cost</w:t>
                              </w:r>
                              <w:r>
                                <w:rPr>
                                  <w:b/>
                                  <w:spacing w:val="-9"/>
                                  <w:sz w:val="20"/>
                                </w:rPr>
                                <w:t xml:space="preserve"> </w:t>
                              </w:r>
                              <w:r>
                                <w:rPr>
                                  <w:b/>
                                  <w:spacing w:val="-2"/>
                                  <w:sz w:val="20"/>
                                </w:rPr>
                                <w:t>Ratios:</w:t>
                              </w:r>
                            </w:p>
                            <w:p w14:paraId="798427F2" w14:textId="77777777" w:rsidR="00717CCC" w:rsidRDefault="00000000">
                              <w:pPr>
                                <w:spacing w:before="136"/>
                                <w:rPr>
                                  <w:sz w:val="20"/>
                                </w:rPr>
                              </w:pPr>
                              <w:r>
                                <w:rPr>
                                  <w:sz w:val="20"/>
                                </w:rPr>
                                <w:t>2011/12</w:t>
                              </w:r>
                              <w:r>
                                <w:rPr>
                                  <w:spacing w:val="-6"/>
                                  <w:sz w:val="20"/>
                                </w:rPr>
                                <w:t xml:space="preserve"> </w:t>
                              </w:r>
                              <w:r>
                                <w:rPr>
                                  <w:spacing w:val="-2"/>
                                  <w:sz w:val="20"/>
                                </w:rPr>
                                <w:t>Update:</w:t>
                              </w:r>
                            </w:p>
                            <w:p w14:paraId="798427F3" w14:textId="77777777" w:rsidR="00717CCC" w:rsidRDefault="00000000">
                              <w:pPr>
                                <w:spacing w:before="137"/>
                                <w:rPr>
                                  <w:sz w:val="20"/>
                                </w:rPr>
                              </w:pPr>
                              <w:r>
                                <w:rPr>
                                  <w:sz w:val="20"/>
                                </w:rPr>
                                <w:t>26.9</w:t>
                              </w:r>
                              <w:r>
                                <w:rPr>
                                  <w:spacing w:val="-6"/>
                                  <w:sz w:val="20"/>
                                </w:rPr>
                                <w:t xml:space="preserve"> </w:t>
                              </w:r>
                              <w:r>
                                <w:rPr>
                                  <w:sz w:val="20"/>
                                </w:rPr>
                                <w:t>[lower</w:t>
                              </w:r>
                              <w:r>
                                <w:rPr>
                                  <w:spacing w:val="-6"/>
                                  <w:sz w:val="20"/>
                                </w:rPr>
                                <w:t xml:space="preserve"> </w:t>
                              </w:r>
                              <w:r>
                                <w:rPr>
                                  <w:sz w:val="20"/>
                                </w:rPr>
                                <w:t>bound</w:t>
                              </w:r>
                              <w:r>
                                <w:rPr>
                                  <w:spacing w:val="-5"/>
                                  <w:sz w:val="20"/>
                                </w:rPr>
                                <w:t xml:space="preserve"> </w:t>
                              </w:r>
                              <w:r>
                                <w:rPr>
                                  <w:sz w:val="20"/>
                                </w:rPr>
                                <w:t>estimate</w:t>
                              </w:r>
                              <w:r>
                                <w:rPr>
                                  <w:spacing w:val="-5"/>
                                  <w:sz w:val="20"/>
                                </w:rPr>
                                <w:t xml:space="preserve"> </w:t>
                              </w:r>
                              <w:r>
                                <w:rPr>
                                  <w:spacing w:val="-2"/>
                                  <w:sz w:val="20"/>
                                </w:rPr>
                                <w:t>13.0]</w:t>
                              </w:r>
                            </w:p>
                          </w:txbxContent>
                        </wps:txbx>
                        <wps:bodyPr wrap="square" lIns="0" tIns="0" rIns="0" bIns="0" rtlCol="0">
                          <a:noAutofit/>
                        </wps:bodyPr>
                      </wps:wsp>
                      <wps:wsp>
                        <wps:cNvPr id="113" name="Textbox 113"/>
                        <wps:cNvSpPr txBox="1"/>
                        <wps:spPr>
                          <a:xfrm>
                            <a:off x="75438" y="3888964"/>
                            <a:ext cx="2270760" cy="397510"/>
                          </a:xfrm>
                          <a:prstGeom prst="rect">
                            <a:avLst/>
                          </a:prstGeom>
                        </wps:spPr>
                        <wps:txbx>
                          <w:txbxContent>
                            <w:p w14:paraId="798427F4"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F5" w14:textId="77777777" w:rsidR="00717CCC" w:rsidRDefault="00000000">
                              <w:pPr>
                                <w:spacing w:before="139"/>
                                <w:rPr>
                                  <w:sz w:val="20"/>
                                </w:rPr>
                              </w:pPr>
                              <w:r>
                                <w:rPr>
                                  <w:spacing w:val="-4"/>
                                  <w:sz w:val="20"/>
                                </w:rPr>
                                <w:t>26.7</w:t>
                              </w:r>
                            </w:p>
                          </w:txbxContent>
                        </wps:txbx>
                        <wps:bodyPr wrap="square" lIns="0" tIns="0" rIns="0" bIns="0" rtlCol="0">
                          <a:noAutofit/>
                        </wps:bodyPr>
                      </wps:wsp>
                    </wpg:wgp>
                  </a:graphicData>
                </a:graphic>
              </wp:anchor>
            </w:drawing>
          </mc:Choice>
          <mc:Fallback>
            <w:pict>
              <v:group w14:anchorId="7984274A" id="Group 108" o:spid="_x0000_s1091" style="position:absolute;left:0;text-align:left;margin-left:84.05pt;margin-top:145pt;width:425.2pt;height:339pt;z-index:-18052096;mso-wrap-distance-left:0;mso-wrap-distance-right:0;mso-position-horizontal-relative:page;mso-position-vertical-relative:text" coordsize="54000,4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">
                <v:shape id="Graphic 109" o:spid="_x0000_s1092" style="position:absolute;width:54000;height:43053;visibility:visible;mso-wrap-style:square;v-text-anchor:top" coordsize="5400040,430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" path="m6096,2914662r-6096,l,3155442r,241554l,3638550r6096,l6096,3396996r,-241554l6096,2914662xem6096,2190762r-6096,l,2431542r,241554l,2914650r6096,l6096,2673096r,-241554l6096,2190762xem5399532,3638562r-6096,l5393436,3879342r,241554l5393436,4299204r-5387340,l6096,4120896r,-241554l6096,3638562r-6096,l,3879342r,241554l,4299204r,6096l6096,4305300r5387340,l5399532,4305300r,-6096l5399532,4120896r,-241554l5399532,3638562xem5399532,2914662r-6096,l5393436,3155442r,241554l5393436,3638550r6096,l5399532,3396996r,-241554l5399532,2914662xem5399532,2190762r-6096,l5393436,2431542r,241554l5393436,2914650r6096,l5399532,2673096r,-241554l5399532,2190762xem5399532,r-6096,l6096,,,,,6096,,2190750r6096,l6096,6096r5387340,l5393436,2190750r6096,l5399532,6096r,-6096xe" fillcolor="black" stroked="f">
                  <v:path arrowok="t"/>
                </v:shape>
                <v:shape id="Textbox 110" o:spid="_x0000_s1093" type="#_x0000_t202" style="position:absolute;left:755;top:285;width:4728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798427EC" w14:textId="77777777" w:rsidR="00717CCC" w:rsidRDefault="00000000">
                        <w:pPr>
                          <w:rPr>
                            <w:b/>
                            <w:sz w:val="20"/>
                          </w:rPr>
                        </w:pPr>
                        <w:r>
                          <w:rPr>
                            <w:b/>
                            <w:sz w:val="20"/>
                          </w:rPr>
                          <w:t>Online</w:t>
                        </w:r>
                        <w:r>
                          <w:rPr>
                            <w:b/>
                            <w:spacing w:val="-9"/>
                            <w:sz w:val="20"/>
                          </w:rPr>
                          <w:t xml:space="preserve"> </w:t>
                        </w:r>
                        <w:r>
                          <w:rPr>
                            <w:b/>
                            <w:sz w:val="20"/>
                          </w:rPr>
                          <w:t>Information</w:t>
                        </w:r>
                        <w:r>
                          <w:rPr>
                            <w:b/>
                            <w:spacing w:val="-7"/>
                            <w:sz w:val="20"/>
                          </w:rPr>
                          <w:t xml:space="preserve"> </w:t>
                        </w:r>
                        <w:r>
                          <w:rPr>
                            <w:b/>
                            <w:sz w:val="20"/>
                          </w:rPr>
                          <w:t>and</w:t>
                        </w:r>
                        <w:r>
                          <w:rPr>
                            <w:b/>
                            <w:spacing w:val="-7"/>
                            <w:sz w:val="20"/>
                          </w:rPr>
                          <w:t xml:space="preserve"> </w:t>
                        </w:r>
                        <w:r>
                          <w:rPr>
                            <w:b/>
                            <w:sz w:val="20"/>
                          </w:rPr>
                          <w:t>Guidance</w:t>
                        </w:r>
                        <w:r>
                          <w:rPr>
                            <w:b/>
                            <w:spacing w:val="-6"/>
                            <w:sz w:val="20"/>
                          </w:rPr>
                          <w:t xml:space="preserve"> </w:t>
                        </w:r>
                        <w:r>
                          <w:rPr>
                            <w:b/>
                            <w:sz w:val="20"/>
                          </w:rPr>
                          <w:t>2014/15</w:t>
                        </w:r>
                        <w:r>
                          <w:rPr>
                            <w:b/>
                            <w:spacing w:val="-6"/>
                            <w:sz w:val="20"/>
                          </w:rPr>
                          <w:t xml:space="preserve"> </w:t>
                        </w:r>
                        <w:r>
                          <w:rPr>
                            <w:b/>
                            <w:sz w:val="20"/>
                          </w:rPr>
                          <w:t>(</w:t>
                        </w:r>
                        <w:proofErr w:type="spellStart"/>
                        <w:r>
                          <w:rPr>
                            <w:b/>
                            <w:sz w:val="20"/>
                          </w:rPr>
                          <w:t>Urwin</w:t>
                        </w:r>
                        <w:proofErr w:type="spellEnd"/>
                        <w:r>
                          <w:rPr>
                            <w:b/>
                            <w:spacing w:val="-8"/>
                            <w:sz w:val="20"/>
                          </w:rPr>
                          <w:t xml:space="preserve"> </w:t>
                        </w:r>
                        <w:r>
                          <w:rPr>
                            <w:b/>
                            <w:sz w:val="20"/>
                          </w:rPr>
                          <w:t>&amp;</w:t>
                        </w:r>
                        <w:r>
                          <w:rPr>
                            <w:b/>
                            <w:spacing w:val="-6"/>
                            <w:sz w:val="20"/>
                          </w:rPr>
                          <w:t xml:space="preserve"> </w:t>
                        </w:r>
                        <w:r>
                          <w:rPr>
                            <w:b/>
                            <w:sz w:val="20"/>
                          </w:rPr>
                          <w:t>Gould,</w:t>
                        </w:r>
                        <w:r>
                          <w:rPr>
                            <w:b/>
                            <w:spacing w:val="-6"/>
                            <w:sz w:val="20"/>
                          </w:rPr>
                          <w:t xml:space="preserve"> </w:t>
                        </w:r>
                        <w:r>
                          <w:rPr>
                            <w:b/>
                            <w:spacing w:val="-2"/>
                            <w:sz w:val="20"/>
                          </w:rPr>
                          <w:t>2016)</w:t>
                        </w:r>
                      </w:p>
                    </w:txbxContent>
                  </v:textbox>
                </v:shape>
                <v:shape id="Textbox 111" o:spid="_x0000_s1094" type="#_x0000_t202" style="position:absolute;left:754;top:17175;width:25946;height: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798427ED" w14:textId="77777777" w:rsidR="00717CCC" w:rsidRDefault="00000000">
                        <w:pPr>
                          <w:rPr>
                            <w:sz w:val="20"/>
                          </w:rPr>
                        </w:pPr>
                        <w:r>
                          <w:rPr>
                            <w:sz w:val="20"/>
                            <w:u w:val="single"/>
                          </w:rPr>
                          <w:t>Extreme</w:t>
                        </w:r>
                        <w:r>
                          <w:rPr>
                            <w:spacing w:val="-5"/>
                            <w:sz w:val="20"/>
                            <w:u w:val="single"/>
                          </w:rPr>
                          <w:t xml:space="preserve"> </w:t>
                        </w:r>
                        <w:r>
                          <w:rPr>
                            <w:sz w:val="20"/>
                            <w:u w:val="single"/>
                          </w:rPr>
                          <w:t>lower</w:t>
                        </w:r>
                        <w:r>
                          <w:rPr>
                            <w:spacing w:val="-4"/>
                            <w:sz w:val="20"/>
                            <w:u w:val="single"/>
                          </w:rPr>
                          <w:t xml:space="preserve"> </w:t>
                        </w:r>
                        <w:r>
                          <w:rPr>
                            <w:sz w:val="20"/>
                            <w:u w:val="single"/>
                          </w:rPr>
                          <w:t>bound</w:t>
                        </w:r>
                        <w:r>
                          <w:rPr>
                            <w:spacing w:val="-4"/>
                            <w:sz w:val="20"/>
                            <w:u w:val="single"/>
                          </w:rPr>
                          <w:t xml:space="preserve"> </w:t>
                        </w:r>
                        <w:r>
                          <w:rPr>
                            <w:spacing w:val="-2"/>
                            <w:sz w:val="20"/>
                            <w:u w:val="single"/>
                          </w:rPr>
                          <w:t>estimate</w:t>
                        </w:r>
                      </w:p>
                      <w:p w14:paraId="798427EE" w14:textId="77777777" w:rsidR="00717CCC" w:rsidRDefault="00000000">
                        <w:pPr>
                          <w:tabs>
                            <w:tab w:val="left" w:pos="2879"/>
                          </w:tabs>
                          <w:spacing w:before="137"/>
                          <w:rPr>
                            <w:sz w:val="20"/>
                          </w:rPr>
                        </w:pPr>
                        <w:r>
                          <w:rPr>
                            <w:sz w:val="20"/>
                          </w:rPr>
                          <w:t>Total</w:t>
                        </w:r>
                        <w:r>
                          <w:rPr>
                            <w:spacing w:val="-4"/>
                            <w:sz w:val="20"/>
                          </w:rPr>
                          <w:t xml:space="preserve"> </w:t>
                        </w:r>
                        <w:r>
                          <w:rPr>
                            <w:spacing w:val="-2"/>
                            <w:sz w:val="20"/>
                          </w:rPr>
                          <w:t>Benefit:</w:t>
                        </w:r>
                        <w:r>
                          <w:rPr>
                            <w:sz w:val="20"/>
                          </w:rPr>
                          <w:tab/>
                          <w:t>£17</w:t>
                        </w:r>
                        <w:r>
                          <w:rPr>
                            <w:spacing w:val="-2"/>
                            <w:sz w:val="20"/>
                          </w:rPr>
                          <w:t xml:space="preserve"> million</w:t>
                        </w:r>
                      </w:p>
                      <w:p w14:paraId="798427EF" w14:textId="77777777" w:rsidR="00717CCC" w:rsidRDefault="00000000">
                        <w:pPr>
                          <w:tabs>
                            <w:tab w:val="left" w:pos="2880"/>
                          </w:tabs>
                          <w:spacing w:before="138"/>
                          <w:rPr>
                            <w:sz w:val="20"/>
                          </w:rPr>
                        </w:pPr>
                        <w:r>
                          <w:rPr>
                            <w:sz w:val="20"/>
                          </w:rPr>
                          <w:t>Total</w:t>
                        </w:r>
                        <w:r>
                          <w:rPr>
                            <w:spacing w:val="-5"/>
                            <w:sz w:val="20"/>
                          </w:rPr>
                          <w:t xml:space="preserve"> </w:t>
                        </w:r>
                        <w:r>
                          <w:rPr>
                            <w:spacing w:val="-2"/>
                            <w:sz w:val="20"/>
                          </w:rPr>
                          <w:t>Cost:</w:t>
                        </w:r>
                        <w:r>
                          <w:rPr>
                            <w:sz w:val="20"/>
                          </w:rPr>
                          <w:tab/>
                          <w:t>£1.5</w:t>
                        </w:r>
                        <w:r>
                          <w:rPr>
                            <w:spacing w:val="-5"/>
                            <w:sz w:val="20"/>
                          </w:rPr>
                          <w:t xml:space="preserve"> </w:t>
                        </w:r>
                        <w:r>
                          <w:rPr>
                            <w:spacing w:val="-2"/>
                            <w:sz w:val="20"/>
                          </w:rPr>
                          <w:t>million</w:t>
                        </w:r>
                      </w:p>
                      <w:p w14:paraId="798427F0" w14:textId="77777777" w:rsidR="00717CCC" w:rsidRDefault="00000000">
                        <w:pPr>
                          <w:tabs>
                            <w:tab w:val="right" w:pos="3334"/>
                          </w:tabs>
                          <w:spacing w:before="136"/>
                          <w:rPr>
                            <w:sz w:val="20"/>
                          </w:rPr>
                        </w:pPr>
                        <w:r>
                          <w:rPr>
                            <w:sz w:val="20"/>
                          </w:rPr>
                          <w:t>Benefit-Cost</w:t>
                        </w:r>
                        <w:r>
                          <w:rPr>
                            <w:spacing w:val="-10"/>
                            <w:sz w:val="20"/>
                          </w:rPr>
                          <w:t xml:space="preserve"> </w:t>
                        </w:r>
                        <w:r>
                          <w:rPr>
                            <w:spacing w:val="-2"/>
                            <w:sz w:val="20"/>
                          </w:rPr>
                          <w:t>Ratio:</w:t>
                        </w:r>
                        <w:r>
                          <w:rPr>
                            <w:sz w:val="20"/>
                          </w:rPr>
                          <w:tab/>
                        </w:r>
                        <w:r>
                          <w:rPr>
                            <w:spacing w:val="-4"/>
                            <w:sz w:val="20"/>
                          </w:rPr>
                          <w:t>11.6</w:t>
                        </w:r>
                      </w:p>
                    </w:txbxContent>
                  </v:textbox>
                </v:shape>
                <v:shape id="Textbox 112" o:spid="_x0000_s1095" type="#_x0000_t202" style="position:absolute;left:754;top:29243;width:21780;height:6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98427F1" w14:textId="77777777" w:rsidR="00717CCC" w:rsidRDefault="00000000">
                        <w:pPr>
                          <w:rPr>
                            <w:b/>
                            <w:sz w:val="20"/>
                          </w:rPr>
                        </w:pPr>
                        <w:r>
                          <w:rPr>
                            <w:b/>
                            <w:sz w:val="20"/>
                          </w:rPr>
                          <w:t>Previous</w:t>
                        </w:r>
                        <w:r>
                          <w:rPr>
                            <w:b/>
                            <w:spacing w:val="-10"/>
                            <w:sz w:val="20"/>
                          </w:rPr>
                          <w:t xml:space="preserve"> </w:t>
                        </w:r>
                        <w:r>
                          <w:rPr>
                            <w:b/>
                            <w:sz w:val="20"/>
                          </w:rPr>
                          <w:t>Benefit-Cost</w:t>
                        </w:r>
                        <w:r>
                          <w:rPr>
                            <w:b/>
                            <w:spacing w:val="-9"/>
                            <w:sz w:val="20"/>
                          </w:rPr>
                          <w:t xml:space="preserve"> </w:t>
                        </w:r>
                        <w:r>
                          <w:rPr>
                            <w:b/>
                            <w:spacing w:val="-2"/>
                            <w:sz w:val="20"/>
                          </w:rPr>
                          <w:t>Ratios:</w:t>
                        </w:r>
                      </w:p>
                      <w:p w14:paraId="798427F2" w14:textId="77777777" w:rsidR="00717CCC" w:rsidRDefault="00000000">
                        <w:pPr>
                          <w:spacing w:before="136"/>
                          <w:rPr>
                            <w:sz w:val="20"/>
                          </w:rPr>
                        </w:pPr>
                        <w:r>
                          <w:rPr>
                            <w:sz w:val="20"/>
                          </w:rPr>
                          <w:t>2011/12</w:t>
                        </w:r>
                        <w:r>
                          <w:rPr>
                            <w:spacing w:val="-6"/>
                            <w:sz w:val="20"/>
                          </w:rPr>
                          <w:t xml:space="preserve"> </w:t>
                        </w:r>
                        <w:r>
                          <w:rPr>
                            <w:spacing w:val="-2"/>
                            <w:sz w:val="20"/>
                          </w:rPr>
                          <w:t>Update:</w:t>
                        </w:r>
                      </w:p>
                      <w:p w14:paraId="798427F3" w14:textId="77777777" w:rsidR="00717CCC" w:rsidRDefault="00000000">
                        <w:pPr>
                          <w:spacing w:before="137"/>
                          <w:rPr>
                            <w:sz w:val="20"/>
                          </w:rPr>
                        </w:pPr>
                        <w:r>
                          <w:rPr>
                            <w:sz w:val="20"/>
                          </w:rPr>
                          <w:t>26.9</w:t>
                        </w:r>
                        <w:r>
                          <w:rPr>
                            <w:spacing w:val="-6"/>
                            <w:sz w:val="20"/>
                          </w:rPr>
                          <w:t xml:space="preserve"> </w:t>
                        </w:r>
                        <w:r>
                          <w:rPr>
                            <w:sz w:val="20"/>
                          </w:rPr>
                          <w:t>[lower</w:t>
                        </w:r>
                        <w:r>
                          <w:rPr>
                            <w:spacing w:val="-6"/>
                            <w:sz w:val="20"/>
                          </w:rPr>
                          <w:t xml:space="preserve"> </w:t>
                        </w:r>
                        <w:r>
                          <w:rPr>
                            <w:sz w:val="20"/>
                          </w:rPr>
                          <w:t>bound</w:t>
                        </w:r>
                        <w:r>
                          <w:rPr>
                            <w:spacing w:val="-5"/>
                            <w:sz w:val="20"/>
                          </w:rPr>
                          <w:t xml:space="preserve"> </w:t>
                        </w:r>
                        <w:r>
                          <w:rPr>
                            <w:sz w:val="20"/>
                          </w:rPr>
                          <w:t>estimate</w:t>
                        </w:r>
                        <w:r>
                          <w:rPr>
                            <w:spacing w:val="-5"/>
                            <w:sz w:val="20"/>
                          </w:rPr>
                          <w:t xml:space="preserve"> </w:t>
                        </w:r>
                        <w:r>
                          <w:rPr>
                            <w:spacing w:val="-2"/>
                            <w:sz w:val="20"/>
                          </w:rPr>
                          <w:t>13.0]</w:t>
                        </w:r>
                      </w:p>
                    </w:txbxContent>
                  </v:textbox>
                </v:shape>
                <v:shape id="Textbox 113" o:spid="_x0000_s1096" type="#_x0000_t202" style="position:absolute;left:754;top:38889;width:22707;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798427F4" w14:textId="77777777" w:rsidR="00717CCC" w:rsidRDefault="00000000">
                        <w:pPr>
                          <w:rPr>
                            <w:sz w:val="20"/>
                          </w:rPr>
                        </w:pPr>
                        <w:r>
                          <w:rPr>
                            <w:sz w:val="20"/>
                          </w:rPr>
                          <w:t>2005/06</w:t>
                        </w:r>
                        <w:r>
                          <w:rPr>
                            <w:spacing w:val="-7"/>
                            <w:sz w:val="20"/>
                          </w:rPr>
                          <w:t xml:space="preserve"> </w:t>
                        </w:r>
                        <w:r>
                          <w:rPr>
                            <w:sz w:val="20"/>
                          </w:rPr>
                          <w:t>Review,</w:t>
                        </w:r>
                        <w:r>
                          <w:rPr>
                            <w:spacing w:val="-7"/>
                            <w:sz w:val="20"/>
                          </w:rPr>
                          <w:t xml:space="preserve"> </w:t>
                        </w:r>
                        <w:r>
                          <w:rPr>
                            <w:sz w:val="20"/>
                          </w:rPr>
                          <w:t>Meadows</w:t>
                        </w:r>
                        <w:r>
                          <w:rPr>
                            <w:spacing w:val="-6"/>
                            <w:sz w:val="20"/>
                          </w:rPr>
                          <w:t xml:space="preserve"> </w:t>
                        </w:r>
                        <w:r>
                          <w:rPr>
                            <w:spacing w:val="-2"/>
                            <w:sz w:val="20"/>
                          </w:rPr>
                          <w:t>(2007):</w:t>
                        </w:r>
                      </w:p>
                      <w:p w14:paraId="798427F5" w14:textId="77777777" w:rsidR="00717CCC" w:rsidRDefault="00000000">
                        <w:pPr>
                          <w:spacing w:before="139"/>
                          <w:rPr>
                            <w:sz w:val="20"/>
                          </w:rPr>
                        </w:pPr>
                        <w:r>
                          <w:rPr>
                            <w:spacing w:val="-4"/>
                            <w:sz w:val="20"/>
                          </w:rPr>
                          <w:t>26.7</w:t>
                        </w:r>
                      </w:p>
                    </w:txbxContent>
                  </v:textbox>
                </v:shape>
                <w10:wrap anchorx="page"/>
              </v:group>
            </w:pict>
          </mc:Fallback>
        </mc:AlternateContent>
      </w:r>
      <w:r>
        <w:rPr>
          <w:sz w:val="20"/>
        </w:rPr>
        <w:t>and</w:t>
      </w:r>
      <w:r>
        <w:rPr>
          <w:spacing w:val="-15"/>
          <w:sz w:val="20"/>
        </w:rPr>
        <w:t xml:space="preserve"> </w:t>
      </w:r>
      <w:r>
        <w:rPr>
          <w:sz w:val="20"/>
        </w:rPr>
        <w:t>guidance</w:t>
      </w:r>
      <w:r>
        <w:rPr>
          <w:spacing w:val="-15"/>
          <w:sz w:val="20"/>
        </w:rPr>
        <w:t xml:space="preserve"> </w:t>
      </w:r>
      <w:r>
        <w:rPr>
          <w:sz w:val="20"/>
        </w:rPr>
        <w:t>remain</w:t>
      </w:r>
      <w:r>
        <w:rPr>
          <w:spacing w:val="-14"/>
          <w:sz w:val="20"/>
        </w:rPr>
        <w:t xml:space="preserve"> </w:t>
      </w:r>
      <w:r>
        <w:rPr>
          <w:sz w:val="20"/>
        </w:rPr>
        <w:t>omitted</w:t>
      </w:r>
      <w:r>
        <w:rPr>
          <w:spacing w:val="-15"/>
          <w:sz w:val="20"/>
        </w:rPr>
        <w:t xml:space="preserve"> </w:t>
      </w:r>
      <w:r>
        <w:rPr>
          <w:sz w:val="20"/>
        </w:rPr>
        <w:t>from</w:t>
      </w:r>
      <w:r>
        <w:rPr>
          <w:spacing w:val="-15"/>
          <w:sz w:val="20"/>
        </w:rPr>
        <w:t xml:space="preserve"> </w:t>
      </w:r>
      <w:r>
        <w:rPr>
          <w:sz w:val="20"/>
        </w:rPr>
        <w:t>this</w:t>
      </w:r>
      <w:r>
        <w:rPr>
          <w:spacing w:val="-15"/>
          <w:sz w:val="20"/>
        </w:rPr>
        <w:t xml:space="preserve"> </w:t>
      </w:r>
      <w:r>
        <w:rPr>
          <w:sz w:val="20"/>
        </w:rPr>
        <w:t>analysis,</w:t>
      </w:r>
      <w:r>
        <w:rPr>
          <w:spacing w:val="-14"/>
          <w:sz w:val="20"/>
        </w:rPr>
        <w:t xml:space="preserve"> </w:t>
      </w:r>
      <w:r>
        <w:rPr>
          <w:sz w:val="20"/>
        </w:rPr>
        <w:t>particularly</w:t>
      </w:r>
      <w:r>
        <w:rPr>
          <w:spacing w:val="-15"/>
          <w:sz w:val="20"/>
        </w:rPr>
        <w:t xml:space="preserve"> </w:t>
      </w:r>
      <w:r>
        <w:rPr>
          <w:sz w:val="20"/>
        </w:rPr>
        <w:t>online</w:t>
      </w:r>
      <w:r>
        <w:rPr>
          <w:spacing w:val="-15"/>
          <w:sz w:val="20"/>
        </w:rPr>
        <w:t xml:space="preserve"> </w:t>
      </w:r>
      <w:r>
        <w:rPr>
          <w:sz w:val="20"/>
        </w:rPr>
        <w:t>guidance</w:t>
      </w:r>
      <w:r>
        <w:rPr>
          <w:spacing w:val="-15"/>
          <w:sz w:val="20"/>
        </w:rPr>
        <w:t xml:space="preserve"> </w:t>
      </w:r>
      <w:r>
        <w:rPr>
          <w:sz w:val="20"/>
        </w:rPr>
        <w:t>which is</w:t>
      </w:r>
      <w:r>
        <w:rPr>
          <w:spacing w:val="-8"/>
          <w:sz w:val="20"/>
        </w:rPr>
        <w:t xml:space="preserve"> </w:t>
      </w:r>
      <w:r>
        <w:rPr>
          <w:sz w:val="20"/>
        </w:rPr>
        <w:t>not</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form</w:t>
      </w:r>
      <w:r>
        <w:rPr>
          <w:spacing w:val="-8"/>
          <w:sz w:val="20"/>
        </w:rPr>
        <w:t xml:space="preserve"> </w:t>
      </w:r>
      <w:r>
        <w:rPr>
          <w:sz w:val="20"/>
        </w:rPr>
        <w:t>of</w:t>
      </w:r>
      <w:r>
        <w:rPr>
          <w:spacing w:val="-8"/>
          <w:sz w:val="20"/>
        </w:rPr>
        <w:t xml:space="preserve"> </w:t>
      </w:r>
      <w:r>
        <w:rPr>
          <w:sz w:val="20"/>
        </w:rPr>
        <w:t>a</w:t>
      </w:r>
      <w:r>
        <w:rPr>
          <w:spacing w:val="-8"/>
          <w:sz w:val="20"/>
        </w:rPr>
        <w:t xml:space="preserve"> </w:t>
      </w:r>
      <w:r>
        <w:rPr>
          <w:sz w:val="20"/>
        </w:rPr>
        <w:t>downloadable</w:t>
      </w:r>
      <w:r>
        <w:rPr>
          <w:spacing w:val="-8"/>
          <w:sz w:val="20"/>
        </w:rPr>
        <w:t xml:space="preserve"> </w:t>
      </w:r>
      <w:r>
        <w:rPr>
          <w:sz w:val="20"/>
        </w:rPr>
        <w:t>document,</w:t>
      </w:r>
      <w:r>
        <w:rPr>
          <w:spacing w:val="-7"/>
          <w:sz w:val="20"/>
        </w:rPr>
        <w:t xml:space="preserve"> </w:t>
      </w:r>
      <w:r>
        <w:rPr>
          <w:sz w:val="20"/>
        </w:rPr>
        <w:t>such</w:t>
      </w:r>
      <w:r>
        <w:rPr>
          <w:spacing w:val="-7"/>
          <w:sz w:val="20"/>
        </w:rPr>
        <w:t xml:space="preserve"> </w:t>
      </w:r>
      <w:r>
        <w:rPr>
          <w:sz w:val="20"/>
        </w:rPr>
        <w:t>as</w:t>
      </w:r>
      <w:r>
        <w:rPr>
          <w:spacing w:val="-9"/>
          <w:sz w:val="20"/>
        </w:rPr>
        <w:t xml:space="preserve"> </w:t>
      </w:r>
      <w:r>
        <w:rPr>
          <w:sz w:val="20"/>
        </w:rPr>
        <w:t>the</w:t>
      </w:r>
      <w:r>
        <w:rPr>
          <w:spacing w:val="-9"/>
          <w:sz w:val="20"/>
        </w:rPr>
        <w:t xml:space="preserve"> </w:t>
      </w:r>
      <w:r>
        <w:rPr>
          <w:sz w:val="20"/>
        </w:rPr>
        <w:t>A-Z</w:t>
      </w:r>
      <w:r>
        <w:rPr>
          <w:spacing w:val="-9"/>
          <w:sz w:val="20"/>
        </w:rPr>
        <w:t xml:space="preserve"> </w:t>
      </w:r>
      <w:r>
        <w:rPr>
          <w:sz w:val="20"/>
        </w:rPr>
        <w:t>pages</w:t>
      </w:r>
      <w:r>
        <w:rPr>
          <w:spacing w:val="-9"/>
          <w:sz w:val="20"/>
        </w:rPr>
        <w:t xml:space="preserve"> </w:t>
      </w:r>
      <w:r>
        <w:rPr>
          <w:sz w:val="20"/>
        </w:rPr>
        <w:t>on</w:t>
      </w:r>
      <w:r>
        <w:rPr>
          <w:spacing w:val="-9"/>
          <w:sz w:val="20"/>
        </w:rPr>
        <w:t xml:space="preserve"> </w:t>
      </w:r>
      <w:r>
        <w:rPr>
          <w:sz w:val="20"/>
        </w:rPr>
        <w:t>the</w:t>
      </w:r>
      <w:r>
        <w:rPr>
          <w:spacing w:val="-10"/>
          <w:sz w:val="20"/>
        </w:rPr>
        <w:t xml:space="preserve"> </w:t>
      </w:r>
      <w:r>
        <w:rPr>
          <w:sz w:val="20"/>
        </w:rPr>
        <w:t xml:space="preserve">Acas Website. In this respect, it is worth summarising our approach across digital content, with only 1/3 of impacts taken across the three areas of the </w:t>
      </w:r>
      <w:r>
        <w:rPr>
          <w:i/>
          <w:sz w:val="20"/>
        </w:rPr>
        <w:t>Model Workplace Tool</w:t>
      </w:r>
      <w:r>
        <w:rPr>
          <w:sz w:val="20"/>
        </w:rPr>
        <w:t xml:space="preserve">, </w:t>
      </w:r>
      <w:r>
        <w:rPr>
          <w:i/>
          <w:sz w:val="20"/>
        </w:rPr>
        <w:t xml:space="preserve">Helpline Online </w:t>
      </w:r>
      <w:r>
        <w:rPr>
          <w:sz w:val="20"/>
        </w:rPr>
        <w:t xml:space="preserve">and </w:t>
      </w:r>
      <w:r>
        <w:rPr>
          <w:i/>
          <w:sz w:val="20"/>
        </w:rPr>
        <w:t xml:space="preserve">E-learning </w:t>
      </w:r>
      <w:r>
        <w:rPr>
          <w:sz w:val="20"/>
        </w:rPr>
        <w:t>to accommodate potential double counting; a</w:t>
      </w:r>
      <w:r>
        <w:rPr>
          <w:spacing w:val="-3"/>
          <w:sz w:val="20"/>
        </w:rPr>
        <w:t xml:space="preserve"> </w:t>
      </w:r>
      <w:r>
        <w:rPr>
          <w:sz w:val="20"/>
        </w:rPr>
        <w:t>less harsh approach taken across</w:t>
      </w:r>
      <w:r>
        <w:rPr>
          <w:spacing w:val="-1"/>
          <w:sz w:val="20"/>
        </w:rPr>
        <w:t xml:space="preserve"> </w:t>
      </w:r>
      <w:r>
        <w:rPr>
          <w:sz w:val="20"/>
        </w:rPr>
        <w:t>areas</w:t>
      </w:r>
      <w:r>
        <w:rPr>
          <w:spacing w:val="-1"/>
          <w:sz w:val="20"/>
        </w:rPr>
        <w:t xml:space="preserve"> </w:t>
      </w:r>
      <w:r>
        <w:rPr>
          <w:sz w:val="20"/>
        </w:rPr>
        <w:t>where</w:t>
      </w:r>
      <w:r>
        <w:rPr>
          <w:spacing w:val="-2"/>
          <w:sz w:val="20"/>
        </w:rPr>
        <w:t xml:space="preserve"> </w:t>
      </w:r>
      <w:r>
        <w:rPr>
          <w:sz w:val="20"/>
        </w:rPr>
        <w:t>we</w:t>
      </w:r>
      <w:r>
        <w:rPr>
          <w:spacing w:val="-1"/>
          <w:sz w:val="20"/>
        </w:rPr>
        <w:t xml:space="preserve"> </w:t>
      </w:r>
      <w:r>
        <w:rPr>
          <w:sz w:val="20"/>
        </w:rPr>
        <w:t>are</w:t>
      </w:r>
      <w:r>
        <w:rPr>
          <w:spacing w:val="-1"/>
          <w:sz w:val="20"/>
        </w:rPr>
        <w:t xml:space="preserve"> </w:t>
      </w:r>
      <w:r>
        <w:rPr>
          <w:sz w:val="20"/>
        </w:rPr>
        <w:t>more</w:t>
      </w:r>
      <w:r>
        <w:rPr>
          <w:spacing w:val="-1"/>
          <w:sz w:val="20"/>
        </w:rPr>
        <w:t xml:space="preserve"> </w:t>
      </w:r>
      <w:r>
        <w:rPr>
          <w:sz w:val="20"/>
        </w:rPr>
        <w:t>certain</w:t>
      </w:r>
      <w:r>
        <w:rPr>
          <w:spacing w:val="-1"/>
          <w:sz w:val="20"/>
        </w:rPr>
        <w:t xml:space="preserve"> </w:t>
      </w:r>
      <w:r>
        <w:rPr>
          <w:sz w:val="20"/>
        </w:rPr>
        <w:t>of the level of user engagement [</w:t>
      </w:r>
      <w:r>
        <w:rPr>
          <w:i/>
          <w:sz w:val="20"/>
        </w:rPr>
        <w:t xml:space="preserve">Webchat </w:t>
      </w:r>
      <w:r>
        <w:rPr>
          <w:sz w:val="20"/>
        </w:rPr>
        <w:t xml:space="preserve">and </w:t>
      </w:r>
      <w:r>
        <w:rPr>
          <w:i/>
          <w:sz w:val="20"/>
        </w:rPr>
        <w:t>Publications / Codes of Practice Downloads</w:t>
      </w:r>
      <w:r>
        <w:rPr>
          <w:sz w:val="20"/>
        </w:rPr>
        <w:t xml:space="preserve">]; and, where we have no evidence of active engagement [such as </w:t>
      </w:r>
      <w:r>
        <w:rPr>
          <w:i/>
          <w:sz w:val="20"/>
        </w:rPr>
        <w:t>Information and Guidance on the Acas Website</w:t>
      </w:r>
      <w:r>
        <w:rPr>
          <w:sz w:val="20"/>
        </w:rPr>
        <w:t>], impacts are not estimated.</w:t>
      </w:r>
    </w:p>
    <w:p w14:paraId="798424D9" w14:textId="77777777" w:rsidR="00717CCC" w:rsidRDefault="00717CCC">
      <w:pPr>
        <w:pStyle w:val="BodyText"/>
      </w:pPr>
    </w:p>
    <w:p w14:paraId="798424DA" w14:textId="77777777" w:rsidR="00717CCC" w:rsidRDefault="00717CCC">
      <w:pPr>
        <w:pStyle w:val="BodyText"/>
      </w:pPr>
    </w:p>
    <w:p w14:paraId="798424DB" w14:textId="77777777" w:rsidR="00717CCC" w:rsidRDefault="00717CCC">
      <w:pPr>
        <w:pStyle w:val="BodyText"/>
      </w:pPr>
    </w:p>
    <w:p w14:paraId="798424DC" w14:textId="77777777" w:rsidR="00717CCC" w:rsidRDefault="00717CCC">
      <w:pPr>
        <w:pStyle w:val="BodyText"/>
      </w:pPr>
    </w:p>
    <w:p w14:paraId="798424DD" w14:textId="77777777" w:rsidR="00717CCC" w:rsidRDefault="00717CCC">
      <w:pPr>
        <w:pStyle w:val="BodyText"/>
        <w:spacing w:before="73"/>
      </w:pPr>
    </w:p>
    <w:tbl>
      <w:tblPr>
        <w:tblW w:w="0" w:type="auto"/>
        <w:tblInd w:w="177" w:type="dxa"/>
        <w:tblLayout w:type="fixed"/>
        <w:tblCellMar>
          <w:left w:w="0" w:type="dxa"/>
          <w:right w:w="0" w:type="dxa"/>
        </w:tblCellMar>
        <w:tblLook w:val="01E0" w:firstRow="1" w:lastRow="1" w:firstColumn="1" w:lastColumn="1" w:noHBand="0" w:noVBand="0"/>
      </w:tblPr>
      <w:tblGrid>
        <w:gridCol w:w="2554"/>
        <w:gridCol w:w="1611"/>
      </w:tblGrid>
      <w:tr w:rsidR="00717CCC" w14:paraId="798424DF" w14:textId="77777777">
        <w:trPr>
          <w:trHeight w:val="311"/>
        </w:trPr>
        <w:tc>
          <w:tcPr>
            <w:tcW w:w="4165" w:type="dxa"/>
            <w:gridSpan w:val="2"/>
          </w:tcPr>
          <w:p w14:paraId="798424DE" w14:textId="77777777" w:rsidR="00717CCC" w:rsidRDefault="00000000">
            <w:pPr>
              <w:pStyle w:val="TableParagraph"/>
              <w:ind w:left="50"/>
              <w:rPr>
                <w:sz w:val="20"/>
              </w:rPr>
            </w:pPr>
            <w:r>
              <w:rPr>
                <w:sz w:val="20"/>
                <w:u w:val="single"/>
              </w:rPr>
              <w:t>Main</w:t>
            </w:r>
            <w:r>
              <w:rPr>
                <w:spacing w:val="-5"/>
                <w:sz w:val="20"/>
                <w:u w:val="single"/>
              </w:rPr>
              <w:t xml:space="preserve"> </w:t>
            </w:r>
            <w:r>
              <w:rPr>
                <w:spacing w:val="-2"/>
                <w:sz w:val="20"/>
                <w:u w:val="single"/>
              </w:rPr>
              <w:t>estimate</w:t>
            </w:r>
          </w:p>
        </w:tc>
      </w:tr>
      <w:tr w:rsidR="00717CCC" w14:paraId="798424E2" w14:textId="77777777">
        <w:trPr>
          <w:trHeight w:val="379"/>
        </w:trPr>
        <w:tc>
          <w:tcPr>
            <w:tcW w:w="2554" w:type="dxa"/>
          </w:tcPr>
          <w:p w14:paraId="798424E0" w14:textId="77777777" w:rsidR="00717CCC" w:rsidRDefault="00000000">
            <w:pPr>
              <w:pStyle w:val="TableParagraph"/>
              <w:spacing w:before="69"/>
              <w:ind w:left="50"/>
              <w:rPr>
                <w:sz w:val="20"/>
              </w:rPr>
            </w:pPr>
            <w:r>
              <w:rPr>
                <w:sz w:val="20"/>
              </w:rPr>
              <w:t>Total</w:t>
            </w:r>
            <w:r>
              <w:rPr>
                <w:spacing w:val="-6"/>
                <w:sz w:val="20"/>
              </w:rPr>
              <w:t xml:space="preserve"> </w:t>
            </w:r>
            <w:r>
              <w:rPr>
                <w:spacing w:val="-2"/>
                <w:sz w:val="20"/>
              </w:rPr>
              <w:t>Benefit:</w:t>
            </w:r>
          </w:p>
        </w:tc>
        <w:tc>
          <w:tcPr>
            <w:tcW w:w="1611" w:type="dxa"/>
          </w:tcPr>
          <w:p w14:paraId="798424E1" w14:textId="77777777" w:rsidR="00717CCC" w:rsidRDefault="00000000">
            <w:pPr>
              <w:pStyle w:val="TableParagraph"/>
              <w:spacing w:before="69"/>
              <w:ind w:left="375"/>
              <w:rPr>
                <w:sz w:val="20"/>
              </w:rPr>
            </w:pPr>
            <w:r>
              <w:rPr>
                <w:sz w:val="20"/>
              </w:rPr>
              <w:t>£40</w:t>
            </w:r>
            <w:r>
              <w:rPr>
                <w:spacing w:val="-2"/>
                <w:sz w:val="20"/>
              </w:rPr>
              <w:t xml:space="preserve"> million</w:t>
            </w:r>
          </w:p>
        </w:tc>
      </w:tr>
      <w:tr w:rsidR="00717CCC" w14:paraId="798424E5" w14:textId="77777777">
        <w:trPr>
          <w:trHeight w:val="379"/>
        </w:trPr>
        <w:tc>
          <w:tcPr>
            <w:tcW w:w="2554" w:type="dxa"/>
          </w:tcPr>
          <w:p w14:paraId="798424E3" w14:textId="77777777" w:rsidR="00717CCC" w:rsidRDefault="00000000">
            <w:pPr>
              <w:pStyle w:val="TableParagraph"/>
              <w:spacing w:before="68"/>
              <w:ind w:left="50"/>
              <w:rPr>
                <w:sz w:val="20"/>
              </w:rPr>
            </w:pPr>
            <w:r>
              <w:rPr>
                <w:sz w:val="20"/>
              </w:rPr>
              <w:t>Total</w:t>
            </w:r>
            <w:r>
              <w:rPr>
                <w:spacing w:val="-5"/>
                <w:sz w:val="20"/>
              </w:rPr>
              <w:t xml:space="preserve"> </w:t>
            </w:r>
            <w:r>
              <w:rPr>
                <w:spacing w:val="-2"/>
                <w:sz w:val="20"/>
              </w:rPr>
              <w:t>Cost:</w:t>
            </w:r>
          </w:p>
        </w:tc>
        <w:tc>
          <w:tcPr>
            <w:tcW w:w="1611" w:type="dxa"/>
          </w:tcPr>
          <w:p w14:paraId="798424E4" w14:textId="77777777" w:rsidR="00717CCC" w:rsidRDefault="00000000">
            <w:pPr>
              <w:pStyle w:val="TableParagraph"/>
              <w:spacing w:before="68"/>
              <w:ind w:left="376"/>
              <w:rPr>
                <w:sz w:val="20"/>
              </w:rPr>
            </w:pPr>
            <w:r>
              <w:rPr>
                <w:sz w:val="20"/>
              </w:rPr>
              <w:t>£1.5</w:t>
            </w:r>
            <w:r>
              <w:rPr>
                <w:spacing w:val="-3"/>
                <w:sz w:val="20"/>
              </w:rPr>
              <w:t xml:space="preserve"> </w:t>
            </w:r>
            <w:r>
              <w:rPr>
                <w:spacing w:val="-2"/>
                <w:sz w:val="20"/>
              </w:rPr>
              <w:t>million</w:t>
            </w:r>
          </w:p>
        </w:tc>
      </w:tr>
      <w:tr w:rsidR="00717CCC" w14:paraId="798424E8" w14:textId="77777777">
        <w:trPr>
          <w:trHeight w:val="311"/>
        </w:trPr>
        <w:tc>
          <w:tcPr>
            <w:tcW w:w="2554" w:type="dxa"/>
          </w:tcPr>
          <w:p w14:paraId="798424E6" w14:textId="77777777" w:rsidR="00717CCC" w:rsidRDefault="00000000">
            <w:pPr>
              <w:pStyle w:val="TableParagraph"/>
              <w:spacing w:before="69" w:line="223" w:lineRule="exact"/>
              <w:ind w:left="50"/>
              <w:rPr>
                <w:b/>
                <w:sz w:val="20"/>
              </w:rPr>
            </w:pPr>
            <w:r>
              <w:rPr>
                <w:b/>
                <w:sz w:val="20"/>
              </w:rPr>
              <w:t>Benefit-Cost</w:t>
            </w:r>
            <w:r>
              <w:rPr>
                <w:b/>
                <w:spacing w:val="-12"/>
                <w:sz w:val="20"/>
              </w:rPr>
              <w:t xml:space="preserve"> </w:t>
            </w:r>
            <w:r>
              <w:rPr>
                <w:b/>
                <w:spacing w:val="-2"/>
                <w:sz w:val="20"/>
              </w:rPr>
              <w:t>Ratio:</w:t>
            </w:r>
          </w:p>
        </w:tc>
        <w:tc>
          <w:tcPr>
            <w:tcW w:w="1611" w:type="dxa"/>
          </w:tcPr>
          <w:p w14:paraId="798424E7" w14:textId="77777777" w:rsidR="00717CCC" w:rsidRDefault="00000000">
            <w:pPr>
              <w:pStyle w:val="TableParagraph"/>
              <w:spacing w:before="69" w:line="223" w:lineRule="exact"/>
              <w:ind w:left="375"/>
              <w:rPr>
                <w:b/>
                <w:sz w:val="20"/>
              </w:rPr>
            </w:pPr>
            <w:r>
              <w:rPr>
                <w:b/>
                <w:spacing w:val="-4"/>
                <w:sz w:val="20"/>
              </w:rPr>
              <w:t>27.2</w:t>
            </w:r>
          </w:p>
        </w:tc>
      </w:tr>
    </w:tbl>
    <w:p w14:paraId="798424E9" w14:textId="77777777" w:rsidR="00717CCC" w:rsidRDefault="00717CCC">
      <w:pPr>
        <w:spacing w:line="223" w:lineRule="exact"/>
        <w:rPr>
          <w:sz w:val="20"/>
        </w:rPr>
        <w:sectPr w:rsidR="00717CCC">
          <w:pgSz w:w="11900" w:h="16840"/>
          <w:pgMar w:top="1380" w:right="1100" w:bottom="1400" w:left="1580" w:header="0" w:footer="1162" w:gutter="0"/>
          <w:cols w:space="720"/>
        </w:sectPr>
      </w:pPr>
    </w:p>
    <w:p w14:paraId="798424EA" w14:textId="77777777" w:rsidR="00717CCC" w:rsidRDefault="00000000">
      <w:pPr>
        <w:pStyle w:val="Heading2"/>
        <w:numPr>
          <w:ilvl w:val="0"/>
          <w:numId w:val="2"/>
        </w:numPr>
        <w:tabs>
          <w:tab w:val="left" w:pos="782"/>
        </w:tabs>
        <w:ind w:left="782" w:hanging="562"/>
        <w:jc w:val="both"/>
      </w:pPr>
      <w:bookmarkStart w:id="31" w:name="_bookmark24"/>
      <w:bookmarkEnd w:id="31"/>
      <w:r>
        <w:lastRenderedPageBreak/>
        <w:t>Evidence</w:t>
      </w:r>
      <w:r>
        <w:rPr>
          <w:spacing w:val="-7"/>
        </w:rPr>
        <w:t xml:space="preserve"> </w:t>
      </w:r>
      <w:r>
        <w:t>on</w:t>
      </w:r>
      <w:r>
        <w:rPr>
          <w:spacing w:val="-4"/>
        </w:rPr>
        <w:t xml:space="preserve"> </w:t>
      </w:r>
      <w:r>
        <w:t>the</w:t>
      </w:r>
      <w:r>
        <w:rPr>
          <w:spacing w:val="-5"/>
        </w:rPr>
        <w:t xml:space="preserve"> </w:t>
      </w:r>
      <w:r>
        <w:t>Causal</w:t>
      </w:r>
      <w:r>
        <w:rPr>
          <w:spacing w:val="-4"/>
        </w:rPr>
        <w:t xml:space="preserve"> </w:t>
      </w:r>
      <w:r>
        <w:t>Impact</w:t>
      </w:r>
      <w:r>
        <w:rPr>
          <w:spacing w:val="-5"/>
        </w:rPr>
        <w:t xml:space="preserve"> </w:t>
      </w:r>
      <w:r>
        <w:t>of</w:t>
      </w:r>
      <w:r>
        <w:rPr>
          <w:spacing w:val="-4"/>
        </w:rPr>
        <w:t xml:space="preserve"> Acas</w:t>
      </w:r>
    </w:p>
    <w:p w14:paraId="798424EB" w14:textId="77777777" w:rsidR="00717CCC" w:rsidRDefault="00000000">
      <w:pPr>
        <w:pStyle w:val="BodyText"/>
        <w:spacing w:before="256" w:line="256" w:lineRule="auto"/>
        <w:ind w:left="219" w:right="729"/>
        <w:jc w:val="both"/>
      </w:pPr>
      <w:r>
        <w:t>A notable weakness of previous studies of Acas’ Economic Impact has been the lack of clear evidence on the counterfactual. As various Acas documents suggest, there are severe problems of selection bias when considering Acas services. This is</w:t>
      </w:r>
      <w:r>
        <w:rPr>
          <w:spacing w:val="-14"/>
        </w:rPr>
        <w:t xml:space="preserve"> </w:t>
      </w:r>
      <w:r>
        <w:t>a</w:t>
      </w:r>
      <w:r>
        <w:rPr>
          <w:spacing w:val="-14"/>
        </w:rPr>
        <w:t xml:space="preserve"> </w:t>
      </w:r>
      <w:r>
        <w:t>situation</w:t>
      </w:r>
      <w:r>
        <w:rPr>
          <w:spacing w:val="-15"/>
        </w:rPr>
        <w:t xml:space="preserve"> </w:t>
      </w:r>
      <w:r>
        <w:t>where</w:t>
      </w:r>
      <w:r>
        <w:rPr>
          <w:spacing w:val="-15"/>
        </w:rPr>
        <w:t xml:space="preserve"> </w:t>
      </w:r>
      <w:r>
        <w:t>characteristics</w:t>
      </w:r>
      <w:r>
        <w:rPr>
          <w:spacing w:val="-14"/>
        </w:rPr>
        <w:t xml:space="preserve"> </w:t>
      </w:r>
      <w:r>
        <w:t>of</w:t>
      </w:r>
      <w:r>
        <w:rPr>
          <w:spacing w:val="-14"/>
        </w:rPr>
        <w:t xml:space="preserve"> </w:t>
      </w:r>
      <w:r>
        <w:t>the</w:t>
      </w:r>
      <w:r>
        <w:rPr>
          <w:spacing w:val="-15"/>
        </w:rPr>
        <w:t xml:space="preserve"> </w:t>
      </w:r>
      <w:r>
        <w:t>treatment</w:t>
      </w:r>
      <w:r>
        <w:rPr>
          <w:spacing w:val="-14"/>
        </w:rPr>
        <w:t xml:space="preserve"> </w:t>
      </w:r>
      <w:r>
        <w:t>group</w:t>
      </w:r>
      <w:r>
        <w:rPr>
          <w:spacing w:val="-15"/>
        </w:rPr>
        <w:t xml:space="preserve"> </w:t>
      </w:r>
      <w:r>
        <w:t>(e.g.</w:t>
      </w:r>
      <w:r>
        <w:rPr>
          <w:spacing w:val="-15"/>
        </w:rPr>
        <w:t xml:space="preserve"> </w:t>
      </w:r>
      <w:r>
        <w:t>the</w:t>
      </w:r>
      <w:r>
        <w:rPr>
          <w:spacing w:val="-16"/>
        </w:rPr>
        <w:t xml:space="preserve"> </w:t>
      </w:r>
      <w:r>
        <w:t>employers</w:t>
      </w:r>
      <w:r>
        <w:rPr>
          <w:spacing w:val="-14"/>
        </w:rPr>
        <w:t xml:space="preserve"> </w:t>
      </w:r>
      <w:r>
        <w:t xml:space="preserve">that experience collective disputes, which are then subject to Acas </w:t>
      </w:r>
      <w:r>
        <w:rPr>
          <w:i/>
        </w:rPr>
        <w:t>Collective Conciliation</w:t>
      </w:r>
      <w:r>
        <w:t>), differ from those of the possible control/comparison group (e.g. those</w:t>
      </w:r>
      <w:r>
        <w:rPr>
          <w:spacing w:val="-4"/>
        </w:rPr>
        <w:t xml:space="preserve"> </w:t>
      </w:r>
      <w:r>
        <w:t>workplaces</w:t>
      </w:r>
      <w:r>
        <w:rPr>
          <w:spacing w:val="-3"/>
        </w:rPr>
        <w:t xml:space="preserve"> </w:t>
      </w:r>
      <w:r>
        <w:t>where</w:t>
      </w:r>
      <w:r>
        <w:rPr>
          <w:spacing w:val="-3"/>
        </w:rPr>
        <w:t xml:space="preserve"> </w:t>
      </w:r>
      <w:r>
        <w:t>Acas</w:t>
      </w:r>
      <w:r>
        <w:rPr>
          <w:spacing w:val="-3"/>
        </w:rPr>
        <w:t xml:space="preserve"> </w:t>
      </w:r>
      <w:r>
        <w:t>are</w:t>
      </w:r>
      <w:r>
        <w:rPr>
          <w:spacing w:val="-7"/>
        </w:rPr>
        <w:t xml:space="preserve"> </w:t>
      </w:r>
      <w:r>
        <w:rPr>
          <w:i/>
        </w:rPr>
        <w:t>not</w:t>
      </w:r>
      <w:r>
        <w:rPr>
          <w:i/>
          <w:spacing w:val="-4"/>
        </w:rPr>
        <w:t xml:space="preserve"> </w:t>
      </w:r>
      <w:r>
        <w:t>called</w:t>
      </w:r>
      <w:r>
        <w:rPr>
          <w:spacing w:val="-3"/>
        </w:rPr>
        <w:t xml:space="preserve"> </w:t>
      </w:r>
      <w:r>
        <w:t>in</w:t>
      </w:r>
      <w:r>
        <w:rPr>
          <w:spacing w:val="-1"/>
        </w:rPr>
        <w:t xml:space="preserve"> </w:t>
      </w:r>
      <w:r>
        <w:t>to</w:t>
      </w:r>
      <w:r>
        <w:rPr>
          <w:spacing w:val="-5"/>
        </w:rPr>
        <w:t xml:space="preserve"> </w:t>
      </w:r>
      <w:r>
        <w:t>conciliate</w:t>
      </w:r>
      <w:r>
        <w:rPr>
          <w:spacing w:val="-3"/>
        </w:rPr>
        <w:t xml:space="preserve"> </w:t>
      </w:r>
      <w:r>
        <w:t>in</w:t>
      </w:r>
      <w:r>
        <w:rPr>
          <w:spacing w:val="-3"/>
        </w:rPr>
        <w:t xml:space="preserve"> </w:t>
      </w:r>
      <w:r>
        <w:t>collective</w:t>
      </w:r>
      <w:r>
        <w:rPr>
          <w:spacing w:val="-3"/>
        </w:rPr>
        <w:t xml:space="preserve"> </w:t>
      </w:r>
      <w:r>
        <w:t>disputes); and, most importantly, these characteristics are correlated with the outcome of interest (the probability that strike action is averted). We may expect workplaces that do not engage with Acas to experience relatively ‘favourable’ outcomes (possibly</w:t>
      </w:r>
      <w:r>
        <w:rPr>
          <w:spacing w:val="-12"/>
        </w:rPr>
        <w:t xml:space="preserve"> </w:t>
      </w:r>
      <w:r>
        <w:t>because</w:t>
      </w:r>
      <w:r>
        <w:rPr>
          <w:spacing w:val="-12"/>
        </w:rPr>
        <w:t xml:space="preserve"> </w:t>
      </w:r>
      <w:r>
        <w:t>they</w:t>
      </w:r>
      <w:r>
        <w:rPr>
          <w:spacing w:val="-13"/>
        </w:rPr>
        <w:t xml:space="preserve"> </w:t>
      </w:r>
      <w:r>
        <w:t>have</w:t>
      </w:r>
      <w:r>
        <w:rPr>
          <w:spacing w:val="-12"/>
        </w:rPr>
        <w:t xml:space="preserve"> </w:t>
      </w:r>
      <w:r>
        <w:t>better</w:t>
      </w:r>
      <w:r>
        <w:rPr>
          <w:spacing w:val="-13"/>
        </w:rPr>
        <w:t xml:space="preserve"> </w:t>
      </w:r>
      <w:r>
        <w:t>workplace</w:t>
      </w:r>
      <w:r>
        <w:rPr>
          <w:spacing w:val="-12"/>
        </w:rPr>
        <w:t xml:space="preserve"> </w:t>
      </w:r>
      <w:r>
        <w:t>relations</w:t>
      </w:r>
      <w:r>
        <w:rPr>
          <w:spacing w:val="-12"/>
        </w:rPr>
        <w:t xml:space="preserve"> </w:t>
      </w:r>
      <w:r>
        <w:t>to</w:t>
      </w:r>
      <w:r>
        <w:rPr>
          <w:spacing w:val="-12"/>
        </w:rPr>
        <w:t xml:space="preserve"> </w:t>
      </w:r>
      <w:r>
        <w:t>begin</w:t>
      </w:r>
      <w:r>
        <w:rPr>
          <w:spacing w:val="-12"/>
        </w:rPr>
        <w:t xml:space="preserve"> </w:t>
      </w:r>
      <w:r>
        <w:t>with</w:t>
      </w:r>
      <w:r>
        <w:rPr>
          <w:spacing w:val="-12"/>
        </w:rPr>
        <w:t xml:space="preserve"> </w:t>
      </w:r>
      <w:r>
        <w:t>and</w:t>
      </w:r>
      <w:r>
        <w:rPr>
          <w:spacing w:val="-12"/>
        </w:rPr>
        <w:t xml:space="preserve"> </w:t>
      </w:r>
      <w:r>
        <w:t>so</w:t>
      </w:r>
      <w:r>
        <w:rPr>
          <w:spacing w:val="-12"/>
        </w:rPr>
        <w:t xml:space="preserve"> </w:t>
      </w:r>
      <w:r>
        <w:t>do</w:t>
      </w:r>
      <w:r>
        <w:rPr>
          <w:spacing w:val="-12"/>
        </w:rPr>
        <w:t xml:space="preserve"> </w:t>
      </w:r>
      <w:r>
        <w:t xml:space="preserve">not need to solicit Acas intervention); and this has the potential to understate any impacts arising from Acas intervention, because the workplaces that </w:t>
      </w:r>
      <w:r>
        <w:rPr>
          <w:i/>
        </w:rPr>
        <w:t xml:space="preserve">do </w:t>
      </w:r>
      <w:r>
        <w:t>engage with Acas may experience relatively less favourable outcomes (possibly because they have worse workplace relations to begin with), even when Acas intervention has a substantial impact.</w:t>
      </w:r>
    </w:p>
    <w:p w14:paraId="798424EC" w14:textId="77777777" w:rsidR="00717CCC" w:rsidRDefault="00000000">
      <w:pPr>
        <w:pStyle w:val="BodyText"/>
        <w:spacing w:before="118" w:line="256" w:lineRule="auto"/>
        <w:ind w:left="219" w:right="730"/>
        <w:jc w:val="both"/>
      </w:pPr>
      <w:r>
        <w:t xml:space="preserve">In situations where we </w:t>
      </w:r>
      <w:r>
        <w:rPr>
          <w:b/>
        </w:rPr>
        <w:t xml:space="preserve">observe </w:t>
      </w:r>
      <w:r>
        <w:t>these differences in characteristics between (i) organisations/individuals that experience Acas intervention and (ii) comparison organisations/individuals</w:t>
      </w:r>
      <w:r>
        <w:rPr>
          <w:spacing w:val="-2"/>
        </w:rPr>
        <w:t xml:space="preserve"> </w:t>
      </w:r>
      <w:r>
        <w:t>that</w:t>
      </w:r>
      <w:r>
        <w:rPr>
          <w:spacing w:val="-2"/>
        </w:rPr>
        <w:t xml:space="preserve"> </w:t>
      </w:r>
      <w:r>
        <w:t>do</w:t>
      </w:r>
      <w:r>
        <w:rPr>
          <w:spacing w:val="-3"/>
        </w:rPr>
        <w:t xml:space="preserve"> </w:t>
      </w:r>
      <w:r>
        <w:t>not</w:t>
      </w:r>
      <w:r>
        <w:rPr>
          <w:spacing w:val="-2"/>
        </w:rPr>
        <w:t xml:space="preserve"> </w:t>
      </w:r>
      <w:r>
        <w:t>experience</w:t>
      </w:r>
      <w:r>
        <w:rPr>
          <w:spacing w:val="-2"/>
        </w:rPr>
        <w:t xml:space="preserve"> </w:t>
      </w:r>
      <w:r>
        <w:t>Acas</w:t>
      </w:r>
      <w:r>
        <w:rPr>
          <w:spacing w:val="-3"/>
        </w:rPr>
        <w:t xml:space="preserve"> </w:t>
      </w:r>
      <w:r>
        <w:t>intervention,</w:t>
      </w:r>
      <w:r>
        <w:rPr>
          <w:spacing w:val="-2"/>
        </w:rPr>
        <w:t xml:space="preserve"> </w:t>
      </w:r>
      <w:r>
        <w:t>we</w:t>
      </w:r>
      <w:r>
        <w:rPr>
          <w:spacing w:val="-2"/>
        </w:rPr>
        <w:t xml:space="preserve"> </w:t>
      </w:r>
      <w:r>
        <w:t>are</w:t>
      </w:r>
      <w:r>
        <w:rPr>
          <w:spacing w:val="-2"/>
        </w:rPr>
        <w:t xml:space="preserve"> </w:t>
      </w:r>
      <w:r>
        <w:t>able</w:t>
      </w:r>
      <w:r>
        <w:rPr>
          <w:spacing w:val="-2"/>
        </w:rPr>
        <w:t xml:space="preserve"> </w:t>
      </w:r>
      <w:r>
        <w:t xml:space="preserve">to match treatment and control groups, to ensure that they have the same characteristics. However, in cases where the treatment and control groups are different in terms of characteristics that are </w:t>
      </w:r>
      <w:r>
        <w:rPr>
          <w:b/>
        </w:rPr>
        <w:t xml:space="preserve">unobservable </w:t>
      </w:r>
      <w:r>
        <w:t>(for instance, the ‘willingness</w:t>
      </w:r>
      <w:r>
        <w:rPr>
          <w:spacing w:val="-12"/>
        </w:rPr>
        <w:t xml:space="preserve"> </w:t>
      </w:r>
      <w:r>
        <w:t>to</w:t>
      </w:r>
      <w:r>
        <w:rPr>
          <w:spacing w:val="-11"/>
        </w:rPr>
        <w:t xml:space="preserve"> </w:t>
      </w:r>
      <w:r>
        <w:t>compromise’),</w:t>
      </w:r>
      <w:r>
        <w:rPr>
          <w:spacing w:val="-10"/>
        </w:rPr>
        <w:t xml:space="preserve"> </w:t>
      </w:r>
      <w:r>
        <w:t>estimates</w:t>
      </w:r>
      <w:r>
        <w:rPr>
          <w:spacing w:val="-11"/>
        </w:rPr>
        <w:t xml:space="preserve"> </w:t>
      </w:r>
      <w:r>
        <w:t>of</w:t>
      </w:r>
      <w:r>
        <w:rPr>
          <w:spacing w:val="-11"/>
        </w:rPr>
        <w:t xml:space="preserve"> </w:t>
      </w:r>
      <w:r>
        <w:t>impact</w:t>
      </w:r>
      <w:r>
        <w:rPr>
          <w:spacing w:val="-11"/>
        </w:rPr>
        <w:t xml:space="preserve"> </w:t>
      </w:r>
      <w:r>
        <w:t>will</w:t>
      </w:r>
      <w:r>
        <w:rPr>
          <w:spacing w:val="-11"/>
        </w:rPr>
        <w:t xml:space="preserve"> </w:t>
      </w:r>
      <w:r>
        <w:t>be</w:t>
      </w:r>
      <w:r>
        <w:rPr>
          <w:spacing w:val="-11"/>
        </w:rPr>
        <w:t xml:space="preserve"> </w:t>
      </w:r>
      <w:r>
        <w:t>biased.</w:t>
      </w:r>
      <w:r>
        <w:rPr>
          <w:spacing w:val="-10"/>
        </w:rPr>
        <w:t xml:space="preserve"> </w:t>
      </w:r>
      <w:r>
        <w:t>Take</w:t>
      </w:r>
      <w:r>
        <w:rPr>
          <w:spacing w:val="-12"/>
        </w:rPr>
        <w:t xml:space="preserve"> </w:t>
      </w:r>
      <w:r>
        <w:t>the</w:t>
      </w:r>
      <w:r>
        <w:rPr>
          <w:spacing w:val="-11"/>
        </w:rPr>
        <w:t xml:space="preserve"> </w:t>
      </w:r>
      <w:r>
        <w:t>example of evaluation of the attendance of Acas conciliators at CMDs</w:t>
      </w:r>
      <w:r>
        <w:rPr>
          <w:position w:val="7"/>
          <w:sz w:val="13"/>
        </w:rPr>
        <w:t>76</w:t>
      </w:r>
      <w:r>
        <w:t>. In this instance there were:</w:t>
      </w:r>
    </w:p>
    <w:p w14:paraId="798424ED" w14:textId="77777777" w:rsidR="00717CCC" w:rsidRDefault="00000000">
      <w:pPr>
        <w:pStyle w:val="BodyText"/>
        <w:spacing w:before="120"/>
        <w:ind w:left="279"/>
        <w:jc w:val="both"/>
      </w:pPr>
      <w:r>
        <w:rPr>
          <w:rFonts w:ascii="Calibri" w:hAnsi="Calibri"/>
        </w:rPr>
        <w:t>‐</w:t>
      </w:r>
      <w:r>
        <w:rPr>
          <w:rFonts w:ascii="Calibri" w:hAnsi="Calibri"/>
          <w:spacing w:val="73"/>
          <w:w w:val="150"/>
        </w:rPr>
        <w:t xml:space="preserve">  </w:t>
      </w:r>
      <w:r>
        <w:t>differences</w:t>
      </w:r>
      <w:r>
        <w:rPr>
          <w:spacing w:val="-7"/>
        </w:rPr>
        <w:t xml:space="preserve"> </w:t>
      </w:r>
      <w:r>
        <w:t>in</w:t>
      </w:r>
      <w:r>
        <w:rPr>
          <w:spacing w:val="-6"/>
        </w:rPr>
        <w:t xml:space="preserve"> </w:t>
      </w:r>
      <w:r>
        <w:t>the</w:t>
      </w:r>
      <w:r>
        <w:rPr>
          <w:spacing w:val="-7"/>
        </w:rPr>
        <w:t xml:space="preserve"> </w:t>
      </w:r>
      <w:r>
        <w:t>characteristics</w:t>
      </w:r>
      <w:r>
        <w:rPr>
          <w:spacing w:val="-7"/>
        </w:rPr>
        <w:t xml:space="preserve"> </w:t>
      </w:r>
      <w:r>
        <w:t>of</w:t>
      </w:r>
      <w:r>
        <w:rPr>
          <w:spacing w:val="-7"/>
        </w:rPr>
        <w:t xml:space="preserve"> </w:t>
      </w:r>
      <w:r>
        <w:t>treatment</w:t>
      </w:r>
      <w:r>
        <w:rPr>
          <w:spacing w:val="-7"/>
        </w:rPr>
        <w:t xml:space="preserve"> </w:t>
      </w:r>
      <w:r>
        <w:t>and</w:t>
      </w:r>
      <w:r>
        <w:rPr>
          <w:spacing w:val="-7"/>
        </w:rPr>
        <w:t xml:space="preserve"> </w:t>
      </w:r>
      <w:r>
        <w:t>control</w:t>
      </w:r>
      <w:r>
        <w:rPr>
          <w:spacing w:val="-6"/>
        </w:rPr>
        <w:t xml:space="preserve"> </w:t>
      </w:r>
      <w:r>
        <w:t>cases</w:t>
      </w:r>
      <w:r>
        <w:rPr>
          <w:spacing w:val="-7"/>
        </w:rPr>
        <w:t xml:space="preserve"> </w:t>
      </w:r>
      <w:r>
        <w:rPr>
          <w:spacing w:val="-2"/>
        </w:rPr>
        <w:t>(observables)</w:t>
      </w:r>
    </w:p>
    <w:p w14:paraId="798424EE" w14:textId="77777777" w:rsidR="00717CCC" w:rsidRDefault="00000000">
      <w:pPr>
        <w:pStyle w:val="BodyText"/>
        <w:spacing w:before="124" w:line="244" w:lineRule="auto"/>
        <w:ind w:left="639" w:right="732" w:hanging="360"/>
        <w:jc w:val="both"/>
      </w:pPr>
      <w:r>
        <w:rPr>
          <w:rFonts w:ascii="Calibri" w:hAnsi="Calibri"/>
        </w:rPr>
        <w:t>‐</w:t>
      </w:r>
      <w:r>
        <w:rPr>
          <w:rFonts w:ascii="Calibri" w:hAnsi="Calibri"/>
          <w:spacing w:val="80"/>
        </w:rPr>
        <w:t xml:space="preserve">  </w:t>
      </w:r>
      <w:r>
        <w:t>actions</w:t>
      </w:r>
      <w:r>
        <w:rPr>
          <w:spacing w:val="-16"/>
        </w:rPr>
        <w:t xml:space="preserve"> </w:t>
      </w:r>
      <w:r>
        <w:t>by</w:t>
      </w:r>
      <w:r>
        <w:rPr>
          <w:spacing w:val="-17"/>
        </w:rPr>
        <w:t xml:space="preserve"> </w:t>
      </w:r>
      <w:r>
        <w:t>conciliators</w:t>
      </w:r>
      <w:r>
        <w:rPr>
          <w:spacing w:val="-16"/>
        </w:rPr>
        <w:t xml:space="preserve"> </w:t>
      </w:r>
      <w:r>
        <w:t>and</w:t>
      </w:r>
      <w:r>
        <w:rPr>
          <w:spacing w:val="-18"/>
        </w:rPr>
        <w:t xml:space="preserve"> </w:t>
      </w:r>
      <w:r>
        <w:t>the</w:t>
      </w:r>
      <w:r>
        <w:rPr>
          <w:spacing w:val="-18"/>
        </w:rPr>
        <w:t xml:space="preserve"> </w:t>
      </w:r>
      <w:r>
        <w:t>judiciary</w:t>
      </w:r>
      <w:r>
        <w:rPr>
          <w:spacing w:val="-16"/>
        </w:rPr>
        <w:t xml:space="preserve"> </w:t>
      </w:r>
      <w:r>
        <w:t>that</w:t>
      </w:r>
      <w:r>
        <w:rPr>
          <w:spacing w:val="-17"/>
        </w:rPr>
        <w:t xml:space="preserve"> </w:t>
      </w:r>
      <w:r>
        <w:t>meant</w:t>
      </w:r>
      <w:r>
        <w:rPr>
          <w:spacing w:val="-18"/>
        </w:rPr>
        <w:t xml:space="preserve"> </w:t>
      </w:r>
      <w:r>
        <w:t>certain</w:t>
      </w:r>
      <w:r>
        <w:rPr>
          <w:spacing w:val="-18"/>
        </w:rPr>
        <w:t xml:space="preserve"> </w:t>
      </w:r>
      <w:r>
        <w:t>cases</w:t>
      </w:r>
      <w:r>
        <w:rPr>
          <w:spacing w:val="-16"/>
        </w:rPr>
        <w:t xml:space="preserve"> </w:t>
      </w:r>
      <w:r>
        <w:t>were</w:t>
      </w:r>
      <w:r>
        <w:rPr>
          <w:spacing w:val="-18"/>
        </w:rPr>
        <w:t xml:space="preserve"> </w:t>
      </w:r>
      <w:r>
        <w:t>selected for the intervention (potentially on unobservable characteristics).</w:t>
      </w:r>
    </w:p>
    <w:p w14:paraId="798424EF" w14:textId="77777777" w:rsidR="00717CCC" w:rsidRDefault="00000000">
      <w:pPr>
        <w:pStyle w:val="BodyText"/>
        <w:spacing w:before="117"/>
        <w:ind w:left="219" w:right="730"/>
        <w:jc w:val="both"/>
      </w:pPr>
      <w:r>
        <w:t>One way to overcome these issues would be to adopt an experimental approach with cases allocated to treatment and control groups on a random basis with the only</w:t>
      </w:r>
      <w:r>
        <w:rPr>
          <w:spacing w:val="-18"/>
        </w:rPr>
        <w:t xml:space="preserve"> </w:t>
      </w:r>
      <w:r>
        <w:t>difference</w:t>
      </w:r>
      <w:r>
        <w:rPr>
          <w:spacing w:val="-18"/>
        </w:rPr>
        <w:t xml:space="preserve"> </w:t>
      </w:r>
      <w:r>
        <w:t>being</w:t>
      </w:r>
      <w:r>
        <w:rPr>
          <w:spacing w:val="-17"/>
        </w:rPr>
        <w:t xml:space="preserve"> </w:t>
      </w:r>
      <w:r>
        <w:t>the</w:t>
      </w:r>
      <w:r>
        <w:rPr>
          <w:spacing w:val="-18"/>
        </w:rPr>
        <w:t xml:space="preserve"> </w:t>
      </w:r>
      <w:r>
        <w:t>Acas</w:t>
      </w:r>
      <w:r>
        <w:rPr>
          <w:spacing w:val="-17"/>
        </w:rPr>
        <w:t xml:space="preserve"> </w:t>
      </w:r>
      <w:r>
        <w:t>treatment.</w:t>
      </w:r>
      <w:r>
        <w:rPr>
          <w:spacing w:val="-18"/>
        </w:rPr>
        <w:t xml:space="preserve"> </w:t>
      </w:r>
      <w:r>
        <w:t>However,</w:t>
      </w:r>
      <w:r>
        <w:rPr>
          <w:spacing w:val="-18"/>
        </w:rPr>
        <w:t xml:space="preserve"> </w:t>
      </w:r>
      <w:r>
        <w:t>there</w:t>
      </w:r>
      <w:r>
        <w:rPr>
          <w:spacing w:val="-17"/>
        </w:rPr>
        <w:t xml:space="preserve"> </w:t>
      </w:r>
      <w:r>
        <w:t>are</w:t>
      </w:r>
      <w:r>
        <w:rPr>
          <w:spacing w:val="-18"/>
        </w:rPr>
        <w:t xml:space="preserve"> </w:t>
      </w:r>
      <w:r>
        <w:t>a</w:t>
      </w:r>
      <w:r>
        <w:rPr>
          <w:spacing w:val="-17"/>
        </w:rPr>
        <w:t xml:space="preserve"> </w:t>
      </w:r>
      <w:r>
        <w:t>number</w:t>
      </w:r>
      <w:r>
        <w:rPr>
          <w:spacing w:val="-18"/>
        </w:rPr>
        <w:t xml:space="preserve"> </w:t>
      </w:r>
      <w:r>
        <w:t>of</w:t>
      </w:r>
      <w:r>
        <w:rPr>
          <w:spacing w:val="-17"/>
        </w:rPr>
        <w:t xml:space="preserve"> </w:t>
      </w:r>
      <w:r>
        <w:t>potential problems</w:t>
      </w:r>
      <w:r>
        <w:rPr>
          <w:spacing w:val="-18"/>
        </w:rPr>
        <w:t xml:space="preserve"> </w:t>
      </w:r>
      <w:r>
        <w:t>with</w:t>
      </w:r>
      <w:r>
        <w:rPr>
          <w:spacing w:val="-18"/>
        </w:rPr>
        <w:t xml:space="preserve"> </w:t>
      </w:r>
      <w:r>
        <w:t>this,</w:t>
      </w:r>
      <w:r>
        <w:rPr>
          <w:spacing w:val="-17"/>
        </w:rPr>
        <w:t xml:space="preserve"> </w:t>
      </w:r>
      <w:r>
        <w:t>which</w:t>
      </w:r>
      <w:r>
        <w:rPr>
          <w:spacing w:val="-18"/>
        </w:rPr>
        <w:t xml:space="preserve"> </w:t>
      </w:r>
      <w:r>
        <w:t>make</w:t>
      </w:r>
      <w:r>
        <w:rPr>
          <w:spacing w:val="-17"/>
        </w:rPr>
        <w:t xml:space="preserve"> </w:t>
      </w:r>
      <w:r>
        <w:t>it</w:t>
      </w:r>
      <w:r>
        <w:rPr>
          <w:spacing w:val="-18"/>
        </w:rPr>
        <w:t xml:space="preserve"> </w:t>
      </w:r>
      <w:r>
        <w:t>very</w:t>
      </w:r>
      <w:r>
        <w:rPr>
          <w:spacing w:val="-18"/>
        </w:rPr>
        <w:t xml:space="preserve"> </w:t>
      </w:r>
      <w:r>
        <w:t>difficult</w:t>
      </w:r>
      <w:r>
        <w:rPr>
          <w:spacing w:val="-17"/>
        </w:rPr>
        <w:t xml:space="preserve"> </w:t>
      </w:r>
      <w:r>
        <w:t>in</w:t>
      </w:r>
      <w:r>
        <w:rPr>
          <w:spacing w:val="-18"/>
        </w:rPr>
        <w:t xml:space="preserve"> </w:t>
      </w:r>
      <w:r>
        <w:t>practice.</w:t>
      </w:r>
      <w:r>
        <w:rPr>
          <w:spacing w:val="-16"/>
        </w:rPr>
        <w:t xml:space="preserve"> </w:t>
      </w:r>
      <w:r>
        <w:t>For</w:t>
      </w:r>
      <w:r>
        <w:rPr>
          <w:spacing w:val="-18"/>
        </w:rPr>
        <w:t xml:space="preserve"> </w:t>
      </w:r>
      <w:r>
        <w:t>instance,</w:t>
      </w:r>
      <w:r>
        <w:rPr>
          <w:spacing w:val="-18"/>
        </w:rPr>
        <w:t xml:space="preserve"> </w:t>
      </w:r>
      <w:r>
        <w:t>experience from studies (such as the judicial mediation pilot carried out by Urwin et. al., 2010</w:t>
      </w:r>
      <w:r>
        <w:rPr>
          <w:position w:val="7"/>
          <w:sz w:val="13"/>
        </w:rPr>
        <w:t>77</w:t>
      </w:r>
      <w:r>
        <w:t>) shows how hard it is to ensure that those delivering the intervention restrict the treatment group in this way; the voluntary nature of ADR means that one</w:t>
      </w:r>
      <w:r>
        <w:rPr>
          <w:spacing w:val="-9"/>
        </w:rPr>
        <w:t xml:space="preserve"> </w:t>
      </w:r>
      <w:r>
        <w:t>has</w:t>
      </w:r>
      <w:r>
        <w:rPr>
          <w:spacing w:val="-9"/>
        </w:rPr>
        <w:t xml:space="preserve"> </w:t>
      </w:r>
      <w:r>
        <w:t>to</w:t>
      </w:r>
      <w:r>
        <w:rPr>
          <w:spacing w:val="-10"/>
        </w:rPr>
        <w:t xml:space="preserve"> </w:t>
      </w:r>
      <w:r>
        <w:t>create</w:t>
      </w:r>
      <w:r>
        <w:rPr>
          <w:spacing w:val="-9"/>
        </w:rPr>
        <w:t xml:space="preserve"> </w:t>
      </w:r>
      <w:r>
        <w:t>experimental</w:t>
      </w:r>
      <w:r>
        <w:rPr>
          <w:spacing w:val="-9"/>
        </w:rPr>
        <w:t xml:space="preserve"> </w:t>
      </w:r>
      <w:r>
        <w:t>situations</w:t>
      </w:r>
      <w:r>
        <w:rPr>
          <w:spacing w:val="-10"/>
        </w:rPr>
        <w:t xml:space="preserve"> </w:t>
      </w:r>
      <w:r>
        <w:t>that</w:t>
      </w:r>
      <w:r>
        <w:rPr>
          <w:spacing w:val="-10"/>
        </w:rPr>
        <w:t xml:space="preserve"> </w:t>
      </w:r>
      <w:r>
        <w:t>begin</w:t>
      </w:r>
      <w:r>
        <w:rPr>
          <w:spacing w:val="-9"/>
        </w:rPr>
        <w:t xml:space="preserve"> </w:t>
      </w:r>
      <w:r>
        <w:t>to</w:t>
      </w:r>
      <w:r>
        <w:rPr>
          <w:spacing w:val="-9"/>
        </w:rPr>
        <w:t xml:space="preserve"> </w:t>
      </w:r>
      <w:r>
        <w:t>have</w:t>
      </w:r>
      <w:r>
        <w:rPr>
          <w:spacing w:val="-9"/>
        </w:rPr>
        <w:t xml:space="preserve"> </w:t>
      </w:r>
      <w:r>
        <w:t>less</w:t>
      </w:r>
      <w:r>
        <w:rPr>
          <w:spacing w:val="-9"/>
        </w:rPr>
        <w:t xml:space="preserve"> </w:t>
      </w:r>
      <w:r>
        <w:t>external</w:t>
      </w:r>
      <w:r>
        <w:rPr>
          <w:spacing w:val="-9"/>
        </w:rPr>
        <w:t xml:space="preserve"> </w:t>
      </w:r>
      <w:r>
        <w:t>validity; and finally, it is harder to obtain sufficient numbers of treated and control groups to justify statistical analysis. Urwin (2012) considers in more detail the reasons why it is particularly hard to capture the impact of Acas services, and suggests that</w:t>
      </w:r>
      <w:r>
        <w:rPr>
          <w:spacing w:val="-7"/>
        </w:rPr>
        <w:t xml:space="preserve"> </w:t>
      </w:r>
      <w:r>
        <w:t>a</w:t>
      </w:r>
      <w:r>
        <w:rPr>
          <w:spacing w:val="-7"/>
        </w:rPr>
        <w:t xml:space="preserve"> </w:t>
      </w:r>
      <w:r>
        <w:t>difference-in-differences</w:t>
      </w:r>
      <w:r>
        <w:rPr>
          <w:spacing w:val="-7"/>
        </w:rPr>
        <w:t xml:space="preserve"> </w:t>
      </w:r>
      <w:r>
        <w:t>approach</w:t>
      </w:r>
      <w:r>
        <w:rPr>
          <w:spacing w:val="-8"/>
        </w:rPr>
        <w:t xml:space="preserve"> </w:t>
      </w:r>
      <w:r>
        <w:t>using</w:t>
      </w:r>
      <w:r>
        <w:rPr>
          <w:spacing w:val="-8"/>
        </w:rPr>
        <w:t xml:space="preserve"> </w:t>
      </w:r>
      <w:r>
        <w:t>WERS</w:t>
      </w:r>
      <w:r>
        <w:rPr>
          <w:spacing w:val="-8"/>
        </w:rPr>
        <w:t xml:space="preserve"> </w:t>
      </w:r>
      <w:r>
        <w:t>data</w:t>
      </w:r>
      <w:r>
        <w:rPr>
          <w:spacing w:val="-8"/>
        </w:rPr>
        <w:t xml:space="preserve"> </w:t>
      </w:r>
      <w:r>
        <w:t>might</w:t>
      </w:r>
      <w:r>
        <w:rPr>
          <w:spacing w:val="-7"/>
        </w:rPr>
        <w:t xml:space="preserve"> </w:t>
      </w:r>
      <w:r>
        <w:t>be</w:t>
      </w:r>
      <w:r>
        <w:rPr>
          <w:spacing w:val="-7"/>
        </w:rPr>
        <w:t xml:space="preserve"> </w:t>
      </w:r>
      <w:r>
        <w:t>possible.</w:t>
      </w:r>
      <w:r>
        <w:rPr>
          <w:spacing w:val="-7"/>
        </w:rPr>
        <w:t xml:space="preserve"> </w:t>
      </w:r>
      <w:r>
        <w:t>This section presents the outcomes from such an analysis.</w:t>
      </w:r>
    </w:p>
    <w:p w14:paraId="798424F0" w14:textId="77777777" w:rsidR="00717CCC" w:rsidRDefault="00717CCC">
      <w:pPr>
        <w:pStyle w:val="BodyText"/>
      </w:pPr>
    </w:p>
    <w:p w14:paraId="798424F1" w14:textId="77777777" w:rsidR="00717CCC" w:rsidRDefault="00000000">
      <w:pPr>
        <w:pStyle w:val="BodyText"/>
        <w:spacing w:before="109"/>
      </w:pPr>
      <w:r>
        <w:rPr>
          <w:noProof/>
        </w:rPr>
        <mc:AlternateContent>
          <mc:Choice Requires="wps">
            <w:drawing>
              <wp:anchor distT="0" distB="0" distL="0" distR="0" simplePos="0" relativeHeight="487619072" behindDoc="1" locked="0" layoutInCell="1" allowOverlap="1" wp14:anchorId="7984274C" wp14:editId="7984274D">
                <wp:simplePos x="0" y="0"/>
                <wp:positionH relativeFrom="page">
                  <wp:posOffset>1143000</wp:posOffset>
                </wp:positionH>
                <wp:positionV relativeFrom="paragraph">
                  <wp:posOffset>239240</wp:posOffset>
                </wp:positionV>
                <wp:extent cx="1828800" cy="762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D1903B" id="Graphic 114" o:spid="_x0000_s1026" style="position:absolute;margin-left:90pt;margin-top:18.85pt;width:2in;height:.6pt;z-index:-1569740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" path="m1828800,l,,,7620r1828800,l1828800,xe" fillcolor="black" stroked="f">
                <v:path arrowok="t"/>
                <w10:wrap type="topAndBottom" anchorx="page"/>
              </v:shape>
            </w:pict>
          </mc:Fallback>
        </mc:AlternateContent>
      </w:r>
    </w:p>
    <w:p w14:paraId="798424F2" w14:textId="77777777" w:rsidR="00717CCC" w:rsidRDefault="00000000">
      <w:pPr>
        <w:spacing w:before="226"/>
        <w:ind w:left="220" w:right="732" w:hanging="1"/>
        <w:jc w:val="both"/>
        <w:rPr>
          <w:sz w:val="18"/>
        </w:rPr>
      </w:pPr>
      <w:r>
        <w:rPr>
          <w:position w:val="6"/>
          <w:sz w:val="12"/>
        </w:rPr>
        <w:t xml:space="preserve">76 </w:t>
      </w:r>
      <w:r>
        <w:rPr>
          <w:sz w:val="18"/>
        </w:rPr>
        <w:t>See, for instance, Acas Research and Evaluation Section (2012), “Report of the Second Employment Tribunal/Acas pilot on attendance of Acas individual conciliators at Case Management Discussions”, Acas Research Paper, No. 04/12.</w:t>
      </w:r>
    </w:p>
    <w:p w14:paraId="798424F3" w14:textId="77777777" w:rsidR="00717CCC" w:rsidRDefault="00000000">
      <w:pPr>
        <w:spacing w:before="120"/>
        <w:ind w:left="220" w:right="728" w:hanging="1"/>
        <w:jc w:val="both"/>
        <w:rPr>
          <w:sz w:val="18"/>
        </w:rPr>
      </w:pPr>
      <w:r>
        <w:rPr>
          <w:position w:val="6"/>
          <w:sz w:val="12"/>
        </w:rPr>
        <w:t>77</w:t>
      </w:r>
      <w:r>
        <w:rPr>
          <w:spacing w:val="19"/>
          <w:position w:val="6"/>
          <w:sz w:val="12"/>
        </w:rPr>
        <w:t xml:space="preserve"> </w:t>
      </w:r>
      <w:r>
        <w:rPr>
          <w:sz w:val="18"/>
        </w:rPr>
        <w:t>Urwin,</w:t>
      </w:r>
      <w:r>
        <w:rPr>
          <w:spacing w:val="-3"/>
          <w:sz w:val="18"/>
        </w:rPr>
        <w:t xml:space="preserve"> </w:t>
      </w:r>
      <w:r>
        <w:rPr>
          <w:sz w:val="18"/>
        </w:rPr>
        <w:t>P.,</w:t>
      </w:r>
      <w:r>
        <w:rPr>
          <w:spacing w:val="-3"/>
          <w:sz w:val="18"/>
        </w:rPr>
        <w:t xml:space="preserve"> </w:t>
      </w:r>
      <w:r>
        <w:rPr>
          <w:sz w:val="18"/>
        </w:rPr>
        <w:t>Chevalier,</w:t>
      </w:r>
      <w:r>
        <w:rPr>
          <w:spacing w:val="-3"/>
          <w:sz w:val="18"/>
        </w:rPr>
        <w:t xml:space="preserve"> </w:t>
      </w:r>
      <w:r>
        <w:rPr>
          <w:sz w:val="18"/>
        </w:rPr>
        <w:t>P-A.,</w:t>
      </w:r>
      <w:r>
        <w:rPr>
          <w:spacing w:val="-3"/>
          <w:sz w:val="18"/>
        </w:rPr>
        <w:t xml:space="preserve"> </w:t>
      </w:r>
      <w:r>
        <w:rPr>
          <w:sz w:val="18"/>
        </w:rPr>
        <w:t>Karuk,</w:t>
      </w:r>
      <w:r>
        <w:rPr>
          <w:spacing w:val="-3"/>
          <w:sz w:val="18"/>
        </w:rPr>
        <w:t xml:space="preserve"> </w:t>
      </w:r>
      <w:r>
        <w:rPr>
          <w:sz w:val="18"/>
        </w:rPr>
        <w:t>V.,</w:t>
      </w:r>
      <w:r>
        <w:rPr>
          <w:spacing w:val="-3"/>
          <w:sz w:val="18"/>
        </w:rPr>
        <w:t xml:space="preserve"> </w:t>
      </w:r>
      <w:r>
        <w:rPr>
          <w:sz w:val="18"/>
        </w:rPr>
        <w:t>Latreille,</w:t>
      </w:r>
      <w:r>
        <w:rPr>
          <w:spacing w:val="-3"/>
          <w:sz w:val="18"/>
        </w:rPr>
        <w:t xml:space="preserve"> </w:t>
      </w:r>
      <w:r>
        <w:rPr>
          <w:sz w:val="18"/>
        </w:rPr>
        <w:t>P.,</w:t>
      </w:r>
      <w:r>
        <w:rPr>
          <w:spacing w:val="-3"/>
          <w:sz w:val="18"/>
        </w:rPr>
        <w:t xml:space="preserve"> </w:t>
      </w:r>
      <w:r>
        <w:rPr>
          <w:sz w:val="18"/>
        </w:rPr>
        <w:t>Michielsens,</w:t>
      </w:r>
      <w:r>
        <w:rPr>
          <w:spacing w:val="-3"/>
          <w:sz w:val="18"/>
        </w:rPr>
        <w:t xml:space="preserve"> </w:t>
      </w:r>
      <w:r>
        <w:rPr>
          <w:sz w:val="18"/>
        </w:rPr>
        <w:t>E.,</w:t>
      </w:r>
      <w:r>
        <w:rPr>
          <w:spacing w:val="-3"/>
          <w:sz w:val="18"/>
        </w:rPr>
        <w:t xml:space="preserve"> </w:t>
      </w:r>
      <w:r>
        <w:rPr>
          <w:sz w:val="18"/>
        </w:rPr>
        <w:t>Page,</w:t>
      </w:r>
      <w:r>
        <w:rPr>
          <w:spacing w:val="-3"/>
          <w:sz w:val="18"/>
        </w:rPr>
        <w:t xml:space="preserve"> </w:t>
      </w:r>
      <w:r>
        <w:rPr>
          <w:sz w:val="18"/>
        </w:rPr>
        <w:t>L.,</w:t>
      </w:r>
      <w:r>
        <w:rPr>
          <w:spacing w:val="-3"/>
          <w:sz w:val="18"/>
        </w:rPr>
        <w:t xml:space="preserve"> </w:t>
      </w:r>
      <w:r>
        <w:rPr>
          <w:sz w:val="18"/>
        </w:rPr>
        <w:t>Siara,</w:t>
      </w:r>
      <w:r>
        <w:rPr>
          <w:spacing w:val="-3"/>
          <w:sz w:val="18"/>
        </w:rPr>
        <w:t xml:space="preserve"> </w:t>
      </w:r>
      <w:r>
        <w:rPr>
          <w:sz w:val="18"/>
        </w:rPr>
        <w:t>B.</w:t>
      </w:r>
      <w:r>
        <w:rPr>
          <w:spacing w:val="-3"/>
          <w:sz w:val="18"/>
        </w:rPr>
        <w:t xml:space="preserve"> </w:t>
      </w:r>
      <w:r>
        <w:rPr>
          <w:sz w:val="18"/>
        </w:rPr>
        <w:t>and Speckesser, S. (2010), “Evaluating the Use of Judicial Mediation</w:t>
      </w:r>
      <w:r>
        <w:rPr>
          <w:spacing w:val="-1"/>
          <w:sz w:val="18"/>
        </w:rPr>
        <w:t xml:space="preserve"> </w:t>
      </w:r>
      <w:r>
        <w:rPr>
          <w:sz w:val="18"/>
        </w:rPr>
        <w:t xml:space="preserve">in Employment Tribunals” </w:t>
      </w:r>
      <w:r>
        <w:rPr>
          <w:i/>
          <w:sz w:val="18"/>
        </w:rPr>
        <w:t xml:space="preserve">Ministry of Justice </w:t>
      </w:r>
      <w:r>
        <w:rPr>
          <w:sz w:val="18"/>
        </w:rPr>
        <w:t>Research Series 7/10.</w:t>
      </w:r>
    </w:p>
    <w:p w14:paraId="798424F4" w14:textId="77777777" w:rsidR="00717CCC" w:rsidRDefault="00717CCC">
      <w:pPr>
        <w:jc w:val="both"/>
        <w:rPr>
          <w:sz w:val="18"/>
        </w:rPr>
        <w:sectPr w:rsidR="00717CCC">
          <w:pgSz w:w="11900" w:h="16840"/>
          <w:pgMar w:top="1360" w:right="1100" w:bottom="1400" w:left="1580" w:header="0" w:footer="1162" w:gutter="0"/>
          <w:cols w:space="720"/>
        </w:sectPr>
      </w:pPr>
    </w:p>
    <w:p w14:paraId="798424F5" w14:textId="77777777" w:rsidR="00717CCC" w:rsidRDefault="00000000">
      <w:pPr>
        <w:pStyle w:val="Heading3"/>
        <w:numPr>
          <w:ilvl w:val="1"/>
          <w:numId w:val="2"/>
        </w:numPr>
        <w:tabs>
          <w:tab w:val="left" w:pos="954"/>
        </w:tabs>
        <w:spacing w:before="80"/>
        <w:ind w:left="954" w:hanging="734"/>
        <w:jc w:val="both"/>
      </w:pPr>
      <w:bookmarkStart w:id="32" w:name="_bookmark25"/>
      <w:bookmarkEnd w:id="32"/>
      <w:r>
        <w:lastRenderedPageBreak/>
        <w:t>Analysis</w:t>
      </w:r>
      <w:r>
        <w:rPr>
          <w:spacing w:val="-6"/>
        </w:rPr>
        <w:t xml:space="preserve"> </w:t>
      </w:r>
      <w:r>
        <w:t>of</w:t>
      </w:r>
      <w:r>
        <w:rPr>
          <w:spacing w:val="-4"/>
        </w:rPr>
        <w:t xml:space="preserve"> </w:t>
      </w:r>
      <w:r>
        <w:t>the</w:t>
      </w:r>
      <w:r>
        <w:rPr>
          <w:spacing w:val="-4"/>
        </w:rPr>
        <w:t xml:space="preserve"> </w:t>
      </w:r>
      <w:r>
        <w:t>WERS</w:t>
      </w:r>
      <w:r>
        <w:rPr>
          <w:spacing w:val="-4"/>
        </w:rPr>
        <w:t xml:space="preserve"> </w:t>
      </w:r>
      <w:r>
        <w:t>2004</w:t>
      </w:r>
      <w:r>
        <w:rPr>
          <w:spacing w:val="-4"/>
        </w:rPr>
        <w:t xml:space="preserve"> </w:t>
      </w:r>
      <w:r>
        <w:t>and</w:t>
      </w:r>
      <w:r>
        <w:rPr>
          <w:spacing w:val="-4"/>
        </w:rPr>
        <w:t xml:space="preserve"> </w:t>
      </w:r>
      <w:r>
        <w:t>2011</w:t>
      </w:r>
      <w:r>
        <w:rPr>
          <w:spacing w:val="-4"/>
        </w:rPr>
        <w:t xml:space="preserve"> </w:t>
      </w:r>
      <w:r>
        <w:rPr>
          <w:spacing w:val="-2"/>
        </w:rPr>
        <w:t>Panel</w:t>
      </w:r>
    </w:p>
    <w:p w14:paraId="798424F6" w14:textId="77777777" w:rsidR="00717CCC" w:rsidRDefault="00000000">
      <w:pPr>
        <w:pStyle w:val="BodyText"/>
        <w:spacing w:before="135" w:line="256" w:lineRule="auto"/>
        <w:ind w:left="220" w:right="729"/>
        <w:jc w:val="both"/>
      </w:pPr>
      <w:r>
        <w:t>Using the 2004 and 2011 Workplace Employment Relations Studies (WERS), we are</w:t>
      </w:r>
      <w:r>
        <w:rPr>
          <w:spacing w:val="-13"/>
        </w:rPr>
        <w:t xml:space="preserve"> </w:t>
      </w:r>
      <w:r>
        <w:t>able</w:t>
      </w:r>
      <w:r>
        <w:rPr>
          <w:spacing w:val="-13"/>
        </w:rPr>
        <w:t xml:space="preserve"> </w:t>
      </w:r>
      <w:r>
        <w:t>to</w:t>
      </w:r>
      <w:r>
        <w:rPr>
          <w:spacing w:val="-13"/>
        </w:rPr>
        <w:t xml:space="preserve"> </w:t>
      </w:r>
      <w:r>
        <w:t>follow</w:t>
      </w:r>
      <w:r>
        <w:rPr>
          <w:spacing w:val="-13"/>
        </w:rPr>
        <w:t xml:space="preserve"> </w:t>
      </w:r>
      <w:r>
        <w:t>989</w:t>
      </w:r>
      <w:r>
        <w:rPr>
          <w:spacing w:val="-13"/>
        </w:rPr>
        <w:t xml:space="preserve"> </w:t>
      </w:r>
      <w:r>
        <w:t>workplaces</w:t>
      </w:r>
      <w:r>
        <w:rPr>
          <w:spacing w:val="-13"/>
        </w:rPr>
        <w:t xml:space="preserve"> </w:t>
      </w:r>
      <w:r>
        <w:t>between</w:t>
      </w:r>
      <w:r>
        <w:rPr>
          <w:spacing w:val="-13"/>
        </w:rPr>
        <w:t xml:space="preserve"> </w:t>
      </w:r>
      <w:r>
        <w:t>2004</w:t>
      </w:r>
      <w:r>
        <w:rPr>
          <w:spacing w:val="-13"/>
        </w:rPr>
        <w:t xml:space="preserve"> </w:t>
      </w:r>
      <w:r>
        <w:t>and</w:t>
      </w:r>
      <w:r>
        <w:rPr>
          <w:spacing w:val="-13"/>
        </w:rPr>
        <w:t xml:space="preserve"> </w:t>
      </w:r>
      <w:r>
        <w:t>2011</w:t>
      </w:r>
      <w:r>
        <w:rPr>
          <w:spacing w:val="-14"/>
        </w:rPr>
        <w:t xml:space="preserve"> </w:t>
      </w:r>
      <w:r>
        <w:t>(as</w:t>
      </w:r>
      <w:r>
        <w:rPr>
          <w:spacing w:val="-13"/>
        </w:rPr>
        <w:t xml:space="preserve"> </w:t>
      </w:r>
      <w:r>
        <w:t>most</w:t>
      </w:r>
      <w:r>
        <w:rPr>
          <w:spacing w:val="-13"/>
        </w:rPr>
        <w:t xml:space="preserve"> </w:t>
      </w:r>
      <w:r>
        <w:t>of</w:t>
      </w:r>
      <w:r>
        <w:rPr>
          <w:spacing w:val="-13"/>
        </w:rPr>
        <w:t xml:space="preserve"> </w:t>
      </w:r>
      <w:r>
        <w:t>the</w:t>
      </w:r>
      <w:r>
        <w:rPr>
          <w:spacing w:val="-13"/>
        </w:rPr>
        <w:t xml:space="preserve"> </w:t>
      </w:r>
      <w:r>
        <w:t>relevant questions required for our analysis are taken from the Management Questionnaire).</w:t>
      </w:r>
      <w:r>
        <w:rPr>
          <w:spacing w:val="-14"/>
        </w:rPr>
        <w:t xml:space="preserve"> </w:t>
      </w:r>
      <w:r>
        <w:t>Using</w:t>
      </w:r>
      <w:r>
        <w:rPr>
          <w:spacing w:val="-14"/>
        </w:rPr>
        <w:t xml:space="preserve"> </w:t>
      </w:r>
      <w:r>
        <w:t>questions</w:t>
      </w:r>
      <w:r>
        <w:rPr>
          <w:spacing w:val="-14"/>
        </w:rPr>
        <w:t xml:space="preserve"> </w:t>
      </w:r>
      <w:r>
        <w:t>relating</w:t>
      </w:r>
      <w:r>
        <w:rPr>
          <w:spacing w:val="-14"/>
        </w:rPr>
        <w:t xml:space="preserve"> </w:t>
      </w:r>
      <w:r>
        <w:t>to</w:t>
      </w:r>
      <w:r>
        <w:rPr>
          <w:spacing w:val="-15"/>
        </w:rPr>
        <w:t xml:space="preserve"> </w:t>
      </w:r>
      <w:r>
        <w:t>the</w:t>
      </w:r>
      <w:r>
        <w:rPr>
          <w:spacing w:val="-15"/>
        </w:rPr>
        <w:t xml:space="preserve"> </w:t>
      </w:r>
      <w:r>
        <w:t>levels</w:t>
      </w:r>
      <w:r>
        <w:rPr>
          <w:spacing w:val="-14"/>
        </w:rPr>
        <w:t xml:space="preserve"> </w:t>
      </w:r>
      <w:r>
        <w:t>of</w:t>
      </w:r>
      <w:r>
        <w:rPr>
          <w:spacing w:val="-13"/>
        </w:rPr>
        <w:t xml:space="preserve"> </w:t>
      </w:r>
      <w:r>
        <w:t>dispute</w:t>
      </w:r>
      <w:r>
        <w:rPr>
          <w:spacing w:val="-14"/>
        </w:rPr>
        <w:t xml:space="preserve"> </w:t>
      </w:r>
      <w:r>
        <w:t>in</w:t>
      </w:r>
      <w:r>
        <w:rPr>
          <w:spacing w:val="-13"/>
        </w:rPr>
        <w:t xml:space="preserve"> </w:t>
      </w:r>
      <w:r>
        <w:t>a</w:t>
      </w:r>
      <w:r>
        <w:rPr>
          <w:spacing w:val="-14"/>
        </w:rPr>
        <w:t xml:space="preserve"> </w:t>
      </w:r>
      <w:r>
        <w:t>workplace</w:t>
      </w:r>
      <w:r>
        <w:rPr>
          <w:spacing w:val="-14"/>
        </w:rPr>
        <w:t xml:space="preserve"> </w:t>
      </w:r>
      <w:r>
        <w:t>and indicators of Acas engagement we can use a matching-with-difference-in- differences approach to identify possible causal impacts from Acas interventions. This has the potential to overcome unobservable and observable differences between the treatment and control groups described above, as long as the unobservable impacts are time invariant.</w:t>
      </w:r>
    </w:p>
    <w:p w14:paraId="798424F7" w14:textId="77777777" w:rsidR="00717CCC" w:rsidRDefault="00000000">
      <w:pPr>
        <w:pStyle w:val="BodyText"/>
        <w:spacing w:before="119" w:line="256" w:lineRule="auto"/>
        <w:ind w:left="219" w:right="729"/>
        <w:jc w:val="both"/>
      </w:pPr>
      <w:r>
        <w:t>To better understand what we are attempting to achieve, consider the following illustrated example. The vertical axis in Figure 1 plots the average number of ET claims</w:t>
      </w:r>
      <w:r>
        <w:rPr>
          <w:spacing w:val="-14"/>
        </w:rPr>
        <w:t xml:space="preserve"> </w:t>
      </w:r>
      <w:r>
        <w:t>in</w:t>
      </w:r>
      <w:r>
        <w:rPr>
          <w:spacing w:val="-13"/>
        </w:rPr>
        <w:t xml:space="preserve"> </w:t>
      </w:r>
      <w:r>
        <w:t>workplaces</w:t>
      </w:r>
      <w:r>
        <w:rPr>
          <w:spacing w:val="-14"/>
        </w:rPr>
        <w:t xml:space="preserve"> </w:t>
      </w:r>
      <w:r>
        <w:t>that</w:t>
      </w:r>
      <w:r>
        <w:rPr>
          <w:spacing w:val="-13"/>
        </w:rPr>
        <w:t xml:space="preserve"> </w:t>
      </w:r>
      <w:r>
        <w:t>make</w:t>
      </w:r>
      <w:r>
        <w:rPr>
          <w:spacing w:val="-16"/>
        </w:rPr>
        <w:t xml:space="preserve"> </w:t>
      </w:r>
      <w:r>
        <w:t>up</w:t>
      </w:r>
      <w:r>
        <w:rPr>
          <w:spacing w:val="-15"/>
        </w:rPr>
        <w:t xml:space="preserve"> </w:t>
      </w:r>
      <w:r>
        <w:t>the</w:t>
      </w:r>
      <w:r>
        <w:rPr>
          <w:spacing w:val="-14"/>
        </w:rPr>
        <w:t xml:space="preserve"> </w:t>
      </w:r>
      <w:r>
        <w:t>panel</w:t>
      </w:r>
      <w:r>
        <w:rPr>
          <w:spacing w:val="-15"/>
        </w:rPr>
        <w:t xml:space="preserve"> </w:t>
      </w:r>
      <w:r>
        <w:t>of</w:t>
      </w:r>
      <w:r>
        <w:rPr>
          <w:spacing w:val="-15"/>
        </w:rPr>
        <w:t xml:space="preserve"> </w:t>
      </w:r>
      <w:r>
        <w:t>organisations</w:t>
      </w:r>
      <w:r>
        <w:rPr>
          <w:spacing w:val="-14"/>
        </w:rPr>
        <w:t xml:space="preserve"> </w:t>
      </w:r>
      <w:r>
        <w:t>in</w:t>
      </w:r>
      <w:r>
        <w:rPr>
          <w:spacing w:val="-15"/>
        </w:rPr>
        <w:t xml:space="preserve"> </w:t>
      </w:r>
      <w:r>
        <w:t>the</w:t>
      </w:r>
      <w:r>
        <w:rPr>
          <w:spacing w:val="-14"/>
        </w:rPr>
        <w:t xml:space="preserve"> </w:t>
      </w:r>
      <w:r>
        <w:t>2004</w:t>
      </w:r>
      <w:r>
        <w:rPr>
          <w:spacing w:val="-14"/>
        </w:rPr>
        <w:t xml:space="preserve"> </w:t>
      </w:r>
      <w:r>
        <w:t>and</w:t>
      </w:r>
      <w:r>
        <w:rPr>
          <w:spacing w:val="-15"/>
        </w:rPr>
        <w:t xml:space="preserve"> </w:t>
      </w:r>
      <w:r>
        <w:t>2011 WERS. We can identify a group of workplaces that report some form of Acas involvement in dispute resolution and plot the average number of disputes recorded between 2004 and 2011 (Green line)</w:t>
      </w:r>
      <w:r>
        <w:rPr>
          <w:spacing w:val="-18"/>
        </w:rPr>
        <w:t xml:space="preserve"> </w:t>
      </w:r>
      <w:r>
        <w:rPr>
          <w:position w:val="7"/>
          <w:sz w:val="13"/>
        </w:rPr>
        <w:t>78</w:t>
      </w:r>
      <w:r>
        <w:rPr>
          <w:spacing w:val="-11"/>
          <w:position w:val="7"/>
          <w:sz w:val="13"/>
        </w:rPr>
        <w:t xml:space="preserve"> </w:t>
      </w:r>
      <w:r>
        <w:t>. We have another group of workplaces that does not report any Acas involvement (in either 2004 or 2011), and</w:t>
      </w:r>
      <w:r>
        <w:rPr>
          <w:spacing w:val="-3"/>
        </w:rPr>
        <w:t xml:space="preserve"> </w:t>
      </w:r>
      <w:r>
        <w:t>we</w:t>
      </w:r>
      <w:r>
        <w:rPr>
          <w:spacing w:val="-4"/>
        </w:rPr>
        <w:t xml:space="preserve"> </w:t>
      </w:r>
      <w:r>
        <w:t>can</w:t>
      </w:r>
      <w:r>
        <w:rPr>
          <w:spacing w:val="-3"/>
        </w:rPr>
        <w:t xml:space="preserve"> </w:t>
      </w:r>
      <w:r>
        <w:t>similarly</w:t>
      </w:r>
      <w:r>
        <w:rPr>
          <w:spacing w:val="-2"/>
        </w:rPr>
        <w:t xml:space="preserve"> </w:t>
      </w:r>
      <w:r>
        <w:t>plot</w:t>
      </w:r>
      <w:r>
        <w:rPr>
          <w:spacing w:val="-2"/>
        </w:rPr>
        <w:t xml:space="preserve"> </w:t>
      </w:r>
      <w:r>
        <w:t>the</w:t>
      </w:r>
      <w:r>
        <w:rPr>
          <w:spacing w:val="-4"/>
        </w:rPr>
        <w:t xml:space="preserve"> </w:t>
      </w:r>
      <w:r>
        <w:t>change</w:t>
      </w:r>
      <w:r>
        <w:rPr>
          <w:spacing w:val="-3"/>
        </w:rPr>
        <w:t xml:space="preserve"> </w:t>
      </w:r>
      <w:r>
        <w:t>in</w:t>
      </w:r>
      <w:r>
        <w:rPr>
          <w:spacing w:val="-4"/>
        </w:rPr>
        <w:t xml:space="preserve"> </w:t>
      </w:r>
      <w:r>
        <w:t>the</w:t>
      </w:r>
      <w:r>
        <w:rPr>
          <w:spacing w:val="-3"/>
        </w:rPr>
        <w:t xml:space="preserve"> </w:t>
      </w:r>
      <w:r>
        <w:t>average</w:t>
      </w:r>
      <w:r>
        <w:rPr>
          <w:spacing w:val="-3"/>
        </w:rPr>
        <w:t xml:space="preserve"> </w:t>
      </w:r>
      <w:r>
        <w:t>number</w:t>
      </w:r>
      <w:r>
        <w:rPr>
          <w:spacing w:val="-2"/>
        </w:rPr>
        <w:t xml:space="preserve"> </w:t>
      </w:r>
      <w:r>
        <w:t>of</w:t>
      </w:r>
      <w:r>
        <w:rPr>
          <w:spacing w:val="-3"/>
        </w:rPr>
        <w:t xml:space="preserve"> </w:t>
      </w:r>
      <w:r>
        <w:t>ET</w:t>
      </w:r>
      <w:r>
        <w:rPr>
          <w:spacing w:val="-3"/>
        </w:rPr>
        <w:t xml:space="preserve"> </w:t>
      </w:r>
      <w:r>
        <w:t>claims</w:t>
      </w:r>
      <w:r>
        <w:rPr>
          <w:spacing w:val="-2"/>
        </w:rPr>
        <w:t xml:space="preserve"> </w:t>
      </w:r>
      <w:r>
        <w:t>between 2004 and 2011 (Purple line). Perhaps because of the recession, we might see the average number of ET Claims going up in both workplaces and in 2004 there is a higher average number of ET claims amongst the workplaces that engage with Acas</w:t>
      </w:r>
      <w:r>
        <w:rPr>
          <w:spacing w:val="-4"/>
        </w:rPr>
        <w:t xml:space="preserve"> </w:t>
      </w:r>
      <w:r>
        <w:t>(reflecting</w:t>
      </w:r>
      <w:r>
        <w:rPr>
          <w:spacing w:val="-6"/>
        </w:rPr>
        <w:t xml:space="preserve"> </w:t>
      </w:r>
      <w:r>
        <w:t>unobservable</w:t>
      </w:r>
      <w:r>
        <w:rPr>
          <w:spacing w:val="-4"/>
        </w:rPr>
        <w:t xml:space="preserve"> </w:t>
      </w:r>
      <w:r>
        <w:t>selection</w:t>
      </w:r>
      <w:r>
        <w:rPr>
          <w:spacing w:val="-4"/>
        </w:rPr>
        <w:t xml:space="preserve"> </w:t>
      </w:r>
      <w:r>
        <w:t>effects</w:t>
      </w:r>
      <w:r>
        <w:rPr>
          <w:spacing w:val="-6"/>
        </w:rPr>
        <w:t xml:space="preserve"> </w:t>
      </w:r>
      <w:r>
        <w:t>and</w:t>
      </w:r>
      <w:r>
        <w:rPr>
          <w:spacing w:val="-4"/>
        </w:rPr>
        <w:t xml:space="preserve"> </w:t>
      </w:r>
      <w:r>
        <w:t>observable</w:t>
      </w:r>
      <w:r>
        <w:rPr>
          <w:spacing w:val="-4"/>
        </w:rPr>
        <w:t xml:space="preserve"> </w:t>
      </w:r>
      <w:r>
        <w:t>differences</w:t>
      </w:r>
      <w:r>
        <w:rPr>
          <w:spacing w:val="-6"/>
        </w:rPr>
        <w:t xml:space="preserve"> </w:t>
      </w:r>
      <w:r>
        <w:t>that</w:t>
      </w:r>
      <w:r>
        <w:rPr>
          <w:spacing w:val="-6"/>
        </w:rPr>
        <w:t xml:space="preserve"> </w:t>
      </w:r>
      <w:r>
        <w:t>we might expect).</w:t>
      </w:r>
    </w:p>
    <w:p w14:paraId="798424F8" w14:textId="77777777" w:rsidR="00717CCC" w:rsidRDefault="00000000">
      <w:pPr>
        <w:pStyle w:val="BodyText"/>
        <w:spacing w:before="119" w:line="256" w:lineRule="auto"/>
        <w:ind w:left="219" w:right="730"/>
        <w:jc w:val="both"/>
      </w:pPr>
      <w:r>
        <w:t>In our depiction, the Acas-engaged workplaces have higher average levels of ‘conflict’</w:t>
      </w:r>
      <w:r>
        <w:rPr>
          <w:spacing w:val="-9"/>
        </w:rPr>
        <w:t xml:space="preserve"> </w:t>
      </w:r>
      <w:r>
        <w:t>(as</w:t>
      </w:r>
      <w:r>
        <w:rPr>
          <w:spacing w:val="-10"/>
        </w:rPr>
        <w:t xml:space="preserve"> </w:t>
      </w:r>
      <w:r>
        <w:t>reflected</w:t>
      </w:r>
      <w:r>
        <w:rPr>
          <w:spacing w:val="-9"/>
        </w:rPr>
        <w:t xml:space="preserve"> </w:t>
      </w:r>
      <w:r>
        <w:t>in</w:t>
      </w:r>
      <w:r>
        <w:rPr>
          <w:spacing w:val="-9"/>
        </w:rPr>
        <w:t xml:space="preserve"> </w:t>
      </w:r>
      <w:r>
        <w:t>ET</w:t>
      </w:r>
      <w:r>
        <w:rPr>
          <w:spacing w:val="-10"/>
        </w:rPr>
        <w:t xml:space="preserve"> </w:t>
      </w:r>
      <w:r>
        <w:t>claims)</w:t>
      </w:r>
      <w:r>
        <w:rPr>
          <w:spacing w:val="-9"/>
        </w:rPr>
        <w:t xml:space="preserve"> </w:t>
      </w:r>
      <w:r>
        <w:t>than</w:t>
      </w:r>
      <w:r>
        <w:rPr>
          <w:spacing w:val="-10"/>
        </w:rPr>
        <w:t xml:space="preserve"> </w:t>
      </w:r>
      <w:r>
        <w:t>the</w:t>
      </w:r>
      <w:r>
        <w:rPr>
          <w:spacing w:val="-9"/>
        </w:rPr>
        <w:t xml:space="preserve"> </w:t>
      </w:r>
      <w:r>
        <w:t>non-Acas</w:t>
      </w:r>
      <w:r>
        <w:rPr>
          <w:spacing w:val="-10"/>
        </w:rPr>
        <w:t xml:space="preserve"> </w:t>
      </w:r>
      <w:r>
        <w:t>engaged</w:t>
      </w:r>
      <w:r>
        <w:rPr>
          <w:spacing w:val="-9"/>
        </w:rPr>
        <w:t xml:space="preserve"> </w:t>
      </w:r>
      <w:r>
        <w:t>workplaces,</w:t>
      </w:r>
      <w:r>
        <w:rPr>
          <w:spacing w:val="-9"/>
        </w:rPr>
        <w:t xml:space="preserve"> </w:t>
      </w:r>
      <w:r>
        <w:t>and</w:t>
      </w:r>
      <w:r>
        <w:rPr>
          <w:spacing w:val="-10"/>
        </w:rPr>
        <w:t xml:space="preserve"> </w:t>
      </w:r>
      <w:r>
        <w:t>to accommodate this we measure a distance T0 to C0 [in 2004] which reflects the ‘usual’ difference between our treatment and control groups - in the absence of any Acas intervention. This is a departure from the usual difference-in-difference approach,</w:t>
      </w:r>
      <w:r>
        <w:rPr>
          <w:spacing w:val="-9"/>
        </w:rPr>
        <w:t xml:space="preserve"> </w:t>
      </w:r>
      <w:r>
        <w:t>as</w:t>
      </w:r>
      <w:r>
        <w:rPr>
          <w:spacing w:val="-9"/>
        </w:rPr>
        <w:t xml:space="preserve"> </w:t>
      </w:r>
      <w:r>
        <w:t>in</w:t>
      </w:r>
      <w:r>
        <w:rPr>
          <w:spacing w:val="-9"/>
        </w:rPr>
        <w:t xml:space="preserve"> </w:t>
      </w:r>
      <w:r>
        <w:t>2004</w:t>
      </w:r>
      <w:r>
        <w:rPr>
          <w:spacing w:val="-10"/>
        </w:rPr>
        <w:t xml:space="preserve"> </w:t>
      </w:r>
      <w:r>
        <w:t>the</w:t>
      </w:r>
      <w:r>
        <w:rPr>
          <w:spacing w:val="-9"/>
        </w:rPr>
        <w:t xml:space="preserve"> </w:t>
      </w:r>
      <w:r>
        <w:t>Acas</w:t>
      </w:r>
      <w:r>
        <w:rPr>
          <w:spacing w:val="-9"/>
        </w:rPr>
        <w:t xml:space="preserve"> </w:t>
      </w:r>
      <w:r>
        <w:t>treatment</w:t>
      </w:r>
      <w:r>
        <w:rPr>
          <w:spacing w:val="-9"/>
        </w:rPr>
        <w:t xml:space="preserve"> </w:t>
      </w:r>
      <w:r>
        <w:t>group</w:t>
      </w:r>
      <w:r>
        <w:rPr>
          <w:spacing w:val="-10"/>
        </w:rPr>
        <w:t xml:space="preserve"> </w:t>
      </w:r>
      <w:r>
        <w:t>have</w:t>
      </w:r>
      <w:r>
        <w:rPr>
          <w:spacing w:val="-10"/>
        </w:rPr>
        <w:t xml:space="preserve"> </w:t>
      </w:r>
      <w:r>
        <w:t>[by</w:t>
      </w:r>
      <w:r>
        <w:rPr>
          <w:spacing w:val="-10"/>
        </w:rPr>
        <w:t xml:space="preserve"> </w:t>
      </w:r>
      <w:r>
        <w:t>definition]</w:t>
      </w:r>
      <w:r>
        <w:rPr>
          <w:spacing w:val="-9"/>
        </w:rPr>
        <w:t xml:space="preserve"> </w:t>
      </w:r>
      <w:r>
        <w:t>already</w:t>
      </w:r>
      <w:r>
        <w:rPr>
          <w:spacing w:val="-9"/>
        </w:rPr>
        <w:t xml:space="preserve"> </w:t>
      </w:r>
      <w:r>
        <w:t>begun to</w:t>
      </w:r>
      <w:r>
        <w:rPr>
          <w:spacing w:val="-4"/>
        </w:rPr>
        <w:t xml:space="preserve"> </w:t>
      </w:r>
      <w:r>
        <w:t>engage</w:t>
      </w:r>
      <w:r>
        <w:rPr>
          <w:spacing w:val="-5"/>
        </w:rPr>
        <w:t xml:space="preserve"> </w:t>
      </w:r>
      <w:r>
        <w:t>with</w:t>
      </w:r>
      <w:r>
        <w:rPr>
          <w:spacing w:val="-3"/>
        </w:rPr>
        <w:t xml:space="preserve"> </w:t>
      </w:r>
      <w:r>
        <w:t>Acas</w:t>
      </w:r>
      <w:r>
        <w:rPr>
          <w:spacing w:val="-4"/>
        </w:rPr>
        <w:t xml:space="preserve"> </w:t>
      </w:r>
      <w:r>
        <w:t>and</w:t>
      </w:r>
      <w:r>
        <w:rPr>
          <w:spacing w:val="-4"/>
        </w:rPr>
        <w:t xml:space="preserve"> </w:t>
      </w:r>
      <w:r>
        <w:t>received</w:t>
      </w:r>
      <w:r>
        <w:rPr>
          <w:spacing w:val="-4"/>
        </w:rPr>
        <w:t xml:space="preserve"> </w:t>
      </w:r>
      <w:r>
        <w:t>some</w:t>
      </w:r>
      <w:r>
        <w:rPr>
          <w:spacing w:val="-4"/>
        </w:rPr>
        <w:t xml:space="preserve"> </w:t>
      </w:r>
      <w:r>
        <w:t>form</w:t>
      </w:r>
      <w:r>
        <w:rPr>
          <w:spacing w:val="-4"/>
        </w:rPr>
        <w:t xml:space="preserve"> </w:t>
      </w:r>
      <w:r>
        <w:t>of</w:t>
      </w:r>
      <w:r>
        <w:rPr>
          <w:spacing w:val="-3"/>
        </w:rPr>
        <w:t xml:space="preserve"> </w:t>
      </w:r>
      <w:r>
        <w:t>treatment.</w:t>
      </w:r>
      <w:r>
        <w:rPr>
          <w:spacing w:val="-3"/>
        </w:rPr>
        <w:t xml:space="preserve"> </w:t>
      </w:r>
      <w:r>
        <w:t>However,</w:t>
      </w:r>
      <w:r>
        <w:rPr>
          <w:spacing w:val="-4"/>
        </w:rPr>
        <w:t xml:space="preserve"> </w:t>
      </w:r>
      <w:r>
        <w:t>what</w:t>
      </w:r>
      <w:r>
        <w:rPr>
          <w:spacing w:val="-3"/>
        </w:rPr>
        <w:t xml:space="preserve"> </w:t>
      </w:r>
      <w:r>
        <w:t>we</w:t>
      </w:r>
      <w:r>
        <w:rPr>
          <w:spacing w:val="-4"/>
        </w:rPr>
        <w:t xml:space="preserve"> </w:t>
      </w:r>
      <w:r>
        <w:t>are interested in, is the impact of treatments delivered subsequent to this date (i.e. between</w:t>
      </w:r>
      <w:r>
        <w:rPr>
          <w:spacing w:val="-5"/>
        </w:rPr>
        <w:t xml:space="preserve"> </w:t>
      </w:r>
      <w:r>
        <w:t>2004</w:t>
      </w:r>
      <w:r>
        <w:rPr>
          <w:spacing w:val="-5"/>
        </w:rPr>
        <w:t xml:space="preserve"> </w:t>
      </w:r>
      <w:r>
        <w:t>and</w:t>
      </w:r>
      <w:r>
        <w:rPr>
          <w:spacing w:val="-6"/>
        </w:rPr>
        <w:t xml:space="preserve"> </w:t>
      </w:r>
      <w:r>
        <w:t>2011).</w:t>
      </w:r>
      <w:r>
        <w:rPr>
          <w:spacing w:val="-5"/>
        </w:rPr>
        <w:t xml:space="preserve"> </w:t>
      </w:r>
      <w:r>
        <w:t>We</w:t>
      </w:r>
      <w:r>
        <w:rPr>
          <w:spacing w:val="-6"/>
        </w:rPr>
        <w:t xml:space="preserve"> </w:t>
      </w:r>
      <w:r>
        <w:t>assume</w:t>
      </w:r>
      <w:r>
        <w:rPr>
          <w:spacing w:val="-5"/>
        </w:rPr>
        <w:t xml:space="preserve"> </w:t>
      </w:r>
      <w:r>
        <w:t>that</w:t>
      </w:r>
      <w:r>
        <w:rPr>
          <w:spacing w:val="-4"/>
        </w:rPr>
        <w:t xml:space="preserve"> </w:t>
      </w:r>
      <w:r>
        <w:t>those</w:t>
      </w:r>
      <w:r>
        <w:rPr>
          <w:spacing w:val="-5"/>
        </w:rPr>
        <w:t xml:space="preserve"> </w:t>
      </w:r>
      <w:r>
        <w:t>reporting</w:t>
      </w:r>
      <w:r>
        <w:rPr>
          <w:spacing w:val="-5"/>
        </w:rPr>
        <w:t xml:space="preserve"> </w:t>
      </w:r>
      <w:r>
        <w:t>engagement</w:t>
      </w:r>
      <w:r>
        <w:rPr>
          <w:spacing w:val="-6"/>
        </w:rPr>
        <w:t xml:space="preserve"> </w:t>
      </w:r>
      <w:r>
        <w:t>with</w:t>
      </w:r>
      <w:r>
        <w:rPr>
          <w:spacing w:val="-5"/>
        </w:rPr>
        <w:t xml:space="preserve"> </w:t>
      </w:r>
      <w:r>
        <w:t>Acas both in 2004 and 2011 experience Acas interventions to improve employment relations (across a range of Acas service areas) between these dates; and those who</w:t>
      </w:r>
      <w:r>
        <w:rPr>
          <w:spacing w:val="-2"/>
        </w:rPr>
        <w:t xml:space="preserve"> </w:t>
      </w:r>
      <w:r>
        <w:t>report</w:t>
      </w:r>
      <w:r>
        <w:rPr>
          <w:spacing w:val="-3"/>
        </w:rPr>
        <w:t xml:space="preserve"> </w:t>
      </w:r>
      <w:r>
        <w:t>no</w:t>
      </w:r>
      <w:r>
        <w:rPr>
          <w:spacing w:val="-2"/>
        </w:rPr>
        <w:t xml:space="preserve"> </w:t>
      </w:r>
      <w:r>
        <w:t>engagement</w:t>
      </w:r>
      <w:r>
        <w:rPr>
          <w:spacing w:val="-2"/>
        </w:rPr>
        <w:t xml:space="preserve"> </w:t>
      </w:r>
      <w:r>
        <w:t>with</w:t>
      </w:r>
      <w:r>
        <w:rPr>
          <w:spacing w:val="-2"/>
        </w:rPr>
        <w:t xml:space="preserve"> </w:t>
      </w:r>
      <w:r>
        <w:t>Acas</w:t>
      </w:r>
      <w:r>
        <w:rPr>
          <w:spacing w:val="-2"/>
        </w:rPr>
        <w:t xml:space="preserve"> </w:t>
      </w:r>
      <w:r>
        <w:t>in</w:t>
      </w:r>
      <w:r>
        <w:rPr>
          <w:spacing w:val="-2"/>
        </w:rPr>
        <w:t xml:space="preserve"> </w:t>
      </w:r>
      <w:r>
        <w:t>2004</w:t>
      </w:r>
      <w:r>
        <w:rPr>
          <w:spacing w:val="-2"/>
        </w:rPr>
        <w:t xml:space="preserve"> </w:t>
      </w:r>
      <w:r>
        <w:t>and</w:t>
      </w:r>
      <w:r>
        <w:rPr>
          <w:spacing w:val="-2"/>
        </w:rPr>
        <w:t xml:space="preserve"> </w:t>
      </w:r>
      <w:r>
        <w:t>2011,</w:t>
      </w:r>
      <w:r>
        <w:rPr>
          <w:spacing w:val="-3"/>
        </w:rPr>
        <w:t xml:space="preserve"> </w:t>
      </w:r>
      <w:r>
        <w:t>provide</w:t>
      </w:r>
      <w:r>
        <w:rPr>
          <w:spacing w:val="-2"/>
        </w:rPr>
        <w:t xml:space="preserve"> </w:t>
      </w:r>
      <w:r>
        <w:t>us</w:t>
      </w:r>
      <w:r>
        <w:rPr>
          <w:spacing w:val="-2"/>
        </w:rPr>
        <w:t xml:space="preserve"> </w:t>
      </w:r>
      <w:r>
        <w:t>with</w:t>
      </w:r>
      <w:r>
        <w:rPr>
          <w:spacing w:val="-2"/>
        </w:rPr>
        <w:t xml:space="preserve"> </w:t>
      </w:r>
      <w:r>
        <w:t>a</w:t>
      </w:r>
      <w:r>
        <w:rPr>
          <w:spacing w:val="-2"/>
        </w:rPr>
        <w:t xml:space="preserve"> </w:t>
      </w:r>
      <w:r>
        <w:t>control group who experience no Acas interventions between these dates.</w:t>
      </w:r>
    </w:p>
    <w:p w14:paraId="798424F9" w14:textId="77777777" w:rsidR="00717CCC" w:rsidRDefault="00000000">
      <w:pPr>
        <w:pStyle w:val="BodyText"/>
        <w:spacing w:before="119" w:line="256" w:lineRule="auto"/>
        <w:ind w:left="220" w:right="729"/>
        <w:jc w:val="both"/>
      </w:pPr>
      <w:r>
        <w:t>If</w:t>
      </w:r>
      <w:r>
        <w:rPr>
          <w:spacing w:val="-3"/>
        </w:rPr>
        <w:t xml:space="preserve"> </w:t>
      </w:r>
      <w:r>
        <w:t>anything,</w:t>
      </w:r>
      <w:r>
        <w:rPr>
          <w:spacing w:val="-4"/>
        </w:rPr>
        <w:t xml:space="preserve"> </w:t>
      </w:r>
      <w:r>
        <w:t>this</w:t>
      </w:r>
      <w:r>
        <w:rPr>
          <w:spacing w:val="-3"/>
        </w:rPr>
        <w:t xml:space="preserve"> </w:t>
      </w:r>
      <w:r>
        <w:t>approach</w:t>
      </w:r>
      <w:r>
        <w:rPr>
          <w:spacing w:val="-4"/>
        </w:rPr>
        <w:t xml:space="preserve"> </w:t>
      </w:r>
      <w:r>
        <w:t>has</w:t>
      </w:r>
      <w:r>
        <w:rPr>
          <w:spacing w:val="-4"/>
        </w:rPr>
        <w:t xml:space="preserve"> </w:t>
      </w:r>
      <w:r>
        <w:t>the</w:t>
      </w:r>
      <w:r>
        <w:rPr>
          <w:spacing w:val="-6"/>
        </w:rPr>
        <w:t xml:space="preserve"> </w:t>
      </w:r>
      <w:r>
        <w:t>potential</w:t>
      </w:r>
      <w:r>
        <w:rPr>
          <w:spacing w:val="-4"/>
        </w:rPr>
        <w:t xml:space="preserve"> </w:t>
      </w:r>
      <w:r>
        <w:t>to</w:t>
      </w:r>
      <w:r>
        <w:rPr>
          <w:spacing w:val="-4"/>
        </w:rPr>
        <w:t xml:space="preserve"> </w:t>
      </w:r>
      <w:r>
        <w:t>under-estimate</w:t>
      </w:r>
      <w:r>
        <w:rPr>
          <w:spacing w:val="-3"/>
        </w:rPr>
        <w:t xml:space="preserve"> </w:t>
      </w:r>
      <w:r>
        <w:t>impacts</w:t>
      </w:r>
      <w:r>
        <w:rPr>
          <w:spacing w:val="-4"/>
        </w:rPr>
        <w:t xml:space="preserve"> </w:t>
      </w:r>
      <w:r>
        <w:t>of</w:t>
      </w:r>
      <w:r>
        <w:rPr>
          <w:spacing w:val="-4"/>
        </w:rPr>
        <w:t xml:space="preserve"> </w:t>
      </w:r>
      <w:r>
        <w:t>Acas,</w:t>
      </w:r>
      <w:r>
        <w:rPr>
          <w:spacing w:val="-4"/>
        </w:rPr>
        <w:t xml:space="preserve"> </w:t>
      </w:r>
      <w:r>
        <w:t>as the</w:t>
      </w:r>
      <w:r>
        <w:rPr>
          <w:spacing w:val="-3"/>
        </w:rPr>
        <w:t xml:space="preserve"> </w:t>
      </w:r>
      <w:r>
        <w:t>treatment</w:t>
      </w:r>
      <w:r>
        <w:rPr>
          <w:spacing w:val="-3"/>
        </w:rPr>
        <w:t xml:space="preserve"> </w:t>
      </w:r>
      <w:r>
        <w:t>group</w:t>
      </w:r>
      <w:r>
        <w:rPr>
          <w:spacing w:val="-3"/>
        </w:rPr>
        <w:t xml:space="preserve"> </w:t>
      </w:r>
      <w:r>
        <w:t>will</w:t>
      </w:r>
      <w:r>
        <w:rPr>
          <w:spacing w:val="-3"/>
        </w:rPr>
        <w:t xml:space="preserve"> </w:t>
      </w:r>
      <w:r>
        <w:t>likely</w:t>
      </w:r>
      <w:r>
        <w:rPr>
          <w:spacing w:val="-3"/>
        </w:rPr>
        <w:t xml:space="preserve"> </w:t>
      </w:r>
      <w:r>
        <w:t>have</w:t>
      </w:r>
      <w:r>
        <w:rPr>
          <w:spacing w:val="-3"/>
        </w:rPr>
        <w:t xml:space="preserve"> </w:t>
      </w:r>
      <w:r>
        <w:t>received</w:t>
      </w:r>
      <w:r>
        <w:rPr>
          <w:spacing w:val="-3"/>
        </w:rPr>
        <w:t xml:space="preserve"> </w:t>
      </w:r>
      <w:r>
        <w:t>Acas</w:t>
      </w:r>
      <w:r>
        <w:rPr>
          <w:spacing w:val="-3"/>
        </w:rPr>
        <w:t xml:space="preserve"> </w:t>
      </w:r>
      <w:r>
        <w:t>interventions</w:t>
      </w:r>
      <w:r>
        <w:rPr>
          <w:spacing w:val="-3"/>
        </w:rPr>
        <w:t xml:space="preserve"> </w:t>
      </w:r>
      <w:r>
        <w:t>prior</w:t>
      </w:r>
      <w:r>
        <w:rPr>
          <w:spacing w:val="-3"/>
        </w:rPr>
        <w:t xml:space="preserve"> </w:t>
      </w:r>
      <w:r>
        <w:t>to</w:t>
      </w:r>
      <w:r>
        <w:rPr>
          <w:spacing w:val="-2"/>
        </w:rPr>
        <w:t xml:space="preserve"> </w:t>
      </w:r>
      <w:r>
        <w:t>2004</w:t>
      </w:r>
      <w:r>
        <w:rPr>
          <w:spacing w:val="-3"/>
        </w:rPr>
        <w:t xml:space="preserve"> </w:t>
      </w:r>
      <w:r>
        <w:t>and these may artificially deflate their reported levels of conflict (and therefore ET cases)</w:t>
      </w:r>
      <w:r>
        <w:rPr>
          <w:spacing w:val="-17"/>
        </w:rPr>
        <w:t xml:space="preserve"> </w:t>
      </w:r>
      <w:r>
        <w:t>in</w:t>
      </w:r>
      <w:r>
        <w:rPr>
          <w:spacing w:val="-16"/>
        </w:rPr>
        <w:t xml:space="preserve"> </w:t>
      </w:r>
      <w:r>
        <w:t>2004;</w:t>
      </w:r>
      <w:r>
        <w:rPr>
          <w:spacing w:val="-16"/>
        </w:rPr>
        <w:t xml:space="preserve"> </w:t>
      </w:r>
      <w:r>
        <w:t>meaning</w:t>
      </w:r>
      <w:r>
        <w:rPr>
          <w:spacing w:val="-16"/>
        </w:rPr>
        <w:t xml:space="preserve"> </w:t>
      </w:r>
      <w:r>
        <w:t>that</w:t>
      </w:r>
      <w:r>
        <w:rPr>
          <w:spacing w:val="-16"/>
        </w:rPr>
        <w:t xml:space="preserve"> </w:t>
      </w:r>
      <w:r>
        <w:t>any</w:t>
      </w:r>
      <w:r>
        <w:rPr>
          <w:spacing w:val="-16"/>
        </w:rPr>
        <w:t xml:space="preserve"> </w:t>
      </w:r>
      <w:r>
        <w:t>Acas</w:t>
      </w:r>
      <w:r>
        <w:rPr>
          <w:spacing w:val="-17"/>
        </w:rPr>
        <w:t xml:space="preserve"> </w:t>
      </w:r>
      <w:r>
        <w:t>interventions</w:t>
      </w:r>
      <w:r>
        <w:rPr>
          <w:spacing w:val="-16"/>
        </w:rPr>
        <w:t xml:space="preserve"> </w:t>
      </w:r>
      <w:r>
        <w:t>between</w:t>
      </w:r>
      <w:r>
        <w:rPr>
          <w:spacing w:val="-16"/>
        </w:rPr>
        <w:t xml:space="preserve"> </w:t>
      </w:r>
      <w:r>
        <w:t>2004</w:t>
      </w:r>
      <w:r>
        <w:rPr>
          <w:spacing w:val="-18"/>
        </w:rPr>
        <w:t xml:space="preserve"> </w:t>
      </w:r>
      <w:r>
        <w:t>and</w:t>
      </w:r>
      <w:r>
        <w:rPr>
          <w:spacing w:val="-16"/>
        </w:rPr>
        <w:t xml:space="preserve"> </w:t>
      </w:r>
      <w:r>
        <w:t>2011</w:t>
      </w:r>
      <w:r>
        <w:rPr>
          <w:spacing w:val="-18"/>
        </w:rPr>
        <w:t xml:space="preserve"> </w:t>
      </w:r>
      <w:r>
        <w:t>must have</w:t>
      </w:r>
      <w:r>
        <w:rPr>
          <w:spacing w:val="-1"/>
        </w:rPr>
        <w:t xml:space="preserve"> </w:t>
      </w:r>
      <w:r>
        <w:t>a</w:t>
      </w:r>
      <w:r>
        <w:rPr>
          <w:spacing w:val="-1"/>
        </w:rPr>
        <w:t xml:space="preserve"> </w:t>
      </w:r>
      <w:r>
        <w:t>much</w:t>
      </w:r>
      <w:r>
        <w:rPr>
          <w:spacing w:val="-1"/>
        </w:rPr>
        <w:t xml:space="preserve"> </w:t>
      </w:r>
      <w:r>
        <w:t>more</w:t>
      </w:r>
      <w:r>
        <w:rPr>
          <w:spacing w:val="-1"/>
        </w:rPr>
        <w:t xml:space="preserve"> </w:t>
      </w:r>
      <w:r>
        <w:t>pronounced</w:t>
      </w:r>
      <w:r>
        <w:rPr>
          <w:spacing w:val="-1"/>
        </w:rPr>
        <w:t xml:space="preserve"> </w:t>
      </w:r>
      <w:r>
        <w:t>effect,</w:t>
      </w:r>
      <w:r>
        <w:rPr>
          <w:spacing w:val="-1"/>
        </w:rPr>
        <w:t xml:space="preserve"> </w:t>
      </w:r>
      <w:r>
        <w:t>for</w:t>
      </w:r>
      <w:r>
        <w:rPr>
          <w:spacing w:val="-1"/>
        </w:rPr>
        <w:t xml:space="preserve"> </w:t>
      </w:r>
      <w:r>
        <w:t>us</w:t>
      </w:r>
      <w:r>
        <w:rPr>
          <w:spacing w:val="-3"/>
        </w:rPr>
        <w:t xml:space="preserve"> </w:t>
      </w:r>
      <w:r>
        <w:t>to</w:t>
      </w:r>
      <w:r>
        <w:rPr>
          <w:spacing w:val="-1"/>
        </w:rPr>
        <w:t xml:space="preserve"> </w:t>
      </w:r>
      <w:r>
        <w:t>identify</w:t>
      </w:r>
      <w:r>
        <w:rPr>
          <w:spacing w:val="-1"/>
        </w:rPr>
        <w:t xml:space="preserve"> </w:t>
      </w:r>
      <w:r>
        <w:t>them</w:t>
      </w:r>
      <w:r>
        <w:rPr>
          <w:spacing w:val="-1"/>
        </w:rPr>
        <w:t xml:space="preserve"> </w:t>
      </w:r>
      <w:r>
        <w:t>in</w:t>
      </w:r>
      <w:r>
        <w:rPr>
          <w:spacing w:val="-1"/>
        </w:rPr>
        <w:t xml:space="preserve"> </w:t>
      </w:r>
      <w:r>
        <w:t>the</w:t>
      </w:r>
      <w:r>
        <w:rPr>
          <w:spacing w:val="-1"/>
        </w:rPr>
        <w:t xml:space="preserve"> </w:t>
      </w:r>
      <w:r>
        <w:t>difference-in- differences analysis.</w:t>
      </w:r>
    </w:p>
    <w:p w14:paraId="798424FA" w14:textId="77777777" w:rsidR="00717CCC" w:rsidRDefault="00000000">
      <w:pPr>
        <w:pStyle w:val="BodyText"/>
        <w:spacing w:before="119" w:line="256" w:lineRule="auto"/>
        <w:ind w:left="220" w:right="730"/>
        <w:jc w:val="both"/>
      </w:pPr>
      <w:r>
        <w:t>The essential assumption underlying difference-in-differences analysis is that the size of the gap (or difference), T0 minus C0, is the gap we would also expect to see</w:t>
      </w:r>
      <w:r>
        <w:rPr>
          <w:spacing w:val="-8"/>
        </w:rPr>
        <w:t xml:space="preserve"> </w:t>
      </w:r>
      <w:r>
        <w:t>in</w:t>
      </w:r>
      <w:r>
        <w:rPr>
          <w:spacing w:val="-8"/>
        </w:rPr>
        <w:t xml:space="preserve"> </w:t>
      </w:r>
      <w:r>
        <w:t>2011,</w:t>
      </w:r>
      <w:r>
        <w:rPr>
          <w:spacing w:val="-8"/>
        </w:rPr>
        <w:t xml:space="preserve"> </w:t>
      </w:r>
      <w:r>
        <w:t>if</w:t>
      </w:r>
      <w:r>
        <w:rPr>
          <w:spacing w:val="-8"/>
        </w:rPr>
        <w:t xml:space="preserve"> </w:t>
      </w:r>
      <w:r>
        <w:t>there</w:t>
      </w:r>
      <w:r>
        <w:rPr>
          <w:spacing w:val="-8"/>
        </w:rPr>
        <w:t xml:space="preserve"> </w:t>
      </w:r>
      <w:r>
        <w:t>is</w:t>
      </w:r>
      <w:r>
        <w:rPr>
          <w:spacing w:val="-8"/>
        </w:rPr>
        <w:t xml:space="preserve"> </w:t>
      </w:r>
      <w:r>
        <w:t>no</w:t>
      </w:r>
      <w:r>
        <w:rPr>
          <w:spacing w:val="-8"/>
        </w:rPr>
        <w:t xml:space="preserve"> </w:t>
      </w:r>
      <w:r>
        <w:t>value</w:t>
      </w:r>
      <w:r>
        <w:rPr>
          <w:spacing w:val="-8"/>
        </w:rPr>
        <w:t xml:space="preserve"> </w:t>
      </w:r>
      <w:r>
        <w:t>added</w:t>
      </w:r>
      <w:r>
        <w:rPr>
          <w:spacing w:val="-8"/>
        </w:rPr>
        <w:t xml:space="preserve"> </w:t>
      </w:r>
      <w:r>
        <w:t>from</w:t>
      </w:r>
      <w:r>
        <w:rPr>
          <w:spacing w:val="-8"/>
        </w:rPr>
        <w:t xml:space="preserve"> </w:t>
      </w:r>
      <w:r>
        <w:t>engaging</w:t>
      </w:r>
      <w:r>
        <w:rPr>
          <w:spacing w:val="-8"/>
        </w:rPr>
        <w:t xml:space="preserve"> </w:t>
      </w:r>
      <w:r>
        <w:t>with</w:t>
      </w:r>
      <w:r>
        <w:rPr>
          <w:spacing w:val="-8"/>
        </w:rPr>
        <w:t xml:space="preserve"> </w:t>
      </w:r>
      <w:r>
        <w:t>Acas</w:t>
      </w:r>
      <w:r>
        <w:rPr>
          <w:spacing w:val="-8"/>
        </w:rPr>
        <w:t xml:space="preserve"> </w:t>
      </w:r>
      <w:r>
        <w:t>-</w:t>
      </w:r>
      <w:r>
        <w:rPr>
          <w:spacing w:val="-8"/>
        </w:rPr>
        <w:t xml:space="preserve"> </w:t>
      </w:r>
      <w:r>
        <w:t>we</w:t>
      </w:r>
      <w:r>
        <w:rPr>
          <w:spacing w:val="-9"/>
        </w:rPr>
        <w:t xml:space="preserve"> </w:t>
      </w:r>
      <w:r>
        <w:t>would</w:t>
      </w:r>
      <w:r>
        <w:rPr>
          <w:spacing w:val="-8"/>
        </w:rPr>
        <w:t xml:space="preserve"> </w:t>
      </w:r>
      <w:r>
        <w:t>expect the</w:t>
      </w:r>
      <w:r>
        <w:rPr>
          <w:spacing w:val="35"/>
        </w:rPr>
        <w:t xml:space="preserve"> </w:t>
      </w:r>
      <w:r>
        <w:t>growth</w:t>
      </w:r>
      <w:r>
        <w:rPr>
          <w:spacing w:val="34"/>
        </w:rPr>
        <w:t xml:space="preserve"> </w:t>
      </w:r>
      <w:r>
        <w:t>in</w:t>
      </w:r>
      <w:r>
        <w:rPr>
          <w:spacing w:val="35"/>
        </w:rPr>
        <w:t xml:space="preserve"> </w:t>
      </w:r>
      <w:r>
        <w:t>ET</w:t>
      </w:r>
      <w:r>
        <w:rPr>
          <w:spacing w:val="35"/>
        </w:rPr>
        <w:t xml:space="preserve"> </w:t>
      </w:r>
      <w:r>
        <w:t>claims</w:t>
      </w:r>
      <w:r>
        <w:rPr>
          <w:spacing w:val="35"/>
        </w:rPr>
        <w:t xml:space="preserve"> </w:t>
      </w:r>
      <w:r>
        <w:t>to</w:t>
      </w:r>
      <w:r>
        <w:rPr>
          <w:spacing w:val="35"/>
        </w:rPr>
        <w:t xml:space="preserve"> </w:t>
      </w:r>
      <w:r>
        <w:t>be</w:t>
      </w:r>
      <w:r>
        <w:rPr>
          <w:spacing w:val="35"/>
        </w:rPr>
        <w:t xml:space="preserve"> </w:t>
      </w:r>
      <w:r>
        <w:t>identical</w:t>
      </w:r>
      <w:r>
        <w:rPr>
          <w:spacing w:val="33"/>
        </w:rPr>
        <w:t xml:space="preserve"> </w:t>
      </w:r>
      <w:r>
        <w:t>in</w:t>
      </w:r>
      <w:r>
        <w:rPr>
          <w:spacing w:val="35"/>
        </w:rPr>
        <w:t xml:space="preserve"> </w:t>
      </w:r>
      <w:r>
        <w:t>the</w:t>
      </w:r>
      <w:r>
        <w:rPr>
          <w:spacing w:val="35"/>
        </w:rPr>
        <w:t xml:space="preserve"> </w:t>
      </w:r>
      <w:r>
        <w:t>two</w:t>
      </w:r>
      <w:r>
        <w:rPr>
          <w:spacing w:val="34"/>
        </w:rPr>
        <w:t xml:space="preserve"> </w:t>
      </w:r>
      <w:r>
        <w:t>types</w:t>
      </w:r>
      <w:r>
        <w:rPr>
          <w:spacing w:val="35"/>
        </w:rPr>
        <w:t xml:space="preserve"> </w:t>
      </w:r>
      <w:r>
        <w:t>of</w:t>
      </w:r>
      <w:r>
        <w:rPr>
          <w:spacing w:val="34"/>
        </w:rPr>
        <w:t xml:space="preserve"> </w:t>
      </w:r>
      <w:r>
        <w:t>workplace,</w:t>
      </w:r>
      <w:r>
        <w:rPr>
          <w:spacing w:val="35"/>
        </w:rPr>
        <w:t xml:space="preserve"> </w:t>
      </w:r>
      <w:r>
        <w:t>if</w:t>
      </w:r>
      <w:r>
        <w:rPr>
          <w:spacing w:val="35"/>
        </w:rPr>
        <w:t xml:space="preserve"> </w:t>
      </w:r>
      <w:r>
        <w:t>Acas</w:t>
      </w:r>
    </w:p>
    <w:p w14:paraId="798424FB" w14:textId="77777777" w:rsidR="00717CCC" w:rsidRDefault="00000000">
      <w:pPr>
        <w:pStyle w:val="BodyText"/>
        <w:spacing w:before="46"/>
      </w:pPr>
      <w:r>
        <w:rPr>
          <w:noProof/>
        </w:rPr>
        <mc:AlternateContent>
          <mc:Choice Requires="wps">
            <w:drawing>
              <wp:anchor distT="0" distB="0" distL="0" distR="0" simplePos="0" relativeHeight="487619584" behindDoc="1" locked="0" layoutInCell="1" allowOverlap="1" wp14:anchorId="7984274E" wp14:editId="7984274F">
                <wp:simplePos x="0" y="0"/>
                <wp:positionH relativeFrom="page">
                  <wp:posOffset>1143000</wp:posOffset>
                </wp:positionH>
                <wp:positionV relativeFrom="paragraph">
                  <wp:posOffset>199241</wp:posOffset>
                </wp:positionV>
                <wp:extent cx="1828800" cy="762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60D48D" id="Graphic 115" o:spid="_x0000_s1026" style="position:absolute;margin-left:90pt;margin-top:15.7pt;width:2in;height:.6pt;z-index:-1569689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" path="m1828800,l,,,7619r1828800,l1828800,xe" fillcolor="black" stroked="f">
                <v:path arrowok="t"/>
                <w10:wrap type="topAndBottom" anchorx="page"/>
              </v:shape>
            </w:pict>
          </mc:Fallback>
        </mc:AlternateContent>
      </w:r>
    </w:p>
    <w:p w14:paraId="798424FC" w14:textId="77777777" w:rsidR="00717CCC" w:rsidRDefault="00000000">
      <w:pPr>
        <w:spacing w:before="226"/>
        <w:ind w:left="220" w:right="731" w:hanging="1"/>
        <w:jc w:val="both"/>
        <w:rPr>
          <w:sz w:val="18"/>
        </w:rPr>
      </w:pPr>
      <w:r>
        <w:rPr>
          <w:position w:val="6"/>
          <w:sz w:val="12"/>
        </w:rPr>
        <w:t>78</w:t>
      </w:r>
      <w:r>
        <w:rPr>
          <w:spacing w:val="19"/>
          <w:position w:val="6"/>
          <w:sz w:val="12"/>
        </w:rPr>
        <w:t xml:space="preserve"> </w:t>
      </w:r>
      <w:r>
        <w:rPr>
          <w:sz w:val="18"/>
        </w:rPr>
        <w:t>As even this brief introduction suggests, the nature of the WERS questions means that we are attempting to capture the impacts from engagement with Acas, in a general sense – with little ability to differentiate the specific services that organisations engage with.</w:t>
      </w:r>
    </w:p>
    <w:p w14:paraId="798424FD" w14:textId="77777777" w:rsidR="00717CCC" w:rsidRDefault="00717CCC">
      <w:pPr>
        <w:jc w:val="both"/>
        <w:rPr>
          <w:sz w:val="18"/>
        </w:rPr>
        <w:sectPr w:rsidR="00717CCC">
          <w:pgSz w:w="11900" w:h="16840"/>
          <w:pgMar w:top="1360" w:right="1100" w:bottom="1400" w:left="1580" w:header="0" w:footer="1162" w:gutter="0"/>
          <w:cols w:space="720"/>
        </w:sectPr>
      </w:pPr>
    </w:p>
    <w:p w14:paraId="798424FE" w14:textId="77777777" w:rsidR="00717CCC" w:rsidRDefault="00000000">
      <w:pPr>
        <w:pStyle w:val="BodyText"/>
        <w:spacing w:before="76" w:line="256" w:lineRule="auto"/>
        <w:ind w:left="219" w:right="730"/>
        <w:jc w:val="both"/>
      </w:pPr>
      <w:r>
        <w:lastRenderedPageBreak/>
        <w:t>intervention provides no advantage. However, it would seem that the rate of growth in ET claims amongst Acas-engaged workplaces is less steep than that in the control, and we have a gap of only T1 – C1 by 2011. If there is no gain from Acas then the gap in 2011 should be the same as T0-C0 – the difference in these differences</w:t>
      </w:r>
      <w:r>
        <w:rPr>
          <w:spacing w:val="-14"/>
        </w:rPr>
        <w:t xml:space="preserve"> </w:t>
      </w:r>
      <w:r>
        <w:t>is</w:t>
      </w:r>
      <w:r>
        <w:rPr>
          <w:spacing w:val="-14"/>
        </w:rPr>
        <w:t xml:space="preserve"> </w:t>
      </w:r>
      <w:r>
        <w:t>the</w:t>
      </w:r>
      <w:r>
        <w:rPr>
          <w:spacing w:val="-14"/>
        </w:rPr>
        <w:t xml:space="preserve"> </w:t>
      </w:r>
      <w:r>
        <w:t>estimated</w:t>
      </w:r>
      <w:r>
        <w:rPr>
          <w:spacing w:val="-14"/>
        </w:rPr>
        <w:t xml:space="preserve"> </w:t>
      </w:r>
      <w:r>
        <w:t>impact</w:t>
      </w:r>
      <w:r>
        <w:rPr>
          <w:spacing w:val="-14"/>
        </w:rPr>
        <w:t xml:space="preserve"> </w:t>
      </w:r>
      <w:r>
        <w:t>of</w:t>
      </w:r>
      <w:r>
        <w:rPr>
          <w:spacing w:val="-14"/>
        </w:rPr>
        <w:t xml:space="preserve"> </w:t>
      </w:r>
      <w:r>
        <w:t>Acas</w:t>
      </w:r>
      <w:r>
        <w:rPr>
          <w:spacing w:val="-14"/>
        </w:rPr>
        <w:t xml:space="preserve"> </w:t>
      </w:r>
      <w:r>
        <w:t>intervention</w:t>
      </w:r>
      <w:r>
        <w:rPr>
          <w:spacing w:val="-14"/>
        </w:rPr>
        <w:t xml:space="preserve"> </w:t>
      </w:r>
      <w:r>
        <w:t>[labelled</w:t>
      </w:r>
      <w:r>
        <w:rPr>
          <w:spacing w:val="-14"/>
        </w:rPr>
        <w:t xml:space="preserve"> </w:t>
      </w:r>
      <w:r>
        <w:t>‘Diff</w:t>
      </w:r>
      <w:r>
        <w:rPr>
          <w:spacing w:val="-14"/>
        </w:rPr>
        <w:t xml:space="preserve"> </w:t>
      </w:r>
      <w:r>
        <w:t>in</w:t>
      </w:r>
      <w:r>
        <w:rPr>
          <w:spacing w:val="-14"/>
        </w:rPr>
        <w:t xml:space="preserve"> </w:t>
      </w:r>
      <w:r>
        <w:t>Diff’].</w:t>
      </w:r>
      <w:r>
        <w:rPr>
          <w:spacing w:val="-14"/>
        </w:rPr>
        <w:t xml:space="preserve"> </w:t>
      </w:r>
      <w:r>
        <w:t>This is what we are attempting to capture in our analysis.</w:t>
      </w:r>
    </w:p>
    <w:p w14:paraId="798424FF" w14:textId="77777777" w:rsidR="00717CCC" w:rsidRDefault="00717CCC">
      <w:pPr>
        <w:pStyle w:val="BodyText"/>
      </w:pPr>
    </w:p>
    <w:p w14:paraId="79842500" w14:textId="77777777" w:rsidR="00717CCC" w:rsidRDefault="00717CCC">
      <w:pPr>
        <w:pStyle w:val="BodyText"/>
        <w:spacing w:before="4"/>
      </w:pPr>
    </w:p>
    <w:p w14:paraId="79842501" w14:textId="77777777" w:rsidR="00717CCC" w:rsidRDefault="00000000">
      <w:pPr>
        <w:pStyle w:val="Heading4"/>
      </w:pPr>
      <w:r>
        <w:t>Figure</w:t>
      </w:r>
      <w:r>
        <w:rPr>
          <w:spacing w:val="-10"/>
        </w:rPr>
        <w:t xml:space="preserve"> </w:t>
      </w:r>
      <w:r>
        <w:t>1:</w:t>
      </w:r>
      <w:r>
        <w:rPr>
          <w:spacing w:val="-9"/>
        </w:rPr>
        <w:t xml:space="preserve"> </w:t>
      </w:r>
      <w:r>
        <w:t>An</w:t>
      </w:r>
      <w:r>
        <w:rPr>
          <w:spacing w:val="-10"/>
        </w:rPr>
        <w:t xml:space="preserve"> </w:t>
      </w:r>
      <w:r>
        <w:t>illustration</w:t>
      </w:r>
      <w:r>
        <w:rPr>
          <w:spacing w:val="-9"/>
        </w:rPr>
        <w:t xml:space="preserve"> </w:t>
      </w:r>
      <w:r>
        <w:t>of</w:t>
      </w:r>
      <w:r>
        <w:rPr>
          <w:spacing w:val="-10"/>
        </w:rPr>
        <w:t xml:space="preserve"> </w:t>
      </w:r>
      <w:r>
        <w:t>the</w:t>
      </w:r>
      <w:r>
        <w:rPr>
          <w:spacing w:val="-9"/>
        </w:rPr>
        <w:t xml:space="preserve"> </w:t>
      </w:r>
      <w:r>
        <w:t>Difference-in-Differences</w:t>
      </w:r>
      <w:r>
        <w:rPr>
          <w:spacing w:val="-9"/>
        </w:rPr>
        <w:t xml:space="preserve"> </w:t>
      </w:r>
      <w:r>
        <w:rPr>
          <w:spacing w:val="-2"/>
        </w:rPr>
        <w:t>analysis</w:t>
      </w:r>
    </w:p>
    <w:p w14:paraId="79842502" w14:textId="77777777" w:rsidR="00717CCC" w:rsidRDefault="00717CCC">
      <w:pPr>
        <w:pStyle w:val="BodyText"/>
        <w:rPr>
          <w:b/>
          <w:sz w:val="17"/>
        </w:rPr>
      </w:pPr>
    </w:p>
    <w:p w14:paraId="79842503" w14:textId="77777777" w:rsidR="00717CCC" w:rsidRDefault="00717CCC">
      <w:pPr>
        <w:pStyle w:val="BodyText"/>
        <w:spacing w:before="75"/>
        <w:rPr>
          <w:b/>
          <w:sz w:val="17"/>
        </w:rPr>
      </w:pPr>
    </w:p>
    <w:p w14:paraId="79842504" w14:textId="77777777" w:rsidR="00717CCC" w:rsidRDefault="00000000">
      <w:pPr>
        <w:ind w:left="891"/>
        <w:rPr>
          <w:rFonts w:ascii="Calibri" w:hAnsi="Calibri"/>
          <w:b/>
          <w:sz w:val="17"/>
        </w:rPr>
      </w:pPr>
      <w:r>
        <w:rPr>
          <w:rFonts w:ascii="Calibri" w:hAnsi="Calibri"/>
          <w:b/>
          <w:sz w:val="17"/>
          <w:u w:val="single"/>
        </w:rPr>
        <w:t>Diff‐in‐Diff</w:t>
      </w:r>
      <w:r>
        <w:rPr>
          <w:rFonts w:ascii="Calibri" w:hAnsi="Calibri"/>
          <w:b/>
          <w:spacing w:val="11"/>
          <w:sz w:val="17"/>
          <w:u w:val="single"/>
        </w:rPr>
        <w:t xml:space="preserve"> </w:t>
      </w:r>
      <w:r>
        <w:rPr>
          <w:rFonts w:ascii="Calibri" w:hAnsi="Calibri"/>
          <w:b/>
          <w:sz w:val="17"/>
          <w:u w:val="single"/>
        </w:rPr>
        <w:t>Estimates</w:t>
      </w:r>
      <w:r>
        <w:rPr>
          <w:rFonts w:ascii="Calibri" w:hAnsi="Calibri"/>
          <w:b/>
          <w:spacing w:val="9"/>
          <w:sz w:val="17"/>
          <w:u w:val="single"/>
        </w:rPr>
        <w:t xml:space="preserve"> </w:t>
      </w:r>
      <w:r>
        <w:rPr>
          <w:rFonts w:ascii="Calibri" w:hAnsi="Calibri"/>
          <w:b/>
          <w:sz w:val="17"/>
          <w:u w:val="single"/>
        </w:rPr>
        <w:t>for</w:t>
      </w:r>
      <w:r>
        <w:rPr>
          <w:rFonts w:ascii="Calibri" w:hAnsi="Calibri"/>
          <w:b/>
          <w:spacing w:val="11"/>
          <w:sz w:val="17"/>
          <w:u w:val="single"/>
        </w:rPr>
        <w:t xml:space="preserve"> </w:t>
      </w:r>
      <w:r>
        <w:rPr>
          <w:rFonts w:ascii="Calibri" w:hAnsi="Calibri"/>
          <w:b/>
          <w:sz w:val="17"/>
          <w:u w:val="single"/>
        </w:rPr>
        <w:t>Collective</w:t>
      </w:r>
      <w:r>
        <w:rPr>
          <w:rFonts w:ascii="Calibri" w:hAnsi="Calibri"/>
          <w:b/>
          <w:spacing w:val="13"/>
          <w:sz w:val="17"/>
          <w:u w:val="single"/>
        </w:rPr>
        <w:t xml:space="preserve"> </w:t>
      </w:r>
      <w:r>
        <w:rPr>
          <w:rFonts w:ascii="Calibri" w:hAnsi="Calibri"/>
          <w:b/>
          <w:sz w:val="17"/>
          <w:u w:val="single"/>
        </w:rPr>
        <w:t>and</w:t>
      </w:r>
      <w:r>
        <w:rPr>
          <w:rFonts w:ascii="Calibri" w:hAnsi="Calibri"/>
          <w:b/>
          <w:spacing w:val="11"/>
          <w:sz w:val="17"/>
          <w:u w:val="single"/>
        </w:rPr>
        <w:t xml:space="preserve"> </w:t>
      </w:r>
      <w:r>
        <w:rPr>
          <w:rFonts w:ascii="Calibri" w:hAnsi="Calibri"/>
          <w:b/>
          <w:sz w:val="17"/>
          <w:u w:val="single"/>
        </w:rPr>
        <w:t>Individual</w:t>
      </w:r>
      <w:r>
        <w:rPr>
          <w:rFonts w:ascii="Calibri" w:hAnsi="Calibri"/>
          <w:b/>
          <w:spacing w:val="12"/>
          <w:sz w:val="17"/>
          <w:u w:val="single"/>
        </w:rPr>
        <w:t xml:space="preserve"> </w:t>
      </w:r>
      <w:r>
        <w:rPr>
          <w:rFonts w:ascii="Calibri" w:hAnsi="Calibri"/>
          <w:b/>
          <w:sz w:val="17"/>
          <w:u w:val="single"/>
        </w:rPr>
        <w:t>Disputes</w:t>
      </w:r>
      <w:r>
        <w:rPr>
          <w:rFonts w:ascii="Calibri" w:hAnsi="Calibri"/>
          <w:b/>
          <w:spacing w:val="10"/>
          <w:sz w:val="17"/>
          <w:u w:val="single"/>
        </w:rPr>
        <w:t xml:space="preserve"> </w:t>
      </w:r>
      <w:r>
        <w:rPr>
          <w:rFonts w:ascii="Calibri" w:hAnsi="Calibri"/>
          <w:b/>
          <w:sz w:val="17"/>
          <w:u w:val="single"/>
        </w:rPr>
        <w:t>using</w:t>
      </w:r>
      <w:r>
        <w:rPr>
          <w:rFonts w:ascii="Calibri" w:hAnsi="Calibri"/>
          <w:b/>
          <w:spacing w:val="12"/>
          <w:sz w:val="17"/>
          <w:u w:val="single"/>
        </w:rPr>
        <w:t xml:space="preserve"> </w:t>
      </w:r>
      <w:r>
        <w:rPr>
          <w:rFonts w:ascii="Calibri" w:hAnsi="Calibri"/>
          <w:b/>
          <w:sz w:val="17"/>
          <w:u w:val="single"/>
        </w:rPr>
        <w:t>WERS</w:t>
      </w:r>
      <w:r>
        <w:rPr>
          <w:rFonts w:ascii="Calibri" w:hAnsi="Calibri"/>
          <w:b/>
          <w:spacing w:val="13"/>
          <w:sz w:val="17"/>
          <w:u w:val="single"/>
        </w:rPr>
        <w:t xml:space="preserve"> </w:t>
      </w:r>
      <w:r>
        <w:rPr>
          <w:rFonts w:ascii="Calibri" w:hAnsi="Calibri"/>
          <w:b/>
          <w:sz w:val="17"/>
          <w:u w:val="single"/>
        </w:rPr>
        <w:t>2004/2011</w:t>
      </w:r>
      <w:r>
        <w:rPr>
          <w:rFonts w:ascii="Calibri" w:hAnsi="Calibri"/>
          <w:b/>
          <w:spacing w:val="11"/>
          <w:sz w:val="17"/>
          <w:u w:val="single"/>
        </w:rPr>
        <w:t xml:space="preserve"> </w:t>
      </w:r>
      <w:r>
        <w:rPr>
          <w:rFonts w:ascii="Calibri" w:hAnsi="Calibri"/>
          <w:b/>
          <w:spacing w:val="-2"/>
          <w:sz w:val="17"/>
          <w:u w:val="single"/>
        </w:rPr>
        <w:t>Panel</w:t>
      </w:r>
    </w:p>
    <w:p w14:paraId="79842505" w14:textId="77777777" w:rsidR="00717CCC" w:rsidRDefault="00717CCC">
      <w:pPr>
        <w:pStyle w:val="BodyText"/>
        <w:rPr>
          <w:rFonts w:ascii="Calibri"/>
          <w:b/>
          <w:sz w:val="17"/>
        </w:rPr>
      </w:pPr>
    </w:p>
    <w:p w14:paraId="79842506" w14:textId="77777777" w:rsidR="00717CCC" w:rsidRDefault="00717CCC">
      <w:pPr>
        <w:pStyle w:val="BodyText"/>
        <w:spacing w:before="17"/>
        <w:rPr>
          <w:rFonts w:ascii="Calibri"/>
          <w:b/>
          <w:sz w:val="17"/>
        </w:rPr>
      </w:pPr>
    </w:p>
    <w:p w14:paraId="79842507" w14:textId="77777777" w:rsidR="00717CCC" w:rsidRDefault="00000000">
      <w:pPr>
        <w:tabs>
          <w:tab w:val="left" w:pos="5223"/>
        </w:tabs>
        <w:ind w:left="2346"/>
        <w:rPr>
          <w:rFonts w:ascii="Calibri"/>
          <w:sz w:val="17"/>
        </w:rPr>
      </w:pPr>
      <w:bookmarkStart w:id="33" w:name="WERS_2004_WERS_2011_"/>
      <w:bookmarkEnd w:id="33"/>
      <w:r>
        <w:rPr>
          <w:rFonts w:ascii="Calibri"/>
          <w:spacing w:val="-4"/>
          <w:sz w:val="17"/>
        </w:rPr>
        <w:t>WERS</w:t>
      </w:r>
      <w:r>
        <w:rPr>
          <w:rFonts w:ascii="Calibri"/>
          <w:sz w:val="17"/>
        </w:rPr>
        <w:tab/>
      </w:r>
      <w:r>
        <w:rPr>
          <w:rFonts w:ascii="Calibri"/>
          <w:spacing w:val="-4"/>
          <w:sz w:val="17"/>
        </w:rPr>
        <w:t>WERS</w:t>
      </w:r>
    </w:p>
    <w:p w14:paraId="79842508" w14:textId="77777777" w:rsidR="00717CCC" w:rsidRDefault="00000000">
      <w:pPr>
        <w:tabs>
          <w:tab w:val="left" w:pos="5223"/>
        </w:tabs>
        <w:ind w:left="2346"/>
        <w:rPr>
          <w:rFonts w:ascii="Calibri"/>
          <w:sz w:val="17"/>
        </w:rPr>
      </w:pPr>
      <w:r>
        <w:rPr>
          <w:noProof/>
        </w:rPr>
        <mc:AlternateContent>
          <mc:Choice Requires="wpg">
            <w:drawing>
              <wp:anchor distT="0" distB="0" distL="0" distR="0" simplePos="0" relativeHeight="487620096" behindDoc="1" locked="0" layoutInCell="1" allowOverlap="1" wp14:anchorId="79842750" wp14:editId="79842751">
                <wp:simplePos x="0" y="0"/>
                <wp:positionH relativeFrom="page">
                  <wp:posOffset>1325918</wp:posOffset>
                </wp:positionH>
                <wp:positionV relativeFrom="paragraph">
                  <wp:posOffset>168704</wp:posOffset>
                </wp:positionV>
                <wp:extent cx="4886960" cy="1920875"/>
                <wp:effectExtent l="0" t="0" r="0" b="0"/>
                <wp:wrapTopAndBottom/>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6960" cy="1920875"/>
                          <a:chOff x="0" y="0"/>
                          <a:chExt cx="4886960" cy="1920875"/>
                        </a:xfrm>
                      </wpg:grpSpPr>
                      <wps:wsp>
                        <wps:cNvPr id="117" name="Graphic 117"/>
                        <wps:cNvSpPr/>
                        <wps:spPr>
                          <a:xfrm>
                            <a:off x="1277835" y="390804"/>
                            <a:ext cx="1827530" cy="274320"/>
                          </a:xfrm>
                          <a:custGeom>
                            <a:avLst/>
                            <a:gdLst/>
                            <a:ahLst/>
                            <a:cxnLst/>
                            <a:rect l="l" t="t" r="r" b="b"/>
                            <a:pathLst>
                              <a:path w="1827530" h="274320">
                                <a:moveTo>
                                  <a:pt x="0" y="274320"/>
                                </a:moveTo>
                                <a:lnTo>
                                  <a:pt x="1827276" y="0"/>
                                </a:lnTo>
                              </a:path>
                            </a:pathLst>
                          </a:custGeom>
                          <a:ln w="15176">
                            <a:solidFill>
                              <a:srgbClr val="008000"/>
                            </a:solidFill>
                            <a:prstDash val="solid"/>
                          </a:ln>
                        </wps:spPr>
                        <wps:bodyPr wrap="square" lIns="0" tIns="0" rIns="0" bIns="0" rtlCol="0">
                          <a:prstTxWarp prst="textNoShape">
                            <a:avLst/>
                          </a:prstTxWarp>
                          <a:noAutofit/>
                        </wps:bodyPr>
                      </wps:wsp>
                      <wps:wsp>
                        <wps:cNvPr id="118" name="Graphic 118"/>
                        <wps:cNvSpPr/>
                        <wps:spPr>
                          <a:xfrm>
                            <a:off x="1277835" y="25044"/>
                            <a:ext cx="1270" cy="1554480"/>
                          </a:xfrm>
                          <a:custGeom>
                            <a:avLst/>
                            <a:gdLst/>
                            <a:ahLst/>
                            <a:cxnLst/>
                            <a:rect l="l" t="t" r="r" b="b"/>
                            <a:pathLst>
                              <a:path w="1270" h="1554480">
                                <a:moveTo>
                                  <a:pt x="0" y="0"/>
                                </a:moveTo>
                                <a:lnTo>
                                  <a:pt x="762" y="1554480"/>
                                </a:lnTo>
                              </a:path>
                            </a:pathLst>
                          </a:custGeom>
                          <a:ln w="50088">
                            <a:solidFill>
                              <a:srgbClr val="C0504D"/>
                            </a:solidFill>
                            <a:prstDash val="solid"/>
                          </a:ln>
                        </wps:spPr>
                        <wps:bodyPr wrap="square" lIns="0" tIns="0" rIns="0" bIns="0" rtlCol="0">
                          <a:prstTxWarp prst="textNoShape">
                            <a:avLst/>
                          </a:prstTxWarp>
                          <a:noAutofit/>
                        </wps:bodyPr>
                      </wps:wsp>
                      <wps:wsp>
                        <wps:cNvPr id="119" name="Graphic 119"/>
                        <wps:cNvSpPr/>
                        <wps:spPr>
                          <a:xfrm>
                            <a:off x="3105111" y="25044"/>
                            <a:ext cx="1270" cy="1554480"/>
                          </a:xfrm>
                          <a:custGeom>
                            <a:avLst/>
                            <a:gdLst/>
                            <a:ahLst/>
                            <a:cxnLst/>
                            <a:rect l="l" t="t" r="r" b="b"/>
                            <a:pathLst>
                              <a:path w="1270" h="1554480">
                                <a:moveTo>
                                  <a:pt x="0" y="0"/>
                                </a:moveTo>
                                <a:lnTo>
                                  <a:pt x="762" y="1554480"/>
                                </a:lnTo>
                              </a:path>
                            </a:pathLst>
                          </a:custGeom>
                          <a:ln w="50088">
                            <a:solidFill>
                              <a:srgbClr val="C0504D"/>
                            </a:solidFill>
                            <a:prstDash val="solid"/>
                          </a:ln>
                        </wps:spPr>
                        <wps:bodyPr wrap="square" lIns="0" tIns="0" rIns="0" bIns="0" rtlCol="0">
                          <a:prstTxWarp prst="textNoShape">
                            <a:avLst/>
                          </a:prstTxWarp>
                          <a:noAutofit/>
                        </wps:bodyPr>
                      </wps:wsp>
                      <wps:wsp>
                        <wps:cNvPr id="120" name="Graphic 120"/>
                        <wps:cNvSpPr/>
                        <wps:spPr>
                          <a:xfrm>
                            <a:off x="4293069" y="137058"/>
                            <a:ext cx="1270" cy="233679"/>
                          </a:xfrm>
                          <a:custGeom>
                            <a:avLst/>
                            <a:gdLst/>
                            <a:ahLst/>
                            <a:cxnLst/>
                            <a:rect l="l" t="t" r="r" b="b"/>
                            <a:pathLst>
                              <a:path h="233679">
                                <a:moveTo>
                                  <a:pt x="0" y="0"/>
                                </a:moveTo>
                                <a:lnTo>
                                  <a:pt x="0" y="233172"/>
                                </a:lnTo>
                              </a:path>
                            </a:pathLst>
                          </a:custGeom>
                          <a:ln w="9867">
                            <a:solidFill>
                              <a:srgbClr val="000000"/>
                            </a:solidFill>
                            <a:prstDash val="solid"/>
                          </a:ln>
                        </wps:spPr>
                        <wps:bodyPr wrap="square" lIns="0" tIns="0" rIns="0" bIns="0" rtlCol="0">
                          <a:prstTxWarp prst="textNoShape">
                            <a:avLst/>
                          </a:prstTxWarp>
                          <a:noAutofit/>
                        </wps:bodyPr>
                      </wps:wsp>
                      <wps:wsp>
                        <wps:cNvPr id="121" name="Graphic 121"/>
                        <wps:cNvSpPr/>
                        <wps:spPr>
                          <a:xfrm>
                            <a:off x="1277835" y="573684"/>
                            <a:ext cx="1827530" cy="548640"/>
                          </a:xfrm>
                          <a:custGeom>
                            <a:avLst/>
                            <a:gdLst/>
                            <a:ahLst/>
                            <a:cxnLst/>
                            <a:rect l="l" t="t" r="r" b="b"/>
                            <a:pathLst>
                              <a:path w="1827530" h="548640">
                                <a:moveTo>
                                  <a:pt x="0" y="548640"/>
                                </a:moveTo>
                                <a:lnTo>
                                  <a:pt x="1827276" y="0"/>
                                </a:lnTo>
                              </a:path>
                            </a:pathLst>
                          </a:custGeom>
                          <a:ln w="9867">
                            <a:solidFill>
                              <a:srgbClr val="8064A2"/>
                            </a:solidFill>
                            <a:prstDash val="solid"/>
                          </a:ln>
                        </wps:spPr>
                        <wps:bodyPr wrap="square" lIns="0" tIns="0" rIns="0" bIns="0" rtlCol="0">
                          <a:prstTxWarp prst="textNoShape">
                            <a:avLst/>
                          </a:prstTxWarp>
                          <a:noAutofit/>
                        </wps:bodyPr>
                      </wps:wsp>
                      <wps:wsp>
                        <wps:cNvPr id="122" name="Graphic 122"/>
                        <wps:cNvSpPr/>
                        <wps:spPr>
                          <a:xfrm>
                            <a:off x="272757" y="410616"/>
                            <a:ext cx="6350" cy="1504950"/>
                          </a:xfrm>
                          <a:custGeom>
                            <a:avLst/>
                            <a:gdLst/>
                            <a:ahLst/>
                            <a:cxnLst/>
                            <a:rect l="l" t="t" r="r" b="b"/>
                            <a:pathLst>
                              <a:path w="6350" h="1504950">
                                <a:moveTo>
                                  <a:pt x="0" y="1504950"/>
                                </a:moveTo>
                                <a:lnTo>
                                  <a:pt x="6096" y="0"/>
                                </a:lnTo>
                              </a:path>
                            </a:pathLst>
                          </a:custGeom>
                          <a:ln w="9867">
                            <a:solidFill>
                              <a:srgbClr val="000000"/>
                            </a:solidFill>
                            <a:prstDash val="solid"/>
                          </a:ln>
                        </wps:spPr>
                        <wps:bodyPr wrap="square" lIns="0" tIns="0" rIns="0" bIns="0" rtlCol="0">
                          <a:prstTxWarp prst="textNoShape">
                            <a:avLst/>
                          </a:prstTxWarp>
                          <a:noAutofit/>
                        </wps:bodyPr>
                      </wps:wsp>
                      <wps:wsp>
                        <wps:cNvPr id="123" name="Graphic 123"/>
                        <wps:cNvSpPr/>
                        <wps:spPr>
                          <a:xfrm>
                            <a:off x="248373" y="390804"/>
                            <a:ext cx="60960" cy="60960"/>
                          </a:xfrm>
                          <a:custGeom>
                            <a:avLst/>
                            <a:gdLst/>
                            <a:ahLst/>
                            <a:cxnLst/>
                            <a:rect l="l" t="t" r="r" b="b"/>
                            <a:pathLst>
                              <a:path w="60960" h="60960">
                                <a:moveTo>
                                  <a:pt x="30479" y="0"/>
                                </a:moveTo>
                                <a:lnTo>
                                  <a:pt x="0" y="60197"/>
                                </a:lnTo>
                                <a:lnTo>
                                  <a:pt x="60959" y="60959"/>
                                </a:lnTo>
                                <a:lnTo>
                                  <a:pt x="30479" y="0"/>
                                </a:lnTo>
                                <a:close/>
                              </a:path>
                            </a:pathLst>
                          </a:custGeom>
                          <a:solidFill>
                            <a:srgbClr val="000000"/>
                          </a:solidFill>
                        </wps:spPr>
                        <wps:bodyPr wrap="square" lIns="0" tIns="0" rIns="0" bIns="0" rtlCol="0">
                          <a:prstTxWarp prst="textNoShape">
                            <a:avLst/>
                          </a:prstTxWarp>
                          <a:noAutofit/>
                        </wps:bodyPr>
                      </wps:wsp>
                      <wps:wsp>
                        <wps:cNvPr id="124" name="Graphic 124"/>
                        <wps:cNvSpPr/>
                        <wps:spPr>
                          <a:xfrm>
                            <a:off x="32727" y="1807362"/>
                            <a:ext cx="4149090" cy="11430"/>
                          </a:xfrm>
                          <a:custGeom>
                            <a:avLst/>
                            <a:gdLst/>
                            <a:ahLst/>
                            <a:cxnLst/>
                            <a:rect l="l" t="t" r="r" b="b"/>
                            <a:pathLst>
                              <a:path w="4149090" h="11430">
                                <a:moveTo>
                                  <a:pt x="0" y="11429"/>
                                </a:moveTo>
                                <a:lnTo>
                                  <a:pt x="4149090" y="0"/>
                                </a:lnTo>
                              </a:path>
                            </a:pathLst>
                          </a:custGeom>
                          <a:ln w="9867">
                            <a:solidFill>
                              <a:srgbClr val="000000"/>
                            </a:solidFill>
                            <a:prstDash val="solid"/>
                          </a:ln>
                        </wps:spPr>
                        <wps:bodyPr wrap="square" lIns="0" tIns="0" rIns="0" bIns="0" rtlCol="0">
                          <a:prstTxWarp prst="textNoShape">
                            <a:avLst/>
                          </a:prstTxWarp>
                          <a:noAutofit/>
                        </wps:bodyPr>
                      </wps:wsp>
                      <wps:wsp>
                        <wps:cNvPr id="125" name="Graphic 125"/>
                        <wps:cNvSpPr/>
                        <wps:spPr>
                          <a:xfrm>
                            <a:off x="4140669" y="1776882"/>
                            <a:ext cx="60960" cy="60960"/>
                          </a:xfrm>
                          <a:custGeom>
                            <a:avLst/>
                            <a:gdLst/>
                            <a:ahLst/>
                            <a:cxnLst/>
                            <a:rect l="l" t="t" r="r" b="b"/>
                            <a:pathLst>
                              <a:path w="60960" h="60960">
                                <a:moveTo>
                                  <a:pt x="0" y="0"/>
                                </a:moveTo>
                                <a:lnTo>
                                  <a:pt x="0" y="60960"/>
                                </a:lnTo>
                                <a:lnTo>
                                  <a:pt x="60960" y="30480"/>
                                </a:lnTo>
                                <a:lnTo>
                                  <a:pt x="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26" name="Image 126"/>
                          <pic:cNvPicPr/>
                        </pic:nvPicPr>
                        <pic:blipFill>
                          <a:blip r:embed="rId15" cstate="print"/>
                          <a:stretch>
                            <a:fillRect/>
                          </a:stretch>
                        </pic:blipFill>
                        <pic:spPr>
                          <a:xfrm>
                            <a:off x="131787" y="625500"/>
                            <a:ext cx="1200912" cy="111251"/>
                          </a:xfrm>
                          <a:prstGeom prst="rect">
                            <a:avLst/>
                          </a:prstGeom>
                        </pic:spPr>
                      </pic:pic>
                      <wps:wsp>
                        <wps:cNvPr id="127" name="Graphic 127"/>
                        <wps:cNvSpPr/>
                        <wps:spPr>
                          <a:xfrm>
                            <a:off x="181317" y="665124"/>
                            <a:ext cx="1087120" cy="1270"/>
                          </a:xfrm>
                          <a:custGeom>
                            <a:avLst/>
                            <a:gdLst/>
                            <a:ahLst/>
                            <a:cxnLst/>
                            <a:rect l="l" t="t" r="r" b="b"/>
                            <a:pathLst>
                              <a:path w="1087120">
                                <a:moveTo>
                                  <a:pt x="0" y="0"/>
                                </a:moveTo>
                                <a:lnTo>
                                  <a:pt x="1086612" y="0"/>
                                </a:lnTo>
                              </a:path>
                            </a:pathLst>
                          </a:custGeom>
                          <a:ln w="9867">
                            <a:solidFill>
                              <a:srgbClr val="BFBFBF"/>
                            </a:solidFill>
                            <a:prstDash val="sysDash"/>
                          </a:ln>
                        </wps:spPr>
                        <wps:bodyPr wrap="square" lIns="0" tIns="0" rIns="0" bIns="0" rtlCol="0">
                          <a:prstTxWarp prst="textNoShape">
                            <a:avLst/>
                          </a:prstTxWarp>
                          <a:noAutofit/>
                        </wps:bodyPr>
                      </wps:wsp>
                      <wps:wsp>
                        <wps:cNvPr id="128" name="Graphic 128"/>
                        <wps:cNvSpPr/>
                        <wps:spPr>
                          <a:xfrm>
                            <a:off x="1273663" y="660190"/>
                            <a:ext cx="10160" cy="10160"/>
                          </a:xfrm>
                          <a:custGeom>
                            <a:avLst/>
                            <a:gdLst/>
                            <a:ahLst/>
                            <a:cxnLst/>
                            <a:rect l="l" t="t" r="r" b="b"/>
                            <a:pathLst>
                              <a:path w="10160" h="10160">
                                <a:moveTo>
                                  <a:pt x="0" y="4933"/>
                                </a:moveTo>
                                <a:lnTo>
                                  <a:pt x="1445" y="1445"/>
                                </a:lnTo>
                                <a:lnTo>
                                  <a:pt x="4933" y="0"/>
                                </a:lnTo>
                                <a:lnTo>
                                  <a:pt x="8422" y="1445"/>
                                </a:lnTo>
                                <a:lnTo>
                                  <a:pt x="9867" y="4933"/>
                                </a:lnTo>
                                <a:lnTo>
                                  <a:pt x="8422" y="8422"/>
                                </a:lnTo>
                                <a:lnTo>
                                  <a:pt x="4933" y="9867"/>
                                </a:lnTo>
                                <a:lnTo>
                                  <a:pt x="1445" y="8422"/>
                                </a:lnTo>
                                <a:lnTo>
                                  <a:pt x="0" y="4933"/>
                                </a:lnTo>
                                <a:close/>
                              </a:path>
                            </a:pathLst>
                          </a:custGeom>
                          <a:solidFill>
                            <a:srgbClr val="BFBFBF"/>
                          </a:solidFill>
                        </wps:spPr>
                        <wps:bodyPr wrap="square" lIns="0" tIns="0" rIns="0" bIns="0" rtlCol="0">
                          <a:prstTxWarp prst="textNoShape">
                            <a:avLst/>
                          </a:prstTxWarp>
                          <a:noAutofit/>
                        </wps:bodyPr>
                      </wps:wsp>
                      <pic:pic xmlns:pic="http://schemas.openxmlformats.org/drawingml/2006/picture">
                        <pic:nvPicPr>
                          <pic:cNvPr id="129" name="Image 129"/>
                          <pic:cNvPicPr/>
                        </pic:nvPicPr>
                        <pic:blipFill>
                          <a:blip r:embed="rId15" cstate="print"/>
                          <a:stretch>
                            <a:fillRect/>
                          </a:stretch>
                        </pic:blipFill>
                        <pic:spPr>
                          <a:xfrm>
                            <a:off x="131787" y="1082700"/>
                            <a:ext cx="1200912" cy="111251"/>
                          </a:xfrm>
                          <a:prstGeom prst="rect">
                            <a:avLst/>
                          </a:prstGeom>
                        </pic:spPr>
                      </pic:pic>
                      <wps:wsp>
                        <wps:cNvPr id="130" name="Graphic 130"/>
                        <wps:cNvSpPr/>
                        <wps:spPr>
                          <a:xfrm>
                            <a:off x="181317" y="1122324"/>
                            <a:ext cx="1087120" cy="1270"/>
                          </a:xfrm>
                          <a:custGeom>
                            <a:avLst/>
                            <a:gdLst/>
                            <a:ahLst/>
                            <a:cxnLst/>
                            <a:rect l="l" t="t" r="r" b="b"/>
                            <a:pathLst>
                              <a:path w="1087120">
                                <a:moveTo>
                                  <a:pt x="0" y="0"/>
                                </a:moveTo>
                                <a:lnTo>
                                  <a:pt x="1086612" y="0"/>
                                </a:lnTo>
                              </a:path>
                            </a:pathLst>
                          </a:custGeom>
                          <a:ln w="9867">
                            <a:solidFill>
                              <a:srgbClr val="BFBFBF"/>
                            </a:solidFill>
                            <a:prstDash val="sysDash"/>
                          </a:ln>
                        </wps:spPr>
                        <wps:bodyPr wrap="square" lIns="0" tIns="0" rIns="0" bIns="0" rtlCol="0">
                          <a:prstTxWarp prst="textNoShape">
                            <a:avLst/>
                          </a:prstTxWarp>
                          <a:noAutofit/>
                        </wps:bodyPr>
                      </wps:wsp>
                      <wps:wsp>
                        <wps:cNvPr id="131" name="Graphic 131"/>
                        <wps:cNvSpPr/>
                        <wps:spPr>
                          <a:xfrm>
                            <a:off x="1273663" y="1117390"/>
                            <a:ext cx="10160" cy="10160"/>
                          </a:xfrm>
                          <a:custGeom>
                            <a:avLst/>
                            <a:gdLst/>
                            <a:ahLst/>
                            <a:cxnLst/>
                            <a:rect l="l" t="t" r="r" b="b"/>
                            <a:pathLst>
                              <a:path w="10160" h="10160">
                                <a:moveTo>
                                  <a:pt x="0" y="4933"/>
                                </a:moveTo>
                                <a:lnTo>
                                  <a:pt x="1445" y="1445"/>
                                </a:lnTo>
                                <a:lnTo>
                                  <a:pt x="4933" y="0"/>
                                </a:lnTo>
                                <a:lnTo>
                                  <a:pt x="8422" y="1445"/>
                                </a:lnTo>
                                <a:lnTo>
                                  <a:pt x="9867" y="4933"/>
                                </a:lnTo>
                                <a:lnTo>
                                  <a:pt x="8422" y="8422"/>
                                </a:lnTo>
                                <a:lnTo>
                                  <a:pt x="4933" y="9867"/>
                                </a:lnTo>
                                <a:lnTo>
                                  <a:pt x="1445" y="8422"/>
                                </a:lnTo>
                                <a:lnTo>
                                  <a:pt x="0" y="4933"/>
                                </a:lnTo>
                                <a:close/>
                              </a:path>
                            </a:pathLst>
                          </a:custGeom>
                          <a:solidFill>
                            <a:srgbClr val="BFBFBF"/>
                          </a:solidFill>
                        </wps:spPr>
                        <wps:bodyPr wrap="square" lIns="0" tIns="0" rIns="0" bIns="0" rtlCol="0">
                          <a:prstTxWarp prst="textNoShape">
                            <a:avLst/>
                          </a:prstTxWarp>
                          <a:noAutofit/>
                        </wps:bodyPr>
                      </wps:wsp>
                      <wps:wsp>
                        <wps:cNvPr id="132" name="Graphic 132"/>
                        <wps:cNvSpPr/>
                        <wps:spPr>
                          <a:xfrm>
                            <a:off x="181317" y="685698"/>
                            <a:ext cx="1270" cy="416559"/>
                          </a:xfrm>
                          <a:custGeom>
                            <a:avLst/>
                            <a:gdLst/>
                            <a:ahLst/>
                            <a:cxnLst/>
                            <a:rect l="l" t="t" r="r" b="b"/>
                            <a:pathLst>
                              <a:path h="416559">
                                <a:moveTo>
                                  <a:pt x="0" y="0"/>
                                </a:moveTo>
                                <a:lnTo>
                                  <a:pt x="0" y="416052"/>
                                </a:lnTo>
                              </a:path>
                            </a:pathLst>
                          </a:custGeom>
                          <a:ln w="9867">
                            <a:solidFill>
                              <a:srgbClr val="FF0000"/>
                            </a:solidFill>
                            <a:prstDash val="solid"/>
                          </a:ln>
                        </wps:spPr>
                        <wps:bodyPr wrap="square" lIns="0" tIns="0" rIns="0" bIns="0" rtlCol="0">
                          <a:prstTxWarp prst="textNoShape">
                            <a:avLst/>
                          </a:prstTxWarp>
                          <a:noAutofit/>
                        </wps:bodyPr>
                      </wps:wsp>
                      <wps:wsp>
                        <wps:cNvPr id="133" name="Graphic 133"/>
                        <wps:cNvSpPr/>
                        <wps:spPr>
                          <a:xfrm>
                            <a:off x="150837" y="665124"/>
                            <a:ext cx="60960" cy="457200"/>
                          </a:xfrm>
                          <a:custGeom>
                            <a:avLst/>
                            <a:gdLst/>
                            <a:ahLst/>
                            <a:cxnLst/>
                            <a:rect l="l" t="t" r="r" b="b"/>
                            <a:pathLst>
                              <a:path w="60960" h="457200">
                                <a:moveTo>
                                  <a:pt x="60960" y="396240"/>
                                </a:moveTo>
                                <a:lnTo>
                                  <a:pt x="0" y="396240"/>
                                </a:lnTo>
                                <a:lnTo>
                                  <a:pt x="30480" y="457200"/>
                                </a:lnTo>
                                <a:lnTo>
                                  <a:pt x="60960" y="396240"/>
                                </a:lnTo>
                                <a:close/>
                              </a:path>
                              <a:path w="60960" h="457200">
                                <a:moveTo>
                                  <a:pt x="60960" y="60960"/>
                                </a:moveTo>
                                <a:lnTo>
                                  <a:pt x="30480" y="0"/>
                                </a:lnTo>
                                <a:lnTo>
                                  <a:pt x="0" y="60960"/>
                                </a:lnTo>
                                <a:lnTo>
                                  <a:pt x="60960" y="60960"/>
                                </a:lnTo>
                                <a:close/>
                              </a:path>
                            </a:pathLst>
                          </a:custGeom>
                          <a:solidFill>
                            <a:srgbClr val="FF0000"/>
                          </a:solidFill>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16" cstate="print"/>
                          <a:stretch>
                            <a:fillRect/>
                          </a:stretch>
                        </pic:blipFill>
                        <pic:spPr>
                          <a:xfrm>
                            <a:off x="3055581" y="76860"/>
                            <a:ext cx="1475231" cy="111251"/>
                          </a:xfrm>
                          <a:prstGeom prst="rect">
                            <a:avLst/>
                          </a:prstGeom>
                        </pic:spPr>
                      </pic:pic>
                      <wps:wsp>
                        <wps:cNvPr id="135" name="Graphic 135"/>
                        <wps:cNvSpPr/>
                        <wps:spPr>
                          <a:xfrm>
                            <a:off x="3105111" y="116484"/>
                            <a:ext cx="1370330" cy="1270"/>
                          </a:xfrm>
                          <a:custGeom>
                            <a:avLst/>
                            <a:gdLst/>
                            <a:ahLst/>
                            <a:cxnLst/>
                            <a:rect l="l" t="t" r="r" b="b"/>
                            <a:pathLst>
                              <a:path w="1370330">
                                <a:moveTo>
                                  <a:pt x="0" y="0"/>
                                </a:moveTo>
                                <a:lnTo>
                                  <a:pt x="1370076" y="0"/>
                                </a:lnTo>
                              </a:path>
                            </a:pathLst>
                          </a:custGeom>
                          <a:ln w="9867">
                            <a:solidFill>
                              <a:srgbClr val="BFBFBF"/>
                            </a:solidFill>
                            <a:prstDash val="sysDash"/>
                          </a:ln>
                        </wps:spPr>
                        <wps:bodyPr wrap="square" lIns="0" tIns="0" rIns="0" bIns="0" rtlCol="0">
                          <a:prstTxWarp prst="textNoShape">
                            <a:avLst/>
                          </a:prstTxWarp>
                          <a:noAutofit/>
                        </wps:bodyPr>
                      </wps:wsp>
                      <pic:pic xmlns:pic="http://schemas.openxmlformats.org/drawingml/2006/picture">
                        <pic:nvPicPr>
                          <pic:cNvPr id="136" name="Image 136"/>
                          <pic:cNvPicPr/>
                        </pic:nvPicPr>
                        <pic:blipFill>
                          <a:blip r:embed="rId17" cstate="print"/>
                          <a:stretch>
                            <a:fillRect/>
                          </a:stretch>
                        </pic:blipFill>
                        <pic:spPr>
                          <a:xfrm>
                            <a:off x="3055581" y="329844"/>
                            <a:ext cx="1566672" cy="132587"/>
                          </a:xfrm>
                          <a:prstGeom prst="rect">
                            <a:avLst/>
                          </a:prstGeom>
                        </pic:spPr>
                      </pic:pic>
                      <wps:wsp>
                        <wps:cNvPr id="137" name="Graphic 137"/>
                        <wps:cNvSpPr/>
                        <wps:spPr>
                          <a:xfrm>
                            <a:off x="3105111" y="390804"/>
                            <a:ext cx="1451610" cy="1270"/>
                          </a:xfrm>
                          <a:custGeom>
                            <a:avLst/>
                            <a:gdLst/>
                            <a:ahLst/>
                            <a:cxnLst/>
                            <a:rect l="l" t="t" r="r" b="b"/>
                            <a:pathLst>
                              <a:path w="1451610">
                                <a:moveTo>
                                  <a:pt x="0" y="0"/>
                                </a:moveTo>
                                <a:lnTo>
                                  <a:pt x="1451610" y="0"/>
                                </a:lnTo>
                              </a:path>
                            </a:pathLst>
                          </a:custGeom>
                          <a:ln w="9867">
                            <a:solidFill>
                              <a:srgbClr val="BFBFBF"/>
                            </a:solidFill>
                            <a:prstDash val="sysDash"/>
                          </a:ln>
                        </wps:spPr>
                        <wps:bodyPr wrap="square" lIns="0" tIns="0" rIns="0" bIns="0" rtlCol="0">
                          <a:prstTxWarp prst="textNoShape">
                            <a:avLst/>
                          </a:prstTxWarp>
                          <a:noAutofit/>
                        </wps:bodyPr>
                      </wps:wsp>
                      <wps:wsp>
                        <wps:cNvPr id="138" name="Graphic 138"/>
                        <wps:cNvSpPr/>
                        <wps:spPr>
                          <a:xfrm>
                            <a:off x="4561694" y="385870"/>
                            <a:ext cx="10160" cy="10160"/>
                          </a:xfrm>
                          <a:custGeom>
                            <a:avLst/>
                            <a:gdLst/>
                            <a:ahLst/>
                            <a:cxnLst/>
                            <a:rect l="l" t="t" r="r" b="b"/>
                            <a:pathLst>
                              <a:path w="10160" h="10160">
                                <a:moveTo>
                                  <a:pt x="0" y="4933"/>
                                </a:moveTo>
                                <a:lnTo>
                                  <a:pt x="1445" y="1445"/>
                                </a:lnTo>
                                <a:lnTo>
                                  <a:pt x="4933" y="0"/>
                                </a:lnTo>
                                <a:lnTo>
                                  <a:pt x="8422" y="1445"/>
                                </a:lnTo>
                                <a:lnTo>
                                  <a:pt x="9867" y="4933"/>
                                </a:lnTo>
                                <a:lnTo>
                                  <a:pt x="8422" y="8422"/>
                                </a:lnTo>
                                <a:lnTo>
                                  <a:pt x="4933" y="9867"/>
                                </a:lnTo>
                                <a:lnTo>
                                  <a:pt x="1445" y="8422"/>
                                </a:lnTo>
                                <a:lnTo>
                                  <a:pt x="0" y="4933"/>
                                </a:lnTo>
                                <a:close/>
                              </a:path>
                            </a:pathLst>
                          </a:custGeom>
                          <a:solidFill>
                            <a:srgbClr val="BFBFBF"/>
                          </a:solidFill>
                        </wps:spPr>
                        <wps:bodyPr wrap="square" lIns="0" tIns="0" rIns="0" bIns="0" rtlCol="0">
                          <a:prstTxWarp prst="textNoShape">
                            <a:avLst/>
                          </a:prstTxWarp>
                          <a:noAutofit/>
                        </wps:bodyPr>
                      </wps:wsp>
                      <wps:wsp>
                        <wps:cNvPr id="139" name="Graphic 139"/>
                        <wps:cNvSpPr/>
                        <wps:spPr>
                          <a:xfrm>
                            <a:off x="1277835" y="655980"/>
                            <a:ext cx="29845" cy="9525"/>
                          </a:xfrm>
                          <a:custGeom>
                            <a:avLst/>
                            <a:gdLst/>
                            <a:ahLst/>
                            <a:cxnLst/>
                            <a:rect l="l" t="t" r="r" b="b"/>
                            <a:pathLst>
                              <a:path w="29845" h="9525">
                                <a:moveTo>
                                  <a:pt x="0" y="9144"/>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40" name="Graphic 140"/>
                        <wps:cNvSpPr/>
                        <wps:spPr>
                          <a:xfrm>
                            <a:off x="1317459" y="644550"/>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41" name="Graphic 141"/>
                        <wps:cNvSpPr/>
                        <wps:spPr>
                          <a:xfrm>
                            <a:off x="1356321" y="633120"/>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42" name="Graphic 142"/>
                        <wps:cNvSpPr/>
                        <wps:spPr>
                          <a:xfrm>
                            <a:off x="1395183" y="620928"/>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43" name="Graphic 143"/>
                        <wps:cNvSpPr/>
                        <wps:spPr>
                          <a:xfrm>
                            <a:off x="1434045" y="609498"/>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44" name="Graphic 144"/>
                        <wps:cNvSpPr/>
                        <wps:spPr>
                          <a:xfrm>
                            <a:off x="1472907" y="598068"/>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45" name="Graphic 145"/>
                        <wps:cNvSpPr/>
                        <wps:spPr>
                          <a:xfrm>
                            <a:off x="1511769" y="585876"/>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46" name="Graphic 146"/>
                        <wps:cNvSpPr/>
                        <wps:spPr>
                          <a:xfrm>
                            <a:off x="1550631" y="574446"/>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47" name="Graphic 147"/>
                        <wps:cNvSpPr/>
                        <wps:spPr>
                          <a:xfrm>
                            <a:off x="1589493" y="563016"/>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48" name="Graphic 148"/>
                        <wps:cNvSpPr/>
                        <wps:spPr>
                          <a:xfrm>
                            <a:off x="1628355" y="550824"/>
                            <a:ext cx="29845" cy="9525"/>
                          </a:xfrm>
                          <a:custGeom>
                            <a:avLst/>
                            <a:gdLst/>
                            <a:ahLst/>
                            <a:cxnLst/>
                            <a:rect l="l" t="t" r="r" b="b"/>
                            <a:pathLst>
                              <a:path w="29845" h="9525">
                                <a:moveTo>
                                  <a:pt x="0" y="9144"/>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49" name="Graphic 149"/>
                        <wps:cNvSpPr/>
                        <wps:spPr>
                          <a:xfrm>
                            <a:off x="1667217" y="539394"/>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50" name="Graphic 150"/>
                        <wps:cNvSpPr/>
                        <wps:spPr>
                          <a:xfrm>
                            <a:off x="1705317" y="527964"/>
                            <a:ext cx="29845" cy="8890"/>
                          </a:xfrm>
                          <a:custGeom>
                            <a:avLst/>
                            <a:gdLst/>
                            <a:ahLst/>
                            <a:cxnLst/>
                            <a:rect l="l" t="t" r="r" b="b"/>
                            <a:pathLst>
                              <a:path w="29845" h="8890">
                                <a:moveTo>
                                  <a:pt x="0" y="8381"/>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51" name="Graphic 151"/>
                        <wps:cNvSpPr/>
                        <wps:spPr>
                          <a:xfrm>
                            <a:off x="1744941" y="515772"/>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52" name="Graphic 152"/>
                        <wps:cNvSpPr/>
                        <wps:spPr>
                          <a:xfrm>
                            <a:off x="1783803" y="504342"/>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53" name="Graphic 153"/>
                        <wps:cNvSpPr/>
                        <wps:spPr>
                          <a:xfrm>
                            <a:off x="1822665" y="492912"/>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54" name="Graphic 154"/>
                        <wps:cNvSpPr/>
                        <wps:spPr>
                          <a:xfrm>
                            <a:off x="1861527" y="480720"/>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55" name="Graphic 155"/>
                        <wps:cNvSpPr/>
                        <wps:spPr>
                          <a:xfrm>
                            <a:off x="1900389" y="469290"/>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56" name="Graphic 156"/>
                        <wps:cNvSpPr/>
                        <wps:spPr>
                          <a:xfrm>
                            <a:off x="1939251" y="457860"/>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57" name="Graphic 157"/>
                        <wps:cNvSpPr/>
                        <wps:spPr>
                          <a:xfrm>
                            <a:off x="1978113" y="445668"/>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58" name="Graphic 158"/>
                        <wps:cNvSpPr/>
                        <wps:spPr>
                          <a:xfrm>
                            <a:off x="2016975" y="434238"/>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59" name="Graphic 159"/>
                        <wps:cNvSpPr/>
                        <wps:spPr>
                          <a:xfrm>
                            <a:off x="2055837" y="422808"/>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60" name="Graphic 160"/>
                        <wps:cNvSpPr/>
                        <wps:spPr>
                          <a:xfrm>
                            <a:off x="2094699" y="411378"/>
                            <a:ext cx="29845" cy="8890"/>
                          </a:xfrm>
                          <a:custGeom>
                            <a:avLst/>
                            <a:gdLst/>
                            <a:ahLst/>
                            <a:cxnLst/>
                            <a:rect l="l" t="t" r="r" b="b"/>
                            <a:pathLst>
                              <a:path w="29845" h="8890">
                                <a:moveTo>
                                  <a:pt x="0" y="8381"/>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61" name="Graphic 161"/>
                        <wps:cNvSpPr/>
                        <wps:spPr>
                          <a:xfrm>
                            <a:off x="2133561" y="399186"/>
                            <a:ext cx="29845" cy="9525"/>
                          </a:xfrm>
                          <a:custGeom>
                            <a:avLst/>
                            <a:gdLst/>
                            <a:ahLst/>
                            <a:cxnLst/>
                            <a:rect l="l" t="t" r="r" b="b"/>
                            <a:pathLst>
                              <a:path w="29845" h="9525">
                                <a:moveTo>
                                  <a:pt x="0" y="9144"/>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62" name="Graphic 162"/>
                        <wps:cNvSpPr/>
                        <wps:spPr>
                          <a:xfrm>
                            <a:off x="2172423" y="387756"/>
                            <a:ext cx="29845" cy="8890"/>
                          </a:xfrm>
                          <a:custGeom>
                            <a:avLst/>
                            <a:gdLst/>
                            <a:ahLst/>
                            <a:cxnLst/>
                            <a:rect l="l" t="t" r="r" b="b"/>
                            <a:pathLst>
                              <a:path w="29845" h="8890">
                                <a:moveTo>
                                  <a:pt x="0" y="8381"/>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63" name="Graphic 163"/>
                        <wps:cNvSpPr/>
                        <wps:spPr>
                          <a:xfrm>
                            <a:off x="2212047" y="376326"/>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64" name="Graphic 164"/>
                        <wps:cNvSpPr/>
                        <wps:spPr>
                          <a:xfrm>
                            <a:off x="2250909" y="364134"/>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65" name="Graphic 165"/>
                        <wps:cNvSpPr/>
                        <wps:spPr>
                          <a:xfrm>
                            <a:off x="2289771" y="352704"/>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66" name="Graphic 166"/>
                        <wps:cNvSpPr/>
                        <wps:spPr>
                          <a:xfrm>
                            <a:off x="2328633" y="341274"/>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67" name="Graphic 167"/>
                        <wps:cNvSpPr/>
                        <wps:spPr>
                          <a:xfrm>
                            <a:off x="2367495" y="329082"/>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68" name="Graphic 168"/>
                        <wps:cNvSpPr/>
                        <wps:spPr>
                          <a:xfrm>
                            <a:off x="2406357" y="317652"/>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69" name="Graphic 169"/>
                        <wps:cNvSpPr/>
                        <wps:spPr>
                          <a:xfrm>
                            <a:off x="2445219" y="306222"/>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70" name="Graphic 170"/>
                        <wps:cNvSpPr/>
                        <wps:spPr>
                          <a:xfrm>
                            <a:off x="2484081" y="294030"/>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71" name="Graphic 171"/>
                        <wps:cNvSpPr/>
                        <wps:spPr>
                          <a:xfrm>
                            <a:off x="2522943" y="282600"/>
                            <a:ext cx="29845" cy="8890"/>
                          </a:xfrm>
                          <a:custGeom>
                            <a:avLst/>
                            <a:gdLst/>
                            <a:ahLst/>
                            <a:cxnLst/>
                            <a:rect l="l" t="t" r="r" b="b"/>
                            <a:pathLst>
                              <a:path w="29845" h="8890">
                                <a:moveTo>
                                  <a:pt x="0" y="8381"/>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72" name="Graphic 172"/>
                        <wps:cNvSpPr/>
                        <wps:spPr>
                          <a:xfrm>
                            <a:off x="2561805" y="271170"/>
                            <a:ext cx="29845" cy="8890"/>
                          </a:xfrm>
                          <a:custGeom>
                            <a:avLst/>
                            <a:gdLst/>
                            <a:ahLst/>
                            <a:cxnLst/>
                            <a:rect l="l" t="t" r="r" b="b"/>
                            <a:pathLst>
                              <a:path w="29845" h="8890">
                                <a:moveTo>
                                  <a:pt x="0" y="8381"/>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73" name="Graphic 173"/>
                        <wps:cNvSpPr/>
                        <wps:spPr>
                          <a:xfrm>
                            <a:off x="2600667" y="258978"/>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74" name="Graphic 174"/>
                        <wps:cNvSpPr/>
                        <wps:spPr>
                          <a:xfrm>
                            <a:off x="2638767" y="247548"/>
                            <a:ext cx="29845" cy="8890"/>
                          </a:xfrm>
                          <a:custGeom>
                            <a:avLst/>
                            <a:gdLst/>
                            <a:ahLst/>
                            <a:cxnLst/>
                            <a:rect l="l" t="t" r="r" b="b"/>
                            <a:pathLst>
                              <a:path w="29845" h="8890">
                                <a:moveTo>
                                  <a:pt x="0" y="8381"/>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75" name="Graphic 175"/>
                        <wps:cNvSpPr/>
                        <wps:spPr>
                          <a:xfrm>
                            <a:off x="2678391" y="236118"/>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76" name="Graphic 176"/>
                        <wps:cNvSpPr/>
                        <wps:spPr>
                          <a:xfrm>
                            <a:off x="2717253" y="223926"/>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77" name="Graphic 177"/>
                        <wps:cNvSpPr/>
                        <wps:spPr>
                          <a:xfrm>
                            <a:off x="2756115" y="212496"/>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78" name="Graphic 178"/>
                        <wps:cNvSpPr/>
                        <wps:spPr>
                          <a:xfrm>
                            <a:off x="2794977" y="201066"/>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79" name="Graphic 179"/>
                        <wps:cNvSpPr/>
                        <wps:spPr>
                          <a:xfrm>
                            <a:off x="2833839" y="188874"/>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80" name="Graphic 180"/>
                        <wps:cNvSpPr/>
                        <wps:spPr>
                          <a:xfrm>
                            <a:off x="2872701" y="177444"/>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81" name="Graphic 181"/>
                        <wps:cNvSpPr/>
                        <wps:spPr>
                          <a:xfrm>
                            <a:off x="2911563" y="166014"/>
                            <a:ext cx="29209" cy="8890"/>
                          </a:xfrm>
                          <a:custGeom>
                            <a:avLst/>
                            <a:gdLst/>
                            <a:ahLst/>
                            <a:cxnLst/>
                            <a:rect l="l" t="t" r="r" b="b"/>
                            <a:pathLst>
                              <a:path w="29209" h="8890">
                                <a:moveTo>
                                  <a:pt x="0" y="8381"/>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82" name="Graphic 182"/>
                        <wps:cNvSpPr/>
                        <wps:spPr>
                          <a:xfrm>
                            <a:off x="2950425" y="153822"/>
                            <a:ext cx="29209" cy="9525"/>
                          </a:xfrm>
                          <a:custGeom>
                            <a:avLst/>
                            <a:gdLst/>
                            <a:ahLst/>
                            <a:cxnLst/>
                            <a:rect l="l" t="t" r="r" b="b"/>
                            <a:pathLst>
                              <a:path w="29209" h="9525">
                                <a:moveTo>
                                  <a:pt x="0" y="9144"/>
                                </a:moveTo>
                                <a:lnTo>
                                  <a:pt x="28956" y="0"/>
                                </a:lnTo>
                              </a:path>
                            </a:pathLst>
                          </a:custGeom>
                          <a:ln w="9867">
                            <a:solidFill>
                              <a:srgbClr val="8064A2"/>
                            </a:solidFill>
                            <a:prstDash val="solid"/>
                          </a:ln>
                        </wps:spPr>
                        <wps:bodyPr wrap="square" lIns="0" tIns="0" rIns="0" bIns="0" rtlCol="0">
                          <a:prstTxWarp prst="textNoShape">
                            <a:avLst/>
                          </a:prstTxWarp>
                          <a:noAutofit/>
                        </wps:bodyPr>
                      </wps:wsp>
                      <wps:wsp>
                        <wps:cNvPr id="183" name="Graphic 183"/>
                        <wps:cNvSpPr/>
                        <wps:spPr>
                          <a:xfrm>
                            <a:off x="2989287" y="142392"/>
                            <a:ext cx="29845" cy="9525"/>
                          </a:xfrm>
                          <a:custGeom>
                            <a:avLst/>
                            <a:gdLst/>
                            <a:ahLst/>
                            <a:cxnLst/>
                            <a:rect l="l" t="t" r="r" b="b"/>
                            <a:pathLst>
                              <a:path w="29845" h="9525">
                                <a:moveTo>
                                  <a:pt x="0" y="9144"/>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84" name="Graphic 184"/>
                        <wps:cNvSpPr/>
                        <wps:spPr>
                          <a:xfrm>
                            <a:off x="3028149" y="130962"/>
                            <a:ext cx="29845" cy="8890"/>
                          </a:xfrm>
                          <a:custGeom>
                            <a:avLst/>
                            <a:gdLst/>
                            <a:ahLst/>
                            <a:cxnLst/>
                            <a:rect l="l" t="t" r="r" b="b"/>
                            <a:pathLst>
                              <a:path w="29845" h="8890">
                                <a:moveTo>
                                  <a:pt x="0" y="8381"/>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85" name="Graphic 185"/>
                        <wps:cNvSpPr/>
                        <wps:spPr>
                          <a:xfrm>
                            <a:off x="3067011" y="118770"/>
                            <a:ext cx="29845" cy="9525"/>
                          </a:xfrm>
                          <a:custGeom>
                            <a:avLst/>
                            <a:gdLst/>
                            <a:ahLst/>
                            <a:cxnLst/>
                            <a:rect l="l" t="t" r="r" b="b"/>
                            <a:pathLst>
                              <a:path w="29845" h="9525">
                                <a:moveTo>
                                  <a:pt x="0" y="9144"/>
                                </a:moveTo>
                                <a:lnTo>
                                  <a:pt x="29718" y="0"/>
                                </a:lnTo>
                              </a:path>
                            </a:pathLst>
                          </a:custGeom>
                          <a:ln w="9867">
                            <a:solidFill>
                              <a:srgbClr val="8064A2"/>
                            </a:solidFill>
                            <a:prstDash val="solid"/>
                          </a:ln>
                        </wps:spPr>
                        <wps:bodyPr wrap="square" lIns="0" tIns="0" rIns="0" bIns="0" rtlCol="0">
                          <a:prstTxWarp prst="textNoShape">
                            <a:avLst/>
                          </a:prstTxWarp>
                          <a:noAutofit/>
                        </wps:bodyPr>
                      </wps:wsp>
                      <wps:wsp>
                        <wps:cNvPr id="186" name="Graphic 186"/>
                        <wps:cNvSpPr/>
                        <wps:spPr>
                          <a:xfrm>
                            <a:off x="3196551" y="137058"/>
                            <a:ext cx="1270" cy="416559"/>
                          </a:xfrm>
                          <a:custGeom>
                            <a:avLst/>
                            <a:gdLst/>
                            <a:ahLst/>
                            <a:cxnLst/>
                            <a:rect l="l" t="t" r="r" b="b"/>
                            <a:pathLst>
                              <a:path h="416559">
                                <a:moveTo>
                                  <a:pt x="0" y="0"/>
                                </a:moveTo>
                                <a:lnTo>
                                  <a:pt x="0" y="416052"/>
                                </a:lnTo>
                              </a:path>
                            </a:pathLst>
                          </a:custGeom>
                          <a:ln w="9867">
                            <a:solidFill>
                              <a:srgbClr val="FF0000"/>
                            </a:solidFill>
                            <a:prstDash val="solid"/>
                          </a:ln>
                        </wps:spPr>
                        <wps:bodyPr wrap="square" lIns="0" tIns="0" rIns="0" bIns="0" rtlCol="0">
                          <a:prstTxWarp prst="textNoShape">
                            <a:avLst/>
                          </a:prstTxWarp>
                          <a:noAutofit/>
                        </wps:bodyPr>
                      </wps:wsp>
                      <wps:wsp>
                        <wps:cNvPr id="187" name="Graphic 187"/>
                        <wps:cNvSpPr/>
                        <wps:spPr>
                          <a:xfrm>
                            <a:off x="3166071" y="116484"/>
                            <a:ext cx="60960" cy="60960"/>
                          </a:xfrm>
                          <a:custGeom>
                            <a:avLst/>
                            <a:gdLst/>
                            <a:ahLst/>
                            <a:cxnLst/>
                            <a:rect l="l" t="t" r="r" b="b"/>
                            <a:pathLst>
                              <a:path w="60960" h="60960">
                                <a:moveTo>
                                  <a:pt x="30480" y="0"/>
                                </a:moveTo>
                                <a:lnTo>
                                  <a:pt x="0" y="60959"/>
                                </a:lnTo>
                                <a:lnTo>
                                  <a:pt x="60960" y="60959"/>
                                </a:lnTo>
                                <a:lnTo>
                                  <a:pt x="30480" y="0"/>
                                </a:lnTo>
                                <a:close/>
                              </a:path>
                            </a:pathLst>
                          </a:custGeom>
                          <a:solidFill>
                            <a:srgbClr val="FF0000"/>
                          </a:solidFill>
                        </wps:spPr>
                        <wps:bodyPr wrap="square" lIns="0" tIns="0" rIns="0" bIns="0" rtlCol="0">
                          <a:prstTxWarp prst="textNoShape">
                            <a:avLst/>
                          </a:prstTxWarp>
                          <a:noAutofit/>
                        </wps:bodyPr>
                      </wps:wsp>
                      <pic:pic xmlns:pic="http://schemas.openxmlformats.org/drawingml/2006/picture">
                        <pic:nvPicPr>
                          <pic:cNvPr id="188" name="Image 188"/>
                          <pic:cNvPicPr/>
                        </pic:nvPicPr>
                        <pic:blipFill>
                          <a:blip r:embed="rId18" cstate="print"/>
                          <a:stretch>
                            <a:fillRect/>
                          </a:stretch>
                        </pic:blipFill>
                        <pic:spPr>
                          <a:xfrm>
                            <a:off x="3055581" y="512724"/>
                            <a:ext cx="1566672" cy="132587"/>
                          </a:xfrm>
                          <a:prstGeom prst="rect">
                            <a:avLst/>
                          </a:prstGeom>
                        </pic:spPr>
                      </pic:pic>
                      <wps:wsp>
                        <wps:cNvPr id="189" name="Graphic 189"/>
                        <wps:cNvSpPr/>
                        <wps:spPr>
                          <a:xfrm>
                            <a:off x="3105111" y="573684"/>
                            <a:ext cx="1451610" cy="1270"/>
                          </a:xfrm>
                          <a:custGeom>
                            <a:avLst/>
                            <a:gdLst/>
                            <a:ahLst/>
                            <a:cxnLst/>
                            <a:rect l="l" t="t" r="r" b="b"/>
                            <a:pathLst>
                              <a:path w="1451610">
                                <a:moveTo>
                                  <a:pt x="0" y="0"/>
                                </a:moveTo>
                                <a:lnTo>
                                  <a:pt x="1451610" y="0"/>
                                </a:lnTo>
                              </a:path>
                            </a:pathLst>
                          </a:custGeom>
                          <a:ln w="9867">
                            <a:solidFill>
                              <a:srgbClr val="BFBFBF"/>
                            </a:solidFill>
                            <a:prstDash val="sysDash"/>
                          </a:ln>
                        </wps:spPr>
                        <wps:bodyPr wrap="square" lIns="0" tIns="0" rIns="0" bIns="0" rtlCol="0">
                          <a:prstTxWarp prst="textNoShape">
                            <a:avLst/>
                          </a:prstTxWarp>
                          <a:noAutofit/>
                        </wps:bodyPr>
                      </wps:wsp>
                      <wps:wsp>
                        <wps:cNvPr id="190" name="Graphic 190"/>
                        <wps:cNvSpPr/>
                        <wps:spPr>
                          <a:xfrm>
                            <a:off x="4561694" y="568750"/>
                            <a:ext cx="10160" cy="10160"/>
                          </a:xfrm>
                          <a:custGeom>
                            <a:avLst/>
                            <a:gdLst/>
                            <a:ahLst/>
                            <a:cxnLst/>
                            <a:rect l="l" t="t" r="r" b="b"/>
                            <a:pathLst>
                              <a:path w="10160" h="10160">
                                <a:moveTo>
                                  <a:pt x="0" y="4933"/>
                                </a:moveTo>
                                <a:lnTo>
                                  <a:pt x="1445" y="1445"/>
                                </a:lnTo>
                                <a:lnTo>
                                  <a:pt x="4933" y="0"/>
                                </a:lnTo>
                                <a:lnTo>
                                  <a:pt x="8422" y="1445"/>
                                </a:lnTo>
                                <a:lnTo>
                                  <a:pt x="9867" y="4933"/>
                                </a:lnTo>
                                <a:lnTo>
                                  <a:pt x="8422" y="8422"/>
                                </a:lnTo>
                                <a:lnTo>
                                  <a:pt x="4933" y="9867"/>
                                </a:lnTo>
                                <a:lnTo>
                                  <a:pt x="1445" y="8422"/>
                                </a:lnTo>
                                <a:lnTo>
                                  <a:pt x="0" y="4933"/>
                                </a:lnTo>
                                <a:close/>
                              </a:path>
                            </a:pathLst>
                          </a:custGeom>
                          <a:solidFill>
                            <a:srgbClr val="BFBFBF"/>
                          </a:solidFill>
                        </wps:spPr>
                        <wps:bodyPr wrap="square" lIns="0" tIns="0" rIns="0" bIns="0" rtlCol="0">
                          <a:prstTxWarp prst="textNoShape">
                            <a:avLst/>
                          </a:prstTxWarp>
                          <a:noAutofit/>
                        </wps:bodyPr>
                      </wps:wsp>
                      <wps:wsp>
                        <wps:cNvPr id="191" name="Textbox 191"/>
                        <wps:cNvSpPr txBox="1"/>
                        <wps:spPr>
                          <a:xfrm>
                            <a:off x="104363" y="84864"/>
                            <a:ext cx="402590" cy="273685"/>
                          </a:xfrm>
                          <a:prstGeom prst="rect">
                            <a:avLst/>
                          </a:prstGeom>
                        </wps:spPr>
                        <wps:txbx>
                          <w:txbxContent>
                            <w:p w14:paraId="798427F6" w14:textId="77777777" w:rsidR="00717CCC" w:rsidRDefault="00000000">
                              <w:pPr>
                                <w:spacing w:line="177" w:lineRule="exact"/>
                                <w:ind w:left="74"/>
                                <w:rPr>
                                  <w:rFonts w:ascii="Calibri"/>
                                  <w:sz w:val="17"/>
                                </w:rPr>
                              </w:pPr>
                              <w:bookmarkStart w:id="34" w:name="No._of_ET_Cases_T0_C0_"/>
                              <w:bookmarkEnd w:id="34"/>
                              <w:r>
                                <w:rPr>
                                  <w:rFonts w:ascii="Calibri"/>
                                  <w:sz w:val="17"/>
                                </w:rPr>
                                <w:t>No.</w:t>
                              </w:r>
                              <w:r>
                                <w:rPr>
                                  <w:rFonts w:ascii="Calibri"/>
                                  <w:spacing w:val="4"/>
                                  <w:sz w:val="17"/>
                                </w:rPr>
                                <w:t xml:space="preserve"> </w:t>
                              </w:r>
                              <w:r>
                                <w:rPr>
                                  <w:rFonts w:ascii="Calibri"/>
                                  <w:spacing w:val="-5"/>
                                  <w:sz w:val="17"/>
                                </w:rPr>
                                <w:t>of</w:t>
                              </w:r>
                            </w:p>
                            <w:p w14:paraId="798427F7" w14:textId="77777777" w:rsidR="00717CCC" w:rsidRDefault="00000000">
                              <w:pPr>
                                <w:spacing w:before="48" w:line="206" w:lineRule="exact"/>
                                <w:rPr>
                                  <w:rFonts w:ascii="Calibri"/>
                                  <w:sz w:val="17"/>
                                </w:rPr>
                              </w:pPr>
                              <w:r>
                                <w:rPr>
                                  <w:rFonts w:ascii="Calibri"/>
                                  <w:sz w:val="17"/>
                                </w:rPr>
                                <w:t>ET</w:t>
                              </w:r>
                              <w:r>
                                <w:rPr>
                                  <w:rFonts w:ascii="Calibri"/>
                                  <w:spacing w:val="5"/>
                                  <w:sz w:val="17"/>
                                </w:rPr>
                                <w:t xml:space="preserve"> </w:t>
                              </w:r>
                              <w:r>
                                <w:rPr>
                                  <w:rFonts w:ascii="Calibri"/>
                                  <w:spacing w:val="-2"/>
                                  <w:sz w:val="17"/>
                                </w:rPr>
                                <w:t>Cases</w:t>
                              </w:r>
                            </w:p>
                          </w:txbxContent>
                        </wps:txbx>
                        <wps:bodyPr wrap="square" lIns="0" tIns="0" rIns="0" bIns="0" rtlCol="0">
                          <a:noAutofit/>
                        </wps:bodyPr>
                      </wps:wsp>
                      <wps:wsp>
                        <wps:cNvPr id="192" name="Textbox 192"/>
                        <wps:cNvSpPr txBox="1"/>
                        <wps:spPr>
                          <a:xfrm>
                            <a:off x="4456138" y="173827"/>
                            <a:ext cx="431165" cy="449580"/>
                          </a:xfrm>
                          <a:prstGeom prst="rect">
                            <a:avLst/>
                          </a:prstGeom>
                        </wps:spPr>
                        <wps:txbx>
                          <w:txbxContent>
                            <w:p w14:paraId="798427F8" w14:textId="77777777" w:rsidR="00717CCC" w:rsidRDefault="00000000">
                              <w:pPr>
                                <w:spacing w:line="163" w:lineRule="exact"/>
                                <w:rPr>
                                  <w:rFonts w:ascii="Calibri"/>
                                  <w:sz w:val="16"/>
                                </w:rPr>
                              </w:pPr>
                              <w:bookmarkStart w:id="35" w:name="Diff_in_Diff_"/>
                              <w:bookmarkEnd w:id="35"/>
                              <w:r>
                                <w:rPr>
                                  <w:rFonts w:ascii="Calibri"/>
                                  <w:sz w:val="16"/>
                                </w:rPr>
                                <w:t>Diff</w:t>
                              </w:r>
                              <w:r>
                                <w:rPr>
                                  <w:rFonts w:ascii="Calibri"/>
                                  <w:spacing w:val="-3"/>
                                  <w:sz w:val="16"/>
                                </w:rPr>
                                <w:t xml:space="preserve"> </w:t>
                              </w:r>
                              <w:r>
                                <w:rPr>
                                  <w:rFonts w:ascii="Calibri"/>
                                  <w:sz w:val="16"/>
                                </w:rPr>
                                <w:t>in</w:t>
                              </w:r>
                              <w:r>
                                <w:rPr>
                                  <w:rFonts w:ascii="Calibri"/>
                                  <w:spacing w:val="-2"/>
                                  <w:sz w:val="16"/>
                                </w:rPr>
                                <w:t xml:space="preserve"> </w:t>
                              </w:r>
                              <w:r>
                                <w:rPr>
                                  <w:rFonts w:ascii="Calibri"/>
                                  <w:spacing w:val="-4"/>
                                  <w:sz w:val="16"/>
                                </w:rPr>
                                <w:t>Diff</w:t>
                              </w:r>
                            </w:p>
                            <w:p w14:paraId="798427F9" w14:textId="77777777" w:rsidR="00717CCC" w:rsidRDefault="00000000">
                              <w:pPr>
                                <w:spacing w:before="64" w:line="240" w:lineRule="atLeast"/>
                                <w:ind w:left="288" w:right="87"/>
                                <w:rPr>
                                  <w:rFonts w:ascii="Calibri"/>
                                  <w:sz w:val="17"/>
                                </w:rPr>
                              </w:pPr>
                              <w:bookmarkStart w:id="36" w:name="T1_C1_"/>
                              <w:bookmarkEnd w:id="36"/>
                              <w:r>
                                <w:rPr>
                                  <w:rFonts w:ascii="Calibri"/>
                                  <w:spacing w:val="-6"/>
                                  <w:sz w:val="17"/>
                                </w:rPr>
                                <w:t>T1</w:t>
                              </w:r>
                              <w:r>
                                <w:rPr>
                                  <w:rFonts w:ascii="Calibri"/>
                                  <w:spacing w:val="40"/>
                                  <w:sz w:val="17"/>
                                </w:rPr>
                                <w:t xml:space="preserve"> </w:t>
                              </w:r>
                              <w:r>
                                <w:rPr>
                                  <w:rFonts w:ascii="Calibri"/>
                                  <w:spacing w:val="-5"/>
                                  <w:sz w:val="17"/>
                                </w:rPr>
                                <w:t>C1</w:t>
                              </w:r>
                            </w:p>
                          </w:txbxContent>
                        </wps:txbx>
                        <wps:bodyPr wrap="square" lIns="0" tIns="0" rIns="0" bIns="0" rtlCol="0">
                          <a:noAutofit/>
                        </wps:bodyPr>
                      </wps:wsp>
                      <wps:wsp>
                        <wps:cNvPr id="193" name="Textbox 193"/>
                        <wps:cNvSpPr txBox="1"/>
                        <wps:spPr>
                          <a:xfrm>
                            <a:off x="0" y="663995"/>
                            <a:ext cx="123189" cy="111760"/>
                          </a:xfrm>
                          <a:prstGeom prst="rect">
                            <a:avLst/>
                          </a:prstGeom>
                        </wps:spPr>
                        <wps:txbx>
                          <w:txbxContent>
                            <w:p w14:paraId="798427FA" w14:textId="77777777" w:rsidR="00717CCC" w:rsidRDefault="00000000">
                              <w:pPr>
                                <w:spacing w:line="175" w:lineRule="exact"/>
                                <w:rPr>
                                  <w:rFonts w:ascii="Calibri"/>
                                  <w:sz w:val="17"/>
                                </w:rPr>
                              </w:pPr>
                              <w:r>
                                <w:rPr>
                                  <w:rFonts w:ascii="Calibri"/>
                                  <w:spacing w:val="-5"/>
                                  <w:sz w:val="17"/>
                                </w:rPr>
                                <w:t>T0</w:t>
                              </w:r>
                            </w:p>
                          </w:txbxContent>
                        </wps:txbx>
                        <wps:bodyPr wrap="square" lIns="0" tIns="0" rIns="0" bIns="0" rtlCol="0">
                          <a:noAutofit/>
                        </wps:bodyPr>
                      </wps:wsp>
                      <wps:wsp>
                        <wps:cNvPr id="194" name="Textbox 194"/>
                        <wps:cNvSpPr txBox="1"/>
                        <wps:spPr>
                          <a:xfrm>
                            <a:off x="0" y="1080823"/>
                            <a:ext cx="128905" cy="111760"/>
                          </a:xfrm>
                          <a:prstGeom prst="rect">
                            <a:avLst/>
                          </a:prstGeom>
                        </wps:spPr>
                        <wps:txbx>
                          <w:txbxContent>
                            <w:p w14:paraId="798427FB" w14:textId="77777777" w:rsidR="00717CCC" w:rsidRDefault="00000000">
                              <w:pPr>
                                <w:spacing w:line="175" w:lineRule="exact"/>
                                <w:rPr>
                                  <w:rFonts w:ascii="Calibri"/>
                                  <w:sz w:val="17"/>
                                </w:rPr>
                              </w:pPr>
                              <w:r>
                                <w:rPr>
                                  <w:rFonts w:ascii="Calibri"/>
                                  <w:spacing w:val="-5"/>
                                  <w:sz w:val="17"/>
                                </w:rPr>
                                <w:t>C0</w:t>
                              </w:r>
                            </w:p>
                          </w:txbxContent>
                        </wps:txbx>
                        <wps:bodyPr wrap="square" lIns="0" tIns="0" rIns="0" bIns="0" rtlCol="0">
                          <a:noAutofit/>
                        </wps:bodyPr>
                      </wps:wsp>
                    </wpg:wgp>
                  </a:graphicData>
                </a:graphic>
              </wp:anchor>
            </w:drawing>
          </mc:Choice>
          <mc:Fallback>
            <w:pict>
              <v:group w14:anchorId="79842750" id="Group 116" o:spid="_x0000_s1097" style="position:absolute;left:0;text-align:left;margin-left:104.4pt;margin-top:13.3pt;width:384.8pt;height:151.25pt;z-index:-15696384;mso-wrap-distance-left:0;mso-wrap-distance-right:0;mso-position-horizontal-relative:page;mso-position-vertical-relative:text" coordsize="48869,19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">
                <v:shape id="Graphic 117" o:spid="_x0000_s1098" style="position:absolute;left:12778;top:3908;width:18275;height:2743;visibility:visible;mso-wrap-style:square;v-text-anchor:top" coordsize="182753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" path="m,274320l1827276,e" filled="f" strokecolor="green" strokeweight=".42156mm">
                  <v:path arrowok="t"/>
                </v:shape>
                <v:shape id="Graphic 118" o:spid="_x0000_s1099" style="position:absolute;left:12778;top:250;width:13;height:15545;visibility:visible;mso-wrap-style:square;v-text-anchor:top" coordsize="1270,155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" path="m,l762,1554480e" filled="f" strokecolor="#c0504d" strokeweight="1.39133mm">
                  <v:path arrowok="t"/>
                </v:shape>
                <v:shape id="Graphic 119" o:spid="_x0000_s1100" style="position:absolute;left:31051;top:250;width:12;height:15545;visibility:visible;mso-wrap-style:square;v-text-anchor:top" coordsize="1270,155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" path="m,l762,1554480e" filled="f" strokecolor="#c0504d" strokeweight="1.39133mm">
                  <v:path arrowok="t"/>
                </v:shape>
                <v:shape id="Graphic 120" o:spid="_x0000_s1101" style="position:absolute;left:42930;top:1370;width:13;height:2337;visibility:visible;mso-wrap-style:square;v-text-anchor:top" coordsize="1270,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" path="m,l,233172e" filled="f" strokeweight=".27408mm">
                  <v:path arrowok="t"/>
                </v:shape>
                <v:shape id="Graphic 121" o:spid="_x0000_s1102" style="position:absolute;left:12778;top:5736;width:18275;height:5487;visibility:visible;mso-wrap-style:square;v-text-anchor:top" coordsize="182753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" path="m,548640l1827276,e" filled="f" strokecolor="#8064a2" strokeweight=".27408mm">
                  <v:path arrowok="t"/>
                </v:shape>
                <v:shape id="Graphic 122" o:spid="_x0000_s1103" style="position:absolute;left:2727;top:4106;width:64;height:15049;visibility:visible;mso-wrap-style:square;v-text-anchor:top" coordsize="6350,150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" path="m,1504950l6096,e" filled="f" strokeweight=".27408mm">
                  <v:path arrowok="t"/>
                </v:shape>
                <v:shape id="Graphic 123" o:spid="_x0000_s1104" style="position:absolute;left:2483;top:3908;width:610;height:609;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" path="m30479,l,60197r60959,762l30479,xe" fillcolor="black" stroked="f">
                  <v:path arrowok="t"/>
                </v:shape>
                <v:shape id="Graphic 124" o:spid="_x0000_s1105" style="position:absolute;left:327;top:18073;width:41491;height:114;visibility:visible;mso-wrap-style:square;v-text-anchor:top" coordsize="414909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" path="m,11429l4149090,e" filled="f" strokeweight=".27408mm">
                  <v:path arrowok="t"/>
                </v:shape>
                <v:shape id="Graphic 125" o:spid="_x0000_s1106" style="position:absolute;left:41406;top:17768;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" path="m,l,60960,60960,3048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6" o:spid="_x0000_s1107" type="#_x0000_t75" style="position:absolute;left:1317;top:6255;width:12009;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">
                  <v:imagedata r:id="rId19" o:title=""/>
                </v:shape>
                <v:shape id="Graphic 127" o:spid="_x0000_s1108" style="position:absolute;left:1813;top:6651;width:10871;height:12;visibility:visible;mso-wrap-style:square;v-text-anchor:top" coordsize="108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" path="m,l1086612,e" filled="f" strokecolor="#bfbfbf" strokeweight=".27408mm">
                  <v:stroke dashstyle="3 1"/>
                  <v:path arrowok="t"/>
                </v:shape>
                <v:shape id="Graphic 128" o:spid="_x0000_s1109" style="position:absolute;left:12736;top:6601;width:102;height:102;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" path="m,4933l1445,1445,4933,,8422,1445,9867,4933,8422,8422,4933,9867,1445,8422,,4933xe" fillcolor="#bfbfbf" stroked="f">
                  <v:path arrowok="t"/>
                </v:shape>
                <v:shape id="Image 129" o:spid="_x0000_s1110" type="#_x0000_t75" style="position:absolute;left:1317;top:10827;width:12009;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">
                  <v:imagedata r:id="rId19" o:title=""/>
                </v:shape>
                <v:shape id="Graphic 130" o:spid="_x0000_s1111" style="position:absolute;left:1813;top:11223;width:10871;height:12;visibility:visible;mso-wrap-style:square;v-text-anchor:top" coordsize="1087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" path="m,l1086612,e" filled="f" strokecolor="#bfbfbf" strokeweight=".27408mm">
                  <v:stroke dashstyle="3 1"/>
                  <v:path arrowok="t"/>
                </v:shape>
                <v:shape id="Graphic 131" o:spid="_x0000_s1112" style="position:absolute;left:12736;top:11173;width:102;height:102;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" path="m,4933l1445,1445,4933,,8422,1445,9867,4933,8422,8422,4933,9867,1445,8422,,4933xe" fillcolor="#bfbfbf" stroked="f">
                  <v:path arrowok="t"/>
                </v:shape>
                <v:shape id="Graphic 132" o:spid="_x0000_s1113" style="position:absolute;left:1813;top:6856;width:12;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" path="m,l,416052e" filled="f" strokecolor="red" strokeweight=".27408mm">
                  <v:path arrowok="t"/>
                </v:shape>
                <v:shape id="Graphic 133" o:spid="_x0000_s1114" style="position:absolute;left:1508;top:6651;width:609;height:4572;visibility:visible;mso-wrap-style:square;v-text-anchor:top" coordsize="6096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" path="m60960,396240l,396240r30480,60960l60960,396240xem60960,60960l30480,,,60960r60960,xe" fillcolor="red" stroked="f">
                  <v:path arrowok="t"/>
                </v:shape>
                <v:shape id="Image 134" o:spid="_x0000_s1115" type="#_x0000_t75" style="position:absolute;left:30555;top:768;width:14753;height:1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">
                  <v:imagedata r:id="rId20" o:title=""/>
                </v:shape>
                <v:shape id="Graphic 135" o:spid="_x0000_s1116" style="position:absolute;left:31051;top:1164;width:13703;height:13;visibility:visible;mso-wrap-style:square;v-text-anchor:top" coordsize="13703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" path="m,l1370076,e" filled="f" strokecolor="#bfbfbf" strokeweight=".27408mm">
                  <v:stroke dashstyle="3 1"/>
                  <v:path arrowok="t"/>
                </v:shape>
                <v:shape id="Image 136" o:spid="_x0000_s1117" type="#_x0000_t75" style="position:absolute;left:30555;top:3298;width:15667;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">
                  <v:imagedata r:id="rId21" o:title=""/>
                </v:shape>
                <v:shape id="Graphic 137" o:spid="_x0000_s1118" style="position:absolute;left:31051;top:3908;width:14516;height:12;visibility:visible;mso-wrap-style:square;v-text-anchor:top" coordsize="1451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" path="m,l1451610,e" filled="f" strokecolor="#bfbfbf" strokeweight=".27408mm">
                  <v:stroke dashstyle="3 1"/>
                  <v:path arrowok="t"/>
                </v:shape>
                <v:shape id="Graphic 138" o:spid="_x0000_s1119" style="position:absolute;left:45616;top:3858;width:102;height:102;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" path="m,4933l1445,1445,4933,,8422,1445,9867,4933,8422,8422,4933,9867,1445,8422,,4933xe" fillcolor="#bfbfbf" stroked="f">
                  <v:path arrowok="t"/>
                </v:shape>
                <v:shape id="Graphic 139" o:spid="_x0000_s1120" style="position:absolute;left:12778;top:6559;width:298;height:96;visibility:visible;mso-wrap-style:square;v-text-anchor:top" coordsize="29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" path="m,9144l29718,e" filled="f" strokecolor="#8064a2" strokeweight=".27408mm">
                  <v:path arrowok="t"/>
                </v:shape>
                <v:shape id="Graphic 140" o:spid="_x0000_s1121" style="position:absolute;left:13174;top:6445;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" path="m,9144l28956,e" filled="f" strokecolor="#8064a2" strokeweight=".27408mm">
                  <v:path arrowok="t"/>
                </v:shape>
                <v:shape id="Graphic 141" o:spid="_x0000_s1122" style="position:absolute;left:13563;top:6331;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" path="m,8381l28956,e" filled="f" strokecolor="#8064a2" strokeweight=".27408mm">
                  <v:path arrowok="t"/>
                </v:shape>
                <v:shape id="Graphic 142" o:spid="_x0000_s1123" style="position:absolute;left:13951;top:6209;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" path="m,9144l28956,e" filled="f" strokecolor="#8064a2" strokeweight=".27408mm">
                  <v:path arrowok="t"/>
                </v:shape>
                <v:shape id="Graphic 143" o:spid="_x0000_s1124" style="position:absolute;left:14340;top:6094;width:292;height:96;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" path="m,9144l28956,e" filled="f" strokecolor="#8064a2" strokeweight=".27408mm">
                  <v:path arrowok="t"/>
                </v:shape>
                <v:shape id="Graphic 144" o:spid="_x0000_s1125" style="position:absolute;left:14729;top:5980;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" path="m,8381l28956,e" filled="f" strokecolor="#8064a2" strokeweight=".27408mm">
                  <v:path arrowok="t"/>
                </v:shape>
                <v:shape id="Graphic 145" o:spid="_x0000_s1126" style="position:absolute;left:15117;top:5858;width:292;height:96;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" path="m,9144l28956,e" filled="f" strokecolor="#8064a2" strokeweight=".27408mm">
                  <v:path arrowok="t"/>
                </v:shape>
                <v:shape id="Graphic 146" o:spid="_x0000_s1127" style="position:absolute;left:15506;top:5744;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" path="m,9144l28956,e" filled="f" strokecolor="#8064a2" strokeweight=".27408mm">
                  <v:path arrowok="t"/>
                </v:shape>
                <v:shape id="Graphic 147" o:spid="_x0000_s1128" style="position:absolute;left:15894;top:5630;width:293;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" path="m,8381l28956,e" filled="f" strokecolor="#8064a2" strokeweight=".27408mm">
                  <v:path arrowok="t"/>
                </v:shape>
                <v:shape id="Graphic 148" o:spid="_x0000_s1129" style="position:absolute;left:16283;top:5508;width:299;height:95;visibility:visible;mso-wrap-style:square;v-text-anchor:top" coordsize="29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" path="m,9144l29718,e" filled="f" strokecolor="#8064a2" strokeweight=".27408mm">
                  <v:path arrowok="t"/>
                </v:shape>
                <v:shape id="Graphic 149" o:spid="_x0000_s1130" style="position:absolute;left:16672;top:5393;width:292;height:96;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" path="m,9144l28956,e" filled="f" strokecolor="#8064a2" strokeweight=".27408mm">
                  <v:path arrowok="t"/>
                </v:shape>
                <v:shape id="Graphic 150" o:spid="_x0000_s1131" style="position:absolute;left:17053;top:5279;width:298;height:89;visibility:visible;mso-wrap-style:square;v-text-anchor:top" coordsize="298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" path="m,8381l29718,e" filled="f" strokecolor="#8064a2" strokeweight=".27408mm">
                  <v:path arrowok="t"/>
                </v:shape>
                <v:shape id="Graphic 151" o:spid="_x0000_s1132" style="position:absolute;left:17449;top:5157;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" path="m,9144l28956,e" filled="f" strokecolor="#8064a2" strokeweight=".27408mm">
                  <v:path arrowok="t"/>
                </v:shape>
                <v:shape id="Graphic 152" o:spid="_x0000_s1133" style="position:absolute;left:17838;top:5043;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" path="m,9144l28956,e" filled="f" strokecolor="#8064a2" strokeweight=".27408mm">
                  <v:path arrowok="t"/>
                </v:shape>
                <v:shape id="Graphic 153" o:spid="_x0000_s1134" style="position:absolute;left:18226;top:4929;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" path="m,8381l28956,e" filled="f" strokecolor="#8064a2" strokeweight=".27408mm">
                  <v:path arrowok="t"/>
                </v:shape>
                <v:shape id="Graphic 154" o:spid="_x0000_s1135" style="position:absolute;left:18615;top:4807;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" path="m,9144l28956,e" filled="f" strokecolor="#8064a2" strokeweight=".27408mm">
                  <v:path arrowok="t"/>
                </v:shape>
                <v:shape id="Graphic 155" o:spid="_x0000_s1136" style="position:absolute;left:19003;top:4692;width:292;height:96;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" path="m,9144l28956,e" filled="f" strokecolor="#8064a2" strokeweight=".27408mm">
                  <v:path arrowok="t"/>
                </v:shape>
                <v:shape id="Graphic 156" o:spid="_x0000_s1137" style="position:absolute;left:19392;top:4578;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" path="m,8381l28956,e" filled="f" strokecolor="#8064a2" strokeweight=".27408mm">
                  <v:path arrowok="t"/>
                </v:shape>
                <v:shape id="Graphic 157" o:spid="_x0000_s1138" style="position:absolute;left:19781;top:4456;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" path="m,9144l28956,e" filled="f" strokecolor="#8064a2" strokeweight=".27408mm">
                  <v:path arrowok="t"/>
                </v:shape>
                <v:shape id="Graphic 158" o:spid="_x0000_s1139" style="position:absolute;left:20169;top:4342;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" path="m,9144l28956,e" filled="f" strokecolor="#8064a2" strokeweight=".27408mm">
                  <v:path arrowok="t"/>
                </v:shape>
                <v:shape id="Graphic 159" o:spid="_x0000_s1140" style="position:absolute;left:20558;top:4228;width:292;height:88;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" path="m,8381l28956,e" filled="f" strokecolor="#8064a2" strokeweight=".27408mm">
                  <v:path arrowok="t"/>
                </v:shape>
                <v:shape id="Graphic 160" o:spid="_x0000_s1141" style="position:absolute;left:20946;top:4113;width:299;height:89;visibility:visible;mso-wrap-style:square;v-text-anchor:top" coordsize="298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" path="m,8381l29718,e" filled="f" strokecolor="#8064a2" strokeweight=".27408mm">
                  <v:path arrowok="t"/>
                </v:shape>
                <v:shape id="Graphic 161" o:spid="_x0000_s1142" style="position:absolute;left:21335;top:3991;width:299;height:96;visibility:visible;mso-wrap-style:square;v-text-anchor:top" coordsize="29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" path="m,9144l29718,e" filled="f" strokecolor="#8064a2" strokeweight=".27408mm">
                  <v:path arrowok="t"/>
                </v:shape>
                <v:shape id="Graphic 162" o:spid="_x0000_s1143" style="position:absolute;left:21724;top:3877;width:298;height:89;visibility:visible;mso-wrap-style:square;v-text-anchor:top" coordsize="298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" path="m,8381l29718,e" filled="f" strokecolor="#8064a2" strokeweight=".27408mm">
                  <v:path arrowok="t"/>
                </v:shape>
                <v:shape id="Graphic 163" o:spid="_x0000_s1144" style="position:absolute;left:22120;top:3763;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" path="m,8381l28956,e" filled="f" strokecolor="#8064a2" strokeweight=".27408mm">
                  <v:path arrowok="t"/>
                </v:shape>
                <v:shape id="Graphic 164" o:spid="_x0000_s1145" style="position:absolute;left:22509;top:3641;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" path="m,9144l28956,e" filled="f" strokecolor="#8064a2" strokeweight=".27408mm">
                  <v:path arrowok="t"/>
                </v:shape>
                <v:shape id="Graphic 165" o:spid="_x0000_s1146" style="position:absolute;left:22897;top:3527;width:292;height:88;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" path="m,8381l28956,e" filled="f" strokecolor="#8064a2" strokeweight=".27408mm">
                  <v:path arrowok="t"/>
                </v:shape>
                <v:shape id="Graphic 166" o:spid="_x0000_s1147" style="position:absolute;left:23286;top:3412;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" path="m,8381l28956,e" filled="f" strokecolor="#8064a2" strokeweight=".27408mm">
                  <v:path arrowok="t"/>
                </v:shape>
                <v:shape id="Graphic 167" o:spid="_x0000_s1148" style="position:absolute;left:23674;top:3290;width:293;height:96;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" path="m,9144l28956,e" filled="f" strokecolor="#8064a2" strokeweight=".27408mm">
                  <v:path arrowok="t"/>
                </v:shape>
                <v:shape id="Graphic 168" o:spid="_x0000_s1149" style="position:absolute;left:24063;top:3176;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" path="m,8381l28956,e" filled="f" strokecolor="#8064a2" strokeweight=".27408mm">
                  <v:path arrowok="t"/>
                </v:shape>
                <v:shape id="Graphic 169" o:spid="_x0000_s1150" style="position:absolute;left:24452;top:3062;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" path="m,8381l28956,e" filled="f" strokecolor="#8064a2" strokeweight=".27408mm">
                  <v:path arrowok="t"/>
                </v:shape>
                <v:shape id="Graphic 170" o:spid="_x0000_s1151" style="position:absolute;left:24840;top:2940;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" path="m,9144l28956,e" filled="f" strokecolor="#8064a2" strokeweight=".27408mm">
                  <v:path arrowok="t"/>
                </v:shape>
                <v:shape id="Graphic 171" o:spid="_x0000_s1152" style="position:absolute;left:25229;top:2826;width:298;height:88;visibility:visible;mso-wrap-style:square;v-text-anchor:top" coordsize="298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" path="m,8381l29718,e" filled="f" strokecolor="#8064a2" strokeweight=".27408mm">
                  <v:path arrowok="t"/>
                </v:shape>
                <v:shape id="Graphic 172" o:spid="_x0000_s1153" style="position:absolute;left:25618;top:2711;width:298;height:89;visibility:visible;mso-wrap-style:square;v-text-anchor:top" coordsize="298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" path="m,8381l29718,e" filled="f" strokecolor="#8064a2" strokeweight=".27408mm">
                  <v:path arrowok="t"/>
                </v:shape>
                <v:shape id="Graphic 173" o:spid="_x0000_s1154" style="position:absolute;left:26006;top:2589;width:292;height:96;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" path="m,9144l28956,e" filled="f" strokecolor="#8064a2" strokeweight=".27408mm">
                  <v:path arrowok="t"/>
                </v:shape>
                <v:shape id="Graphic 174" o:spid="_x0000_s1155" style="position:absolute;left:26387;top:2475;width:299;height:89;visibility:visible;mso-wrap-style:square;v-text-anchor:top" coordsize="298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" path="m,8381l29718,e" filled="f" strokecolor="#8064a2" strokeweight=".27408mm">
                  <v:path arrowok="t"/>
                </v:shape>
                <v:shape id="Graphic 175" o:spid="_x0000_s1156" style="position:absolute;left:26783;top:2361;width:293;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" path="m,8381l28956,e" filled="f" strokecolor="#8064a2" strokeweight=".27408mm">
                  <v:path arrowok="t"/>
                </v:shape>
                <v:shape id="Graphic 176" o:spid="_x0000_s1157" style="position:absolute;left:27172;top:2239;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" path="m,9144l28956,e" filled="f" strokecolor="#8064a2" strokeweight=".27408mm">
                  <v:path arrowok="t"/>
                </v:shape>
                <v:shape id="Graphic 177" o:spid="_x0000_s1158" style="position:absolute;left:27561;top:2124;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" path="m,8381l28956,e" filled="f" strokecolor="#8064a2" strokeweight=".27408mm">
                  <v:path arrowok="t"/>
                </v:shape>
                <v:shape id="Graphic 178" o:spid="_x0000_s1159" style="position:absolute;left:27949;top:2010;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" path="m,8381l28956,e" filled="f" strokecolor="#8064a2" strokeweight=".27408mm">
                  <v:path arrowok="t"/>
                </v:shape>
                <v:shape id="Graphic 179" o:spid="_x0000_s1160" style="position:absolute;left:28338;top:1888;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" path="m,9144l28956,e" filled="f" strokecolor="#8064a2" strokeweight=".27408mm">
                  <v:path arrowok="t"/>
                </v:shape>
                <v:shape id="Graphic 180" o:spid="_x0000_s1161" style="position:absolute;left:28727;top:1774;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" path="m,8381l28956,e" filled="f" strokecolor="#8064a2" strokeweight=".27408mm">
                  <v:path arrowok="t"/>
                </v:shape>
                <v:shape id="Graphic 181" o:spid="_x0000_s1162" style="position:absolute;left:29115;top:1660;width:292;height:89;visibility:visible;mso-wrap-style:square;v-text-anchor:top" coordsize="29209,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" path="m,8381l28956,e" filled="f" strokecolor="#8064a2" strokeweight=".27408mm">
                  <v:path arrowok="t"/>
                </v:shape>
                <v:shape id="Graphic 182" o:spid="_x0000_s1163" style="position:absolute;left:29504;top:1538;width:292;height:95;visibility:visible;mso-wrap-style:square;v-text-anchor:top" coordsize="29209,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" path="m,9144l28956,e" filled="f" strokecolor="#8064a2" strokeweight=".27408mm">
                  <v:path arrowok="t"/>
                </v:shape>
                <v:shape id="Graphic 183" o:spid="_x0000_s1164" style="position:absolute;left:29892;top:1423;width:299;height:96;visibility:visible;mso-wrap-style:square;v-text-anchor:top" coordsize="29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" path="m,9144l29718,e" filled="f" strokecolor="#8064a2" strokeweight=".27408mm">
                  <v:path arrowok="t"/>
                </v:shape>
                <v:shape id="Graphic 184" o:spid="_x0000_s1165" style="position:absolute;left:30281;top:1309;width:298;height:89;visibility:visible;mso-wrap-style:square;v-text-anchor:top" coordsize="2984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" path="m,8381l29718,e" filled="f" strokecolor="#8064a2" strokeweight=".27408mm">
                  <v:path arrowok="t"/>
                </v:shape>
                <v:shape id="Graphic 185" o:spid="_x0000_s1166" style="position:absolute;left:30670;top:1187;width:298;height:95;visibility:visible;mso-wrap-style:square;v-text-anchor:top" coordsize="298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" path="m,9144l29718,e" filled="f" strokecolor="#8064a2" strokeweight=".27408mm">
                  <v:path arrowok="t"/>
                </v:shape>
                <v:shape id="Graphic 186" o:spid="_x0000_s1167" style="position:absolute;left:31965;top:1370;width:13;height:4166;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" path="m,l,416052e" filled="f" strokecolor="red" strokeweight=".27408mm">
                  <v:path arrowok="t"/>
                </v:shape>
                <v:shape id="Graphic 187" o:spid="_x0000_s1168" style="position:absolute;left:31660;top:1164;width:610;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" path="m30480,l,60959r60960,l30480,xe" fillcolor="red" stroked="f">
                  <v:path arrowok="t"/>
                </v:shape>
                <v:shape id="Image 188" o:spid="_x0000_s1169" type="#_x0000_t75" style="position:absolute;left:30555;top:5127;width:15667;height:1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">
                  <v:imagedata r:id="rId22" o:title=""/>
                </v:shape>
                <v:shape id="Graphic 189" o:spid="_x0000_s1170" style="position:absolute;left:31051;top:5736;width:14516;height:13;visibility:visible;mso-wrap-style:square;v-text-anchor:top" coordsize="1451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" path="m,l1451610,e" filled="f" strokecolor="#bfbfbf" strokeweight=".27408mm">
                  <v:stroke dashstyle="3 1"/>
                  <v:path arrowok="t"/>
                </v:shape>
                <v:shape id="Graphic 190" o:spid="_x0000_s1171" style="position:absolute;left:45616;top:5687;width:102;height:102;visibility:visible;mso-wrap-style:square;v-text-anchor:top" coordsize="101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" path="m,4933l1445,1445,4933,,8422,1445,9867,4933,8422,8422,4933,9867,1445,8422,,4933xe" fillcolor="#bfbfbf" stroked="f">
                  <v:path arrowok="t"/>
                </v:shape>
                <v:shape id="Textbox 191" o:spid="_x0000_s1172" type="#_x0000_t202" style="position:absolute;left:1043;top:848;width:4026;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798427F6" w14:textId="77777777" w:rsidR="00717CCC" w:rsidRDefault="00000000">
                        <w:pPr>
                          <w:spacing w:line="177" w:lineRule="exact"/>
                          <w:ind w:left="74"/>
                          <w:rPr>
                            <w:rFonts w:ascii="Calibri"/>
                            <w:sz w:val="17"/>
                          </w:rPr>
                        </w:pPr>
                        <w:bookmarkStart w:id="37" w:name="No._of_ET_Cases_T0_C0_"/>
                        <w:bookmarkEnd w:id="37"/>
                        <w:r>
                          <w:rPr>
                            <w:rFonts w:ascii="Calibri"/>
                            <w:sz w:val="17"/>
                          </w:rPr>
                          <w:t>No.</w:t>
                        </w:r>
                        <w:r>
                          <w:rPr>
                            <w:rFonts w:ascii="Calibri"/>
                            <w:spacing w:val="4"/>
                            <w:sz w:val="17"/>
                          </w:rPr>
                          <w:t xml:space="preserve"> </w:t>
                        </w:r>
                        <w:r>
                          <w:rPr>
                            <w:rFonts w:ascii="Calibri"/>
                            <w:spacing w:val="-5"/>
                            <w:sz w:val="17"/>
                          </w:rPr>
                          <w:t>of</w:t>
                        </w:r>
                      </w:p>
                      <w:p w14:paraId="798427F7" w14:textId="77777777" w:rsidR="00717CCC" w:rsidRDefault="00000000">
                        <w:pPr>
                          <w:spacing w:before="48" w:line="206" w:lineRule="exact"/>
                          <w:rPr>
                            <w:rFonts w:ascii="Calibri"/>
                            <w:sz w:val="17"/>
                          </w:rPr>
                        </w:pPr>
                        <w:r>
                          <w:rPr>
                            <w:rFonts w:ascii="Calibri"/>
                            <w:sz w:val="17"/>
                          </w:rPr>
                          <w:t>ET</w:t>
                        </w:r>
                        <w:r>
                          <w:rPr>
                            <w:rFonts w:ascii="Calibri"/>
                            <w:spacing w:val="5"/>
                            <w:sz w:val="17"/>
                          </w:rPr>
                          <w:t xml:space="preserve"> </w:t>
                        </w:r>
                        <w:r>
                          <w:rPr>
                            <w:rFonts w:ascii="Calibri"/>
                            <w:spacing w:val="-2"/>
                            <w:sz w:val="17"/>
                          </w:rPr>
                          <w:t>Cases</w:t>
                        </w:r>
                      </w:p>
                    </w:txbxContent>
                  </v:textbox>
                </v:shape>
                <v:shape id="Textbox 192" o:spid="_x0000_s1173" type="#_x0000_t202" style="position:absolute;left:44561;top:1738;width:4312;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798427F8" w14:textId="77777777" w:rsidR="00717CCC" w:rsidRDefault="00000000">
                        <w:pPr>
                          <w:spacing w:line="163" w:lineRule="exact"/>
                          <w:rPr>
                            <w:rFonts w:ascii="Calibri"/>
                            <w:sz w:val="16"/>
                          </w:rPr>
                        </w:pPr>
                        <w:bookmarkStart w:id="38" w:name="Diff_in_Diff_"/>
                        <w:bookmarkEnd w:id="38"/>
                        <w:r>
                          <w:rPr>
                            <w:rFonts w:ascii="Calibri"/>
                            <w:sz w:val="16"/>
                          </w:rPr>
                          <w:t>Diff</w:t>
                        </w:r>
                        <w:r>
                          <w:rPr>
                            <w:rFonts w:ascii="Calibri"/>
                            <w:spacing w:val="-3"/>
                            <w:sz w:val="16"/>
                          </w:rPr>
                          <w:t xml:space="preserve"> </w:t>
                        </w:r>
                        <w:r>
                          <w:rPr>
                            <w:rFonts w:ascii="Calibri"/>
                            <w:sz w:val="16"/>
                          </w:rPr>
                          <w:t>in</w:t>
                        </w:r>
                        <w:r>
                          <w:rPr>
                            <w:rFonts w:ascii="Calibri"/>
                            <w:spacing w:val="-2"/>
                            <w:sz w:val="16"/>
                          </w:rPr>
                          <w:t xml:space="preserve"> </w:t>
                        </w:r>
                        <w:r>
                          <w:rPr>
                            <w:rFonts w:ascii="Calibri"/>
                            <w:spacing w:val="-4"/>
                            <w:sz w:val="16"/>
                          </w:rPr>
                          <w:t>Diff</w:t>
                        </w:r>
                      </w:p>
                      <w:p w14:paraId="798427F9" w14:textId="77777777" w:rsidR="00717CCC" w:rsidRDefault="00000000">
                        <w:pPr>
                          <w:spacing w:before="64" w:line="240" w:lineRule="atLeast"/>
                          <w:ind w:left="288" w:right="87"/>
                          <w:rPr>
                            <w:rFonts w:ascii="Calibri"/>
                            <w:sz w:val="17"/>
                          </w:rPr>
                        </w:pPr>
                        <w:bookmarkStart w:id="39" w:name="T1_C1_"/>
                        <w:bookmarkEnd w:id="39"/>
                        <w:r>
                          <w:rPr>
                            <w:rFonts w:ascii="Calibri"/>
                            <w:spacing w:val="-6"/>
                            <w:sz w:val="17"/>
                          </w:rPr>
                          <w:t>T1</w:t>
                        </w:r>
                        <w:r>
                          <w:rPr>
                            <w:rFonts w:ascii="Calibri"/>
                            <w:spacing w:val="40"/>
                            <w:sz w:val="17"/>
                          </w:rPr>
                          <w:t xml:space="preserve"> </w:t>
                        </w:r>
                        <w:r>
                          <w:rPr>
                            <w:rFonts w:ascii="Calibri"/>
                            <w:spacing w:val="-5"/>
                            <w:sz w:val="17"/>
                          </w:rPr>
                          <w:t>C1</w:t>
                        </w:r>
                      </w:p>
                    </w:txbxContent>
                  </v:textbox>
                </v:shape>
                <v:shape id="Textbox 193" o:spid="_x0000_s1174" type="#_x0000_t202" style="position:absolute;top:6639;width:1231;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798427FA" w14:textId="77777777" w:rsidR="00717CCC" w:rsidRDefault="00000000">
                        <w:pPr>
                          <w:spacing w:line="175" w:lineRule="exact"/>
                          <w:rPr>
                            <w:rFonts w:ascii="Calibri"/>
                            <w:sz w:val="17"/>
                          </w:rPr>
                        </w:pPr>
                        <w:r>
                          <w:rPr>
                            <w:rFonts w:ascii="Calibri"/>
                            <w:spacing w:val="-5"/>
                            <w:sz w:val="17"/>
                          </w:rPr>
                          <w:t>T0</w:t>
                        </w:r>
                      </w:p>
                    </w:txbxContent>
                  </v:textbox>
                </v:shape>
                <v:shape id="Textbox 194" o:spid="_x0000_s1175" type="#_x0000_t202" style="position:absolute;top:10808;width:1289;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798427FB" w14:textId="77777777" w:rsidR="00717CCC" w:rsidRDefault="00000000">
                        <w:pPr>
                          <w:spacing w:line="175" w:lineRule="exact"/>
                          <w:rPr>
                            <w:rFonts w:ascii="Calibri"/>
                            <w:sz w:val="17"/>
                          </w:rPr>
                        </w:pPr>
                        <w:r>
                          <w:rPr>
                            <w:rFonts w:ascii="Calibri"/>
                            <w:spacing w:val="-5"/>
                            <w:sz w:val="17"/>
                          </w:rPr>
                          <w:t>C0</w:t>
                        </w:r>
                      </w:p>
                    </w:txbxContent>
                  </v:textbox>
                </v:shape>
                <w10:wrap type="topAndBottom" anchorx="page"/>
              </v:group>
            </w:pict>
          </mc:Fallback>
        </mc:AlternateContent>
      </w:r>
      <w:r>
        <w:rPr>
          <w:rFonts w:ascii="Calibri"/>
          <w:spacing w:val="-4"/>
          <w:position w:val="-2"/>
          <w:sz w:val="17"/>
        </w:rPr>
        <w:t>2004</w:t>
      </w:r>
      <w:r>
        <w:rPr>
          <w:rFonts w:ascii="Calibri"/>
          <w:position w:val="-2"/>
          <w:sz w:val="17"/>
        </w:rPr>
        <w:tab/>
      </w:r>
      <w:r>
        <w:rPr>
          <w:rFonts w:ascii="Calibri"/>
          <w:spacing w:val="-4"/>
          <w:sz w:val="17"/>
        </w:rPr>
        <w:t>2011</w:t>
      </w:r>
    </w:p>
    <w:p w14:paraId="79842509" w14:textId="77777777" w:rsidR="00717CCC" w:rsidRDefault="00000000">
      <w:pPr>
        <w:spacing w:before="102"/>
        <w:ind w:left="2777"/>
        <w:rPr>
          <w:rFonts w:ascii="Calibri"/>
          <w:sz w:val="17"/>
        </w:rPr>
      </w:pPr>
      <w:r>
        <w:rPr>
          <w:rFonts w:ascii="Calibri"/>
          <w:sz w:val="17"/>
        </w:rPr>
        <w:t>Time</w:t>
      </w:r>
      <w:r>
        <w:rPr>
          <w:rFonts w:ascii="Calibri"/>
          <w:spacing w:val="5"/>
          <w:sz w:val="17"/>
        </w:rPr>
        <w:t xml:space="preserve"> </w:t>
      </w:r>
      <w:r>
        <w:rPr>
          <w:rFonts w:ascii="Calibri"/>
          <w:sz w:val="17"/>
        </w:rPr>
        <w:t>in</w:t>
      </w:r>
      <w:r>
        <w:rPr>
          <w:rFonts w:ascii="Calibri"/>
          <w:spacing w:val="7"/>
          <w:sz w:val="17"/>
        </w:rPr>
        <w:t xml:space="preserve"> </w:t>
      </w:r>
      <w:r>
        <w:rPr>
          <w:rFonts w:ascii="Calibri"/>
          <w:spacing w:val="-2"/>
          <w:sz w:val="17"/>
        </w:rPr>
        <w:t>Years</w:t>
      </w:r>
    </w:p>
    <w:p w14:paraId="7984250A" w14:textId="77777777" w:rsidR="00717CCC" w:rsidRDefault="00000000">
      <w:pPr>
        <w:pStyle w:val="BodyText"/>
        <w:spacing w:before="7"/>
        <w:rPr>
          <w:rFonts w:ascii="Calibri"/>
          <w:sz w:val="10"/>
        </w:rPr>
      </w:pPr>
      <w:r>
        <w:rPr>
          <w:noProof/>
        </w:rPr>
        <mc:AlternateContent>
          <mc:Choice Requires="wpg">
            <w:drawing>
              <wp:anchor distT="0" distB="0" distL="0" distR="0" simplePos="0" relativeHeight="487620608" behindDoc="1" locked="0" layoutInCell="1" allowOverlap="1" wp14:anchorId="79842752" wp14:editId="79842753">
                <wp:simplePos x="0" y="0"/>
                <wp:positionH relativeFrom="page">
                  <wp:posOffset>1138066</wp:posOffset>
                </wp:positionH>
                <wp:positionV relativeFrom="paragraph">
                  <wp:posOffset>97345</wp:posOffset>
                </wp:positionV>
                <wp:extent cx="4813935" cy="4033520"/>
                <wp:effectExtent l="0" t="0" r="0" b="0"/>
                <wp:wrapTopAndBottom/>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13935" cy="4033520"/>
                          <a:chOff x="0" y="0"/>
                          <a:chExt cx="4813935" cy="4033520"/>
                        </a:xfrm>
                      </wpg:grpSpPr>
                      <wps:wsp>
                        <wps:cNvPr id="196" name="Graphic 196"/>
                        <wps:cNvSpPr/>
                        <wps:spPr>
                          <a:xfrm>
                            <a:off x="4933" y="4933"/>
                            <a:ext cx="4803775" cy="4023360"/>
                          </a:xfrm>
                          <a:custGeom>
                            <a:avLst/>
                            <a:gdLst/>
                            <a:ahLst/>
                            <a:cxnLst/>
                            <a:rect l="l" t="t" r="r" b="b"/>
                            <a:pathLst>
                              <a:path w="4803775" h="4023360">
                                <a:moveTo>
                                  <a:pt x="0" y="0"/>
                                </a:moveTo>
                                <a:lnTo>
                                  <a:pt x="4803648" y="0"/>
                                </a:lnTo>
                                <a:lnTo>
                                  <a:pt x="4803648" y="4023360"/>
                                </a:lnTo>
                                <a:lnTo>
                                  <a:pt x="0" y="4023360"/>
                                </a:lnTo>
                                <a:lnTo>
                                  <a:pt x="0" y="0"/>
                                </a:lnTo>
                                <a:close/>
                              </a:path>
                            </a:pathLst>
                          </a:custGeom>
                          <a:ln w="9867">
                            <a:solidFill>
                              <a:srgbClr val="B3A2C7"/>
                            </a:solidFill>
                            <a:prstDash val="solid"/>
                          </a:ln>
                        </wps:spPr>
                        <wps:bodyPr wrap="square" lIns="0" tIns="0" rIns="0" bIns="0" rtlCol="0">
                          <a:prstTxWarp prst="textNoShape">
                            <a:avLst/>
                          </a:prstTxWarp>
                          <a:noAutofit/>
                        </wps:bodyPr>
                      </wps:wsp>
                      <wps:wsp>
                        <wps:cNvPr id="197" name="Textbox 197"/>
                        <wps:cNvSpPr txBox="1"/>
                        <wps:spPr>
                          <a:xfrm>
                            <a:off x="86521" y="64759"/>
                            <a:ext cx="4632325" cy="2671445"/>
                          </a:xfrm>
                          <a:prstGeom prst="rect">
                            <a:avLst/>
                          </a:prstGeom>
                        </wps:spPr>
                        <wps:txbx>
                          <w:txbxContent>
                            <w:p w14:paraId="798427FC" w14:textId="77777777" w:rsidR="00717CCC" w:rsidRDefault="00000000">
                              <w:pPr>
                                <w:tabs>
                                  <w:tab w:val="left" w:pos="1726"/>
                                </w:tabs>
                                <w:spacing w:line="177" w:lineRule="exact"/>
                                <w:rPr>
                                  <w:rFonts w:ascii="Calibri"/>
                                  <w:sz w:val="17"/>
                                </w:rPr>
                              </w:pPr>
                              <w:r>
                                <w:rPr>
                                  <w:rFonts w:ascii="Calibri"/>
                                  <w:b/>
                                  <w:color w:val="008000"/>
                                  <w:sz w:val="17"/>
                                </w:rPr>
                                <w:t>SOLID</w:t>
                              </w:r>
                              <w:r>
                                <w:rPr>
                                  <w:rFonts w:ascii="Calibri"/>
                                  <w:b/>
                                  <w:color w:val="008000"/>
                                  <w:spacing w:val="10"/>
                                  <w:sz w:val="17"/>
                                </w:rPr>
                                <w:t xml:space="preserve"> </w:t>
                              </w:r>
                              <w:r>
                                <w:rPr>
                                  <w:rFonts w:ascii="Calibri"/>
                                  <w:b/>
                                  <w:color w:val="008000"/>
                                  <w:sz w:val="17"/>
                                </w:rPr>
                                <w:t>GREEN</w:t>
                              </w:r>
                              <w:r>
                                <w:rPr>
                                  <w:rFonts w:ascii="Calibri"/>
                                  <w:b/>
                                  <w:color w:val="008000"/>
                                  <w:spacing w:val="11"/>
                                  <w:sz w:val="17"/>
                                </w:rPr>
                                <w:t xml:space="preserve"> </w:t>
                              </w:r>
                              <w:r>
                                <w:rPr>
                                  <w:rFonts w:ascii="Calibri"/>
                                  <w:b/>
                                  <w:color w:val="008000"/>
                                  <w:spacing w:val="-2"/>
                                  <w:sz w:val="17"/>
                                </w:rPr>
                                <w:t>LINE:</w:t>
                              </w:r>
                              <w:r>
                                <w:rPr>
                                  <w:rFonts w:ascii="Calibri"/>
                                  <w:b/>
                                  <w:color w:val="008000"/>
                                  <w:sz w:val="17"/>
                                </w:rPr>
                                <w:tab/>
                              </w:r>
                              <w:r>
                                <w:rPr>
                                  <w:rFonts w:ascii="Calibri"/>
                                  <w:b/>
                                  <w:sz w:val="17"/>
                                </w:rPr>
                                <w:t>Treatment</w:t>
                              </w:r>
                              <w:r>
                                <w:rPr>
                                  <w:rFonts w:ascii="Calibri"/>
                                  <w:b/>
                                  <w:spacing w:val="9"/>
                                  <w:sz w:val="17"/>
                                </w:rPr>
                                <w:t xml:space="preserve"> </w:t>
                              </w:r>
                              <w:r>
                                <w:rPr>
                                  <w:rFonts w:ascii="Calibri"/>
                                  <w:b/>
                                  <w:sz w:val="17"/>
                                </w:rPr>
                                <w:t>group:</w:t>
                              </w:r>
                              <w:r>
                                <w:rPr>
                                  <w:rFonts w:ascii="Calibri"/>
                                  <w:b/>
                                  <w:spacing w:val="9"/>
                                  <w:sz w:val="17"/>
                                </w:rPr>
                                <w:t xml:space="preserve"> </w:t>
                              </w:r>
                              <w:r>
                                <w:rPr>
                                  <w:rFonts w:ascii="Calibri"/>
                                  <w:sz w:val="17"/>
                                </w:rPr>
                                <w:t>Average</w:t>
                              </w:r>
                              <w:r>
                                <w:rPr>
                                  <w:rFonts w:ascii="Calibri"/>
                                  <w:spacing w:val="10"/>
                                  <w:sz w:val="17"/>
                                </w:rPr>
                                <w:t xml:space="preserve"> </w:t>
                              </w:r>
                              <w:r>
                                <w:rPr>
                                  <w:rFonts w:ascii="Calibri"/>
                                  <w:sz w:val="17"/>
                                </w:rPr>
                                <w:t>number</w:t>
                              </w:r>
                              <w:r>
                                <w:rPr>
                                  <w:rFonts w:ascii="Calibri"/>
                                  <w:spacing w:val="8"/>
                                  <w:sz w:val="17"/>
                                </w:rPr>
                                <w:t xml:space="preserve"> </w:t>
                              </w:r>
                              <w:r>
                                <w:rPr>
                                  <w:rFonts w:ascii="Calibri"/>
                                  <w:sz w:val="17"/>
                                </w:rPr>
                                <w:t>of</w:t>
                              </w:r>
                              <w:r>
                                <w:rPr>
                                  <w:rFonts w:ascii="Calibri"/>
                                  <w:spacing w:val="9"/>
                                  <w:sz w:val="17"/>
                                </w:rPr>
                                <w:t xml:space="preserve"> </w:t>
                              </w:r>
                              <w:r>
                                <w:rPr>
                                  <w:rFonts w:ascii="Calibri"/>
                                  <w:sz w:val="17"/>
                                </w:rPr>
                                <w:t>ET</w:t>
                              </w:r>
                              <w:r>
                                <w:rPr>
                                  <w:rFonts w:ascii="Calibri"/>
                                  <w:spacing w:val="10"/>
                                  <w:sz w:val="17"/>
                                </w:rPr>
                                <w:t xml:space="preserve"> </w:t>
                              </w:r>
                              <w:r>
                                <w:rPr>
                                  <w:rFonts w:ascii="Calibri"/>
                                  <w:sz w:val="17"/>
                                </w:rPr>
                                <w:t>claims</w:t>
                              </w:r>
                              <w:r>
                                <w:rPr>
                                  <w:rFonts w:ascii="Calibri"/>
                                  <w:spacing w:val="10"/>
                                  <w:sz w:val="17"/>
                                </w:rPr>
                                <w:t xml:space="preserve"> </w:t>
                              </w:r>
                              <w:r>
                                <w:rPr>
                                  <w:rFonts w:ascii="Calibri"/>
                                  <w:sz w:val="17"/>
                                </w:rPr>
                                <w:t>in</w:t>
                              </w:r>
                              <w:r>
                                <w:rPr>
                                  <w:rFonts w:ascii="Calibri"/>
                                  <w:spacing w:val="9"/>
                                  <w:sz w:val="17"/>
                                </w:rPr>
                                <w:t xml:space="preserve"> </w:t>
                              </w:r>
                              <w:r>
                                <w:rPr>
                                  <w:rFonts w:ascii="Calibri"/>
                                  <w:sz w:val="17"/>
                                </w:rPr>
                                <w:t>workplaces</w:t>
                              </w:r>
                              <w:r>
                                <w:rPr>
                                  <w:rFonts w:ascii="Calibri"/>
                                  <w:spacing w:val="9"/>
                                  <w:sz w:val="17"/>
                                </w:rPr>
                                <w:t xml:space="preserve"> </w:t>
                              </w:r>
                              <w:r>
                                <w:rPr>
                                  <w:rFonts w:ascii="Calibri"/>
                                  <w:sz w:val="17"/>
                                </w:rPr>
                                <w:t>who</w:t>
                              </w:r>
                              <w:r>
                                <w:rPr>
                                  <w:rFonts w:ascii="Calibri"/>
                                  <w:spacing w:val="9"/>
                                  <w:sz w:val="17"/>
                                </w:rPr>
                                <w:t xml:space="preserve"> </w:t>
                              </w:r>
                              <w:proofErr w:type="gramStart"/>
                              <w:r>
                                <w:rPr>
                                  <w:rFonts w:ascii="Calibri"/>
                                  <w:spacing w:val="-2"/>
                                  <w:sz w:val="17"/>
                                </w:rPr>
                                <w:t>report</w:t>
                              </w:r>
                              <w:proofErr w:type="gramEnd"/>
                            </w:p>
                            <w:p w14:paraId="798427FD" w14:textId="77777777" w:rsidR="00717CCC" w:rsidRDefault="00000000">
                              <w:pPr>
                                <w:spacing w:line="259" w:lineRule="auto"/>
                                <w:ind w:left="1727" w:right="103" w:hanging="1"/>
                                <w:rPr>
                                  <w:rFonts w:ascii="Calibri"/>
                                  <w:sz w:val="17"/>
                                </w:rPr>
                              </w:pPr>
                              <w:r>
                                <w:rPr>
                                  <w:rFonts w:ascii="Calibri"/>
                                  <w:sz w:val="17"/>
                                </w:rPr>
                                <w:t xml:space="preserve">using </w:t>
                              </w:r>
                              <w:proofErr w:type="spellStart"/>
                              <w:r>
                                <w:rPr>
                                  <w:rFonts w:ascii="Calibri"/>
                                  <w:sz w:val="17"/>
                                </w:rPr>
                                <w:t>Acas</w:t>
                              </w:r>
                              <w:proofErr w:type="spellEnd"/>
                              <w:r>
                                <w:rPr>
                                  <w:rFonts w:ascii="Calibri"/>
                                  <w:sz w:val="17"/>
                                </w:rPr>
                                <w:t xml:space="preserve"> (</w:t>
                              </w:r>
                              <w:proofErr w:type="spellStart"/>
                              <w:r>
                                <w:rPr>
                                  <w:rFonts w:ascii="Calibri"/>
                                  <w:sz w:val="17"/>
                                </w:rPr>
                                <w:t>i</w:t>
                              </w:r>
                              <w:proofErr w:type="spellEnd"/>
                              <w:r>
                                <w:rPr>
                                  <w:rFonts w:ascii="Calibri"/>
                                  <w:sz w:val="17"/>
                                </w:rPr>
                                <w:t>) as part of Collective dispute resolution procedures and/or (ii)</w:t>
                              </w:r>
                              <w:r>
                                <w:rPr>
                                  <w:rFonts w:ascii="Calibri"/>
                                  <w:spacing w:val="40"/>
                                  <w:sz w:val="17"/>
                                </w:rPr>
                                <w:t xml:space="preserve"> </w:t>
                              </w:r>
                              <w:r>
                                <w:rPr>
                                  <w:rFonts w:ascii="Calibri"/>
                                  <w:sz w:val="17"/>
                                </w:rPr>
                                <w:t>have</w:t>
                              </w:r>
                              <w:r>
                                <w:rPr>
                                  <w:rFonts w:ascii="Calibri"/>
                                  <w:spacing w:val="7"/>
                                  <w:sz w:val="17"/>
                                </w:rPr>
                                <w:t xml:space="preserve"> </w:t>
                              </w:r>
                              <w:r>
                                <w:rPr>
                                  <w:rFonts w:ascii="Calibri"/>
                                  <w:sz w:val="17"/>
                                </w:rPr>
                                <w:t>contacted</w:t>
                              </w:r>
                              <w:r>
                                <w:rPr>
                                  <w:rFonts w:ascii="Calibri"/>
                                  <w:spacing w:val="9"/>
                                  <w:sz w:val="17"/>
                                </w:rPr>
                                <w:t xml:space="preserve"> </w:t>
                              </w:r>
                              <w:proofErr w:type="spellStart"/>
                              <w:r>
                                <w:rPr>
                                  <w:rFonts w:ascii="Calibri"/>
                                  <w:sz w:val="17"/>
                                </w:rPr>
                                <w:t>Acas</w:t>
                              </w:r>
                              <w:proofErr w:type="spellEnd"/>
                              <w:r>
                                <w:rPr>
                                  <w:rFonts w:ascii="Calibri"/>
                                  <w:spacing w:val="8"/>
                                  <w:sz w:val="17"/>
                                </w:rPr>
                                <w:t xml:space="preserve"> </w:t>
                              </w:r>
                              <w:r>
                                <w:rPr>
                                  <w:rFonts w:ascii="Calibri"/>
                                  <w:sz w:val="17"/>
                                </w:rPr>
                                <w:t>in</w:t>
                              </w:r>
                              <w:r>
                                <w:rPr>
                                  <w:rFonts w:ascii="Calibri"/>
                                  <w:spacing w:val="8"/>
                                  <w:sz w:val="17"/>
                                </w:rPr>
                                <w:t xml:space="preserve"> </w:t>
                              </w:r>
                              <w:r>
                                <w:rPr>
                                  <w:rFonts w:ascii="Calibri"/>
                                  <w:sz w:val="17"/>
                                </w:rPr>
                                <w:t>last</w:t>
                              </w:r>
                              <w:r>
                                <w:rPr>
                                  <w:rFonts w:ascii="Calibri"/>
                                  <w:spacing w:val="10"/>
                                  <w:sz w:val="17"/>
                                </w:rPr>
                                <w:t xml:space="preserve"> </w:t>
                              </w:r>
                              <w:r>
                                <w:rPr>
                                  <w:rFonts w:ascii="Calibri"/>
                                  <w:sz w:val="17"/>
                                </w:rPr>
                                <w:t>12</w:t>
                              </w:r>
                              <w:r>
                                <w:rPr>
                                  <w:rFonts w:ascii="Calibri"/>
                                  <w:spacing w:val="8"/>
                                  <w:sz w:val="17"/>
                                </w:rPr>
                                <w:t xml:space="preserve"> </w:t>
                              </w:r>
                              <w:r>
                                <w:rPr>
                                  <w:rFonts w:ascii="Calibri"/>
                                  <w:sz w:val="17"/>
                                </w:rPr>
                                <w:t>months</w:t>
                              </w:r>
                              <w:r>
                                <w:rPr>
                                  <w:rFonts w:ascii="Calibri"/>
                                  <w:spacing w:val="10"/>
                                  <w:sz w:val="17"/>
                                </w:rPr>
                                <w:t xml:space="preserve"> </w:t>
                              </w:r>
                              <w:r>
                                <w:rPr>
                                  <w:rFonts w:ascii="Calibri"/>
                                  <w:sz w:val="17"/>
                                </w:rPr>
                                <w:t>on</w:t>
                              </w:r>
                              <w:r>
                                <w:rPr>
                                  <w:rFonts w:ascii="Calibri"/>
                                  <w:spacing w:val="8"/>
                                  <w:sz w:val="17"/>
                                </w:rPr>
                                <w:t xml:space="preserve"> </w:t>
                              </w:r>
                              <w:r>
                                <w:rPr>
                                  <w:rFonts w:ascii="Calibri"/>
                                  <w:sz w:val="17"/>
                                </w:rPr>
                                <w:t>any</w:t>
                              </w:r>
                              <w:r>
                                <w:rPr>
                                  <w:rFonts w:ascii="Calibri"/>
                                  <w:spacing w:val="8"/>
                                  <w:sz w:val="17"/>
                                </w:rPr>
                                <w:t xml:space="preserve"> </w:t>
                              </w:r>
                              <w:r>
                                <w:rPr>
                                  <w:rFonts w:ascii="Calibri"/>
                                  <w:sz w:val="17"/>
                                </w:rPr>
                                <w:t>Employment</w:t>
                              </w:r>
                              <w:r>
                                <w:rPr>
                                  <w:rFonts w:ascii="Calibri"/>
                                  <w:spacing w:val="7"/>
                                  <w:sz w:val="17"/>
                                </w:rPr>
                                <w:t xml:space="preserve"> </w:t>
                              </w:r>
                              <w:r>
                                <w:rPr>
                                  <w:rFonts w:ascii="Calibri"/>
                                  <w:sz w:val="17"/>
                                </w:rPr>
                                <w:t>Relations</w:t>
                              </w:r>
                              <w:r>
                                <w:rPr>
                                  <w:rFonts w:ascii="Calibri"/>
                                  <w:spacing w:val="10"/>
                                  <w:sz w:val="17"/>
                                </w:rPr>
                                <w:t xml:space="preserve"> </w:t>
                              </w:r>
                              <w:r>
                                <w:rPr>
                                  <w:rFonts w:ascii="Calibri"/>
                                  <w:spacing w:val="-2"/>
                                  <w:sz w:val="17"/>
                                </w:rPr>
                                <w:t>issue*</w:t>
                              </w:r>
                            </w:p>
                            <w:p w14:paraId="798427FE" w14:textId="77777777" w:rsidR="00717CCC" w:rsidRDefault="00717CCC">
                              <w:pPr>
                                <w:rPr>
                                  <w:rFonts w:ascii="Calibri"/>
                                  <w:sz w:val="17"/>
                                </w:rPr>
                              </w:pPr>
                            </w:p>
                            <w:p w14:paraId="798427FF" w14:textId="77777777" w:rsidR="00717CCC" w:rsidRDefault="00000000">
                              <w:pPr>
                                <w:ind w:left="1727" w:right="103" w:hanging="1"/>
                                <w:rPr>
                                  <w:rFonts w:ascii="Calibri" w:hAnsi="Calibri"/>
                                  <w:sz w:val="17"/>
                                </w:rPr>
                              </w:pPr>
                              <w:r>
                                <w:rPr>
                                  <w:rFonts w:ascii="Calibri" w:hAnsi="Calibri"/>
                                  <w:sz w:val="17"/>
                                </w:rPr>
                                <w:t>*</w:t>
                              </w:r>
                              <w:proofErr w:type="gramStart"/>
                              <w:r>
                                <w:rPr>
                                  <w:rFonts w:ascii="Calibri" w:hAnsi="Calibri"/>
                                  <w:sz w:val="17"/>
                                </w:rPr>
                                <w:t>Unfortunately</w:t>
                              </w:r>
                              <w:proofErr w:type="gramEnd"/>
                              <w:r>
                                <w:rPr>
                                  <w:rFonts w:ascii="Calibri" w:hAnsi="Calibri"/>
                                  <w:sz w:val="17"/>
                                </w:rPr>
                                <w:t xml:space="preserve"> the 2011 survey asks whether (ii) relates to an ET claim and</w:t>
                              </w:r>
                              <w:r>
                                <w:rPr>
                                  <w:rFonts w:ascii="Calibri" w:hAnsi="Calibri"/>
                                  <w:spacing w:val="40"/>
                                  <w:sz w:val="17"/>
                                </w:rPr>
                                <w:t xml:space="preserve"> </w:t>
                              </w:r>
                              <w:r>
                                <w:rPr>
                                  <w:rFonts w:ascii="Calibri" w:hAnsi="Calibri"/>
                                  <w:sz w:val="17"/>
                                </w:rPr>
                                <w:t>2004 doesn’t specify. Not ideal, but it gives us a little more information.</w:t>
                              </w:r>
                            </w:p>
                            <w:p w14:paraId="79842800" w14:textId="77777777" w:rsidR="00717CCC" w:rsidRDefault="00717CCC">
                              <w:pPr>
                                <w:spacing w:before="17"/>
                                <w:rPr>
                                  <w:rFonts w:ascii="Calibri"/>
                                  <w:sz w:val="17"/>
                                </w:rPr>
                              </w:pPr>
                            </w:p>
                            <w:p w14:paraId="79842801" w14:textId="77777777" w:rsidR="00717CCC" w:rsidRDefault="00000000">
                              <w:pPr>
                                <w:spacing w:line="249" w:lineRule="auto"/>
                                <w:ind w:left="1727" w:right="207" w:hanging="1727"/>
                                <w:jc w:val="both"/>
                                <w:rPr>
                                  <w:rFonts w:ascii="Calibri"/>
                                  <w:sz w:val="17"/>
                                </w:rPr>
                              </w:pPr>
                              <w:r>
                                <w:rPr>
                                  <w:rFonts w:ascii="Calibri"/>
                                  <w:b/>
                                  <w:color w:val="5F497A"/>
                                  <w:sz w:val="17"/>
                                </w:rPr>
                                <w:t>SOLID PURPLE LINE:</w:t>
                              </w:r>
                              <w:r>
                                <w:rPr>
                                  <w:rFonts w:ascii="Calibri"/>
                                  <w:b/>
                                  <w:color w:val="5F497A"/>
                                  <w:spacing w:val="80"/>
                                  <w:sz w:val="17"/>
                                </w:rPr>
                                <w:t xml:space="preserve">  </w:t>
                              </w:r>
                              <w:r>
                                <w:rPr>
                                  <w:rFonts w:ascii="Calibri"/>
                                  <w:b/>
                                  <w:sz w:val="17"/>
                                </w:rPr>
                                <w:t xml:space="preserve">Control group: </w:t>
                              </w:r>
                              <w:r>
                                <w:rPr>
                                  <w:rFonts w:ascii="Calibri"/>
                                  <w:sz w:val="17"/>
                                </w:rPr>
                                <w:t>Average number of ET claims in workplaces who report not</w:t>
                              </w:r>
                              <w:r>
                                <w:rPr>
                                  <w:rFonts w:ascii="Calibri"/>
                                  <w:spacing w:val="40"/>
                                  <w:sz w:val="17"/>
                                </w:rPr>
                                <w:t xml:space="preserve"> </w:t>
                              </w:r>
                              <w:r>
                                <w:rPr>
                                  <w:rFonts w:ascii="Calibri"/>
                                  <w:sz w:val="17"/>
                                </w:rPr>
                                <w:t xml:space="preserve">using </w:t>
                              </w:r>
                              <w:proofErr w:type="spellStart"/>
                              <w:r>
                                <w:rPr>
                                  <w:rFonts w:ascii="Calibri"/>
                                  <w:sz w:val="17"/>
                                </w:rPr>
                                <w:t>Acas</w:t>
                              </w:r>
                              <w:proofErr w:type="spellEnd"/>
                              <w:r>
                                <w:rPr>
                                  <w:rFonts w:ascii="Calibri"/>
                                  <w:sz w:val="17"/>
                                </w:rPr>
                                <w:t xml:space="preserve"> (</w:t>
                              </w:r>
                              <w:proofErr w:type="spellStart"/>
                              <w:r>
                                <w:rPr>
                                  <w:rFonts w:ascii="Calibri"/>
                                  <w:sz w:val="17"/>
                                </w:rPr>
                                <w:t>i</w:t>
                              </w:r>
                              <w:proofErr w:type="spellEnd"/>
                              <w:r>
                                <w:rPr>
                                  <w:rFonts w:ascii="Calibri"/>
                                  <w:sz w:val="17"/>
                                </w:rPr>
                                <w:t>) as part of Collective dispute resolution procedures and/or (ii)</w:t>
                              </w:r>
                              <w:r>
                                <w:rPr>
                                  <w:rFonts w:ascii="Calibri"/>
                                  <w:spacing w:val="40"/>
                                  <w:sz w:val="17"/>
                                </w:rPr>
                                <w:t xml:space="preserve"> </w:t>
                              </w:r>
                              <w:r>
                                <w:rPr>
                                  <w:rFonts w:ascii="Calibri"/>
                                  <w:sz w:val="17"/>
                                </w:rPr>
                                <w:t>Not</w:t>
                              </w:r>
                              <w:r>
                                <w:rPr>
                                  <w:rFonts w:ascii="Calibri"/>
                                  <w:spacing w:val="7"/>
                                  <w:sz w:val="17"/>
                                </w:rPr>
                                <w:t xml:space="preserve"> </w:t>
                              </w:r>
                              <w:r>
                                <w:rPr>
                                  <w:rFonts w:ascii="Calibri"/>
                                  <w:sz w:val="17"/>
                                </w:rPr>
                                <w:t>spoken</w:t>
                              </w:r>
                              <w:r>
                                <w:rPr>
                                  <w:rFonts w:ascii="Calibri"/>
                                  <w:spacing w:val="9"/>
                                  <w:sz w:val="17"/>
                                </w:rPr>
                                <w:t xml:space="preserve"> </w:t>
                              </w:r>
                              <w:r>
                                <w:rPr>
                                  <w:rFonts w:ascii="Calibri"/>
                                  <w:sz w:val="17"/>
                                </w:rPr>
                                <w:t>to</w:t>
                              </w:r>
                              <w:r>
                                <w:rPr>
                                  <w:rFonts w:ascii="Calibri"/>
                                  <w:spacing w:val="7"/>
                                  <w:sz w:val="17"/>
                                </w:rPr>
                                <w:t xml:space="preserve"> </w:t>
                              </w:r>
                              <w:proofErr w:type="spellStart"/>
                              <w:r>
                                <w:rPr>
                                  <w:rFonts w:ascii="Calibri"/>
                                  <w:sz w:val="17"/>
                                </w:rPr>
                                <w:t>Acas</w:t>
                              </w:r>
                              <w:proofErr w:type="spellEnd"/>
                              <w:r>
                                <w:rPr>
                                  <w:rFonts w:ascii="Calibri"/>
                                  <w:spacing w:val="9"/>
                                  <w:sz w:val="17"/>
                                </w:rPr>
                                <w:t xml:space="preserve"> </w:t>
                              </w:r>
                              <w:r>
                                <w:rPr>
                                  <w:rFonts w:ascii="Calibri"/>
                                  <w:sz w:val="17"/>
                                </w:rPr>
                                <w:t>in</w:t>
                              </w:r>
                              <w:r>
                                <w:rPr>
                                  <w:rFonts w:ascii="Calibri"/>
                                  <w:spacing w:val="7"/>
                                  <w:sz w:val="17"/>
                                </w:rPr>
                                <w:t xml:space="preserve"> </w:t>
                              </w:r>
                              <w:r>
                                <w:rPr>
                                  <w:rFonts w:ascii="Calibri"/>
                                  <w:sz w:val="17"/>
                                </w:rPr>
                                <w:t>last</w:t>
                              </w:r>
                              <w:r>
                                <w:rPr>
                                  <w:rFonts w:ascii="Calibri"/>
                                  <w:spacing w:val="7"/>
                                  <w:sz w:val="17"/>
                                </w:rPr>
                                <w:t xml:space="preserve"> </w:t>
                              </w:r>
                              <w:r>
                                <w:rPr>
                                  <w:rFonts w:ascii="Calibri"/>
                                  <w:sz w:val="17"/>
                                </w:rPr>
                                <w:t>12</w:t>
                              </w:r>
                              <w:r>
                                <w:rPr>
                                  <w:rFonts w:ascii="Calibri"/>
                                  <w:spacing w:val="7"/>
                                  <w:sz w:val="17"/>
                                </w:rPr>
                                <w:t xml:space="preserve"> </w:t>
                              </w:r>
                              <w:r>
                                <w:rPr>
                                  <w:rFonts w:ascii="Calibri"/>
                                  <w:sz w:val="17"/>
                                </w:rPr>
                                <w:t>months</w:t>
                              </w:r>
                              <w:r>
                                <w:rPr>
                                  <w:rFonts w:ascii="Calibri"/>
                                  <w:spacing w:val="7"/>
                                  <w:sz w:val="17"/>
                                </w:rPr>
                                <w:t xml:space="preserve"> </w:t>
                              </w:r>
                              <w:r>
                                <w:rPr>
                                  <w:rFonts w:ascii="Calibri"/>
                                  <w:sz w:val="17"/>
                                </w:rPr>
                                <w:t>on</w:t>
                              </w:r>
                              <w:r>
                                <w:rPr>
                                  <w:rFonts w:ascii="Calibri"/>
                                  <w:spacing w:val="8"/>
                                  <w:sz w:val="17"/>
                                </w:rPr>
                                <w:t xml:space="preserve"> </w:t>
                              </w:r>
                              <w:r>
                                <w:rPr>
                                  <w:rFonts w:ascii="Calibri"/>
                                  <w:sz w:val="17"/>
                                </w:rPr>
                                <w:t>any</w:t>
                              </w:r>
                              <w:r>
                                <w:rPr>
                                  <w:rFonts w:ascii="Calibri"/>
                                  <w:spacing w:val="9"/>
                                  <w:sz w:val="17"/>
                                </w:rPr>
                                <w:t xml:space="preserve"> </w:t>
                              </w:r>
                              <w:r>
                                <w:rPr>
                                  <w:rFonts w:ascii="Calibri"/>
                                  <w:sz w:val="17"/>
                                </w:rPr>
                                <w:t>Employment</w:t>
                              </w:r>
                              <w:r>
                                <w:rPr>
                                  <w:rFonts w:ascii="Calibri"/>
                                  <w:spacing w:val="8"/>
                                  <w:sz w:val="17"/>
                                </w:rPr>
                                <w:t xml:space="preserve"> </w:t>
                              </w:r>
                              <w:r>
                                <w:rPr>
                                  <w:rFonts w:ascii="Calibri"/>
                                  <w:sz w:val="17"/>
                                </w:rPr>
                                <w:t>relations</w:t>
                              </w:r>
                              <w:r>
                                <w:rPr>
                                  <w:rFonts w:ascii="Calibri"/>
                                  <w:spacing w:val="7"/>
                                  <w:sz w:val="17"/>
                                </w:rPr>
                                <w:t xml:space="preserve"> </w:t>
                              </w:r>
                              <w:r>
                                <w:rPr>
                                  <w:rFonts w:ascii="Calibri"/>
                                  <w:spacing w:val="-2"/>
                                  <w:sz w:val="17"/>
                                </w:rPr>
                                <w:t>issue**</w:t>
                              </w:r>
                            </w:p>
                            <w:p w14:paraId="79842802" w14:textId="77777777" w:rsidR="00717CCC" w:rsidRDefault="00717CCC">
                              <w:pPr>
                                <w:spacing w:before="9"/>
                                <w:rPr>
                                  <w:rFonts w:ascii="Calibri"/>
                                  <w:sz w:val="17"/>
                                </w:rPr>
                              </w:pPr>
                            </w:p>
                            <w:p w14:paraId="79842803" w14:textId="77777777" w:rsidR="00717CCC" w:rsidRDefault="00000000">
                              <w:pPr>
                                <w:spacing w:before="1"/>
                                <w:ind w:left="1727" w:right="70"/>
                                <w:rPr>
                                  <w:rFonts w:ascii="Calibri"/>
                                  <w:sz w:val="17"/>
                                </w:rPr>
                              </w:pPr>
                              <w:r>
                                <w:rPr>
                                  <w:rFonts w:ascii="Calibri"/>
                                  <w:sz w:val="17"/>
                                </w:rPr>
                                <w:t>** Here we can choose whether to include in the control, workplaces that do,</w:t>
                              </w:r>
                              <w:r>
                                <w:rPr>
                                  <w:rFonts w:ascii="Calibri"/>
                                  <w:spacing w:val="80"/>
                                  <w:sz w:val="17"/>
                                </w:rPr>
                                <w:t xml:space="preserve"> </w:t>
                              </w:r>
                              <w:r>
                                <w:rPr>
                                  <w:rFonts w:ascii="Calibri"/>
                                  <w:sz w:val="17"/>
                                </w:rPr>
                                <w:t xml:space="preserve">or do not, use alternatives to </w:t>
                              </w:r>
                              <w:proofErr w:type="spellStart"/>
                              <w:r>
                                <w:rPr>
                                  <w:rFonts w:ascii="Calibri"/>
                                  <w:sz w:val="17"/>
                                </w:rPr>
                                <w:t>Acas</w:t>
                              </w:r>
                              <w:proofErr w:type="spellEnd"/>
                              <w:r>
                                <w:rPr>
                                  <w:rFonts w:ascii="Calibri"/>
                                  <w:sz w:val="17"/>
                                </w:rPr>
                                <w:t>.</w:t>
                              </w:r>
                            </w:p>
                            <w:p w14:paraId="79842804" w14:textId="77777777" w:rsidR="00717CCC" w:rsidRDefault="00717CCC">
                              <w:pPr>
                                <w:spacing w:before="49"/>
                                <w:rPr>
                                  <w:rFonts w:ascii="Calibri"/>
                                  <w:sz w:val="17"/>
                                </w:rPr>
                              </w:pPr>
                            </w:p>
                            <w:p w14:paraId="79842805" w14:textId="77777777" w:rsidR="00717CCC" w:rsidRDefault="00000000">
                              <w:pPr>
                                <w:spacing w:line="283" w:lineRule="auto"/>
                                <w:ind w:left="1727" w:right="70" w:hanging="1727"/>
                                <w:rPr>
                                  <w:rFonts w:ascii="Calibri" w:hAnsi="Calibri"/>
                                  <w:sz w:val="17"/>
                                </w:rPr>
                              </w:pPr>
                              <w:r>
                                <w:rPr>
                                  <w:rFonts w:ascii="Calibri" w:hAnsi="Calibri"/>
                                  <w:b/>
                                  <w:color w:val="5F497A"/>
                                  <w:sz w:val="17"/>
                                </w:rPr>
                                <w:t>DASHED</w:t>
                              </w:r>
                              <w:r>
                                <w:rPr>
                                  <w:rFonts w:ascii="Calibri" w:hAnsi="Calibri"/>
                                  <w:b/>
                                  <w:color w:val="5F497A"/>
                                  <w:spacing w:val="25"/>
                                  <w:sz w:val="17"/>
                                </w:rPr>
                                <w:t xml:space="preserve"> </w:t>
                              </w:r>
                              <w:r>
                                <w:rPr>
                                  <w:rFonts w:ascii="Calibri" w:hAnsi="Calibri"/>
                                  <w:b/>
                                  <w:color w:val="5F497A"/>
                                  <w:sz w:val="17"/>
                                </w:rPr>
                                <w:t>PURPLE</w:t>
                              </w:r>
                              <w:r>
                                <w:rPr>
                                  <w:rFonts w:ascii="Calibri" w:hAnsi="Calibri"/>
                                  <w:b/>
                                  <w:color w:val="5F497A"/>
                                  <w:spacing w:val="27"/>
                                  <w:sz w:val="17"/>
                                </w:rPr>
                                <w:t xml:space="preserve"> </w:t>
                              </w:r>
                              <w:r>
                                <w:rPr>
                                  <w:rFonts w:ascii="Calibri" w:hAnsi="Calibri"/>
                                  <w:b/>
                                  <w:color w:val="5F497A"/>
                                  <w:sz w:val="17"/>
                                </w:rPr>
                                <w:t>LINE:</w:t>
                              </w:r>
                              <w:r>
                                <w:rPr>
                                  <w:rFonts w:ascii="Calibri" w:hAnsi="Calibri"/>
                                  <w:b/>
                                  <w:color w:val="5F497A"/>
                                  <w:spacing w:val="80"/>
                                  <w:sz w:val="17"/>
                                </w:rPr>
                                <w:t xml:space="preserve"> </w:t>
                              </w:r>
                              <w:r>
                                <w:rPr>
                                  <w:rFonts w:ascii="Calibri" w:hAnsi="Calibri"/>
                                  <w:b/>
                                  <w:sz w:val="17"/>
                                </w:rPr>
                                <w:t>Counterfactual:</w:t>
                              </w:r>
                              <w:r>
                                <w:rPr>
                                  <w:rFonts w:ascii="Calibri" w:hAnsi="Calibri"/>
                                  <w:b/>
                                  <w:spacing w:val="24"/>
                                  <w:sz w:val="17"/>
                                </w:rPr>
                                <w:t xml:space="preserve"> </w:t>
                              </w:r>
                              <w:r>
                                <w:rPr>
                                  <w:rFonts w:ascii="Calibri" w:hAnsi="Calibri"/>
                                  <w:sz w:val="17"/>
                                </w:rPr>
                                <w:t>The</w:t>
                              </w:r>
                              <w:r>
                                <w:rPr>
                                  <w:rFonts w:ascii="Calibri" w:hAnsi="Calibri"/>
                                  <w:spacing w:val="25"/>
                                  <w:sz w:val="17"/>
                                </w:rPr>
                                <w:t xml:space="preserve"> </w:t>
                              </w:r>
                              <w:r>
                                <w:rPr>
                                  <w:rFonts w:ascii="Calibri" w:hAnsi="Calibri"/>
                                  <w:sz w:val="17"/>
                                </w:rPr>
                                <w:t>gap</w:t>
                              </w:r>
                              <w:r>
                                <w:rPr>
                                  <w:rFonts w:ascii="Calibri" w:hAnsi="Calibri"/>
                                  <w:spacing w:val="25"/>
                                  <w:sz w:val="17"/>
                                </w:rPr>
                                <w:t xml:space="preserve"> </w:t>
                              </w:r>
                              <w:r>
                                <w:rPr>
                                  <w:rFonts w:ascii="Calibri" w:hAnsi="Calibri"/>
                                  <w:sz w:val="17"/>
                                </w:rPr>
                                <w:t>(or</w:t>
                              </w:r>
                              <w:r>
                                <w:rPr>
                                  <w:rFonts w:ascii="Calibri" w:hAnsi="Calibri"/>
                                  <w:spacing w:val="25"/>
                                  <w:sz w:val="17"/>
                                </w:rPr>
                                <w:t xml:space="preserve"> </w:t>
                              </w:r>
                              <w:r>
                                <w:rPr>
                                  <w:rFonts w:ascii="Calibri" w:hAnsi="Calibri"/>
                                  <w:sz w:val="17"/>
                                </w:rPr>
                                <w:t>Difference)</w:t>
                              </w:r>
                              <w:r>
                                <w:rPr>
                                  <w:rFonts w:ascii="Calibri" w:hAnsi="Calibri"/>
                                  <w:spacing w:val="27"/>
                                  <w:sz w:val="17"/>
                                </w:rPr>
                                <w:t xml:space="preserve"> </w:t>
                              </w:r>
                              <w:r>
                                <w:rPr>
                                  <w:rFonts w:ascii="Calibri" w:hAnsi="Calibri"/>
                                  <w:sz w:val="17"/>
                                </w:rPr>
                                <w:t>between</w:t>
                              </w:r>
                              <w:r>
                                <w:rPr>
                                  <w:rFonts w:ascii="Calibri" w:hAnsi="Calibri"/>
                                  <w:spacing w:val="25"/>
                                  <w:sz w:val="17"/>
                                </w:rPr>
                                <w:t xml:space="preserve"> </w:t>
                              </w:r>
                              <w:r>
                                <w:rPr>
                                  <w:rFonts w:ascii="Calibri" w:hAnsi="Calibri"/>
                                  <w:sz w:val="17"/>
                                </w:rPr>
                                <w:t>the</w:t>
                              </w:r>
                              <w:r>
                                <w:rPr>
                                  <w:rFonts w:ascii="Calibri" w:hAnsi="Calibri"/>
                                  <w:spacing w:val="25"/>
                                  <w:sz w:val="17"/>
                                </w:rPr>
                                <w:t xml:space="preserve"> </w:t>
                              </w:r>
                              <w:r>
                                <w:rPr>
                                  <w:rFonts w:ascii="Calibri" w:hAnsi="Calibri"/>
                                  <w:sz w:val="17"/>
                                </w:rPr>
                                <w:t>[parallel]</w:t>
                              </w:r>
                              <w:r>
                                <w:rPr>
                                  <w:rFonts w:ascii="Calibri" w:hAnsi="Calibri"/>
                                  <w:spacing w:val="24"/>
                                  <w:sz w:val="17"/>
                                </w:rPr>
                                <w:t xml:space="preserve"> </w:t>
                              </w:r>
                              <w:r>
                                <w:rPr>
                                  <w:rFonts w:ascii="Calibri" w:hAnsi="Calibri"/>
                                  <w:sz w:val="17"/>
                                </w:rPr>
                                <w:t>Solid</w:t>
                              </w:r>
                              <w:r>
                                <w:rPr>
                                  <w:rFonts w:ascii="Calibri" w:hAnsi="Calibri"/>
                                  <w:spacing w:val="25"/>
                                  <w:sz w:val="17"/>
                                </w:rPr>
                                <w:t xml:space="preserve"> </w:t>
                              </w:r>
                              <w:r>
                                <w:rPr>
                                  <w:rFonts w:ascii="Calibri" w:hAnsi="Calibri"/>
                                  <w:sz w:val="17"/>
                                </w:rPr>
                                <w:t>Purple</w:t>
                              </w:r>
                              <w:r>
                                <w:rPr>
                                  <w:rFonts w:ascii="Calibri" w:hAnsi="Calibri"/>
                                  <w:spacing w:val="40"/>
                                  <w:sz w:val="17"/>
                                </w:rPr>
                                <w:t xml:space="preserve"> </w:t>
                              </w:r>
                              <w:r>
                                <w:rPr>
                                  <w:rFonts w:ascii="Calibri" w:hAnsi="Calibri"/>
                                  <w:sz w:val="17"/>
                                </w:rPr>
                                <w:t xml:space="preserve">line and Dashed Purple line (the vertical </w:t>
                              </w:r>
                              <w:r>
                                <w:rPr>
                                  <w:rFonts w:ascii="Calibri" w:hAnsi="Calibri"/>
                                  <w:color w:val="FF0000"/>
                                  <w:sz w:val="17"/>
                                </w:rPr>
                                <w:t xml:space="preserve">Red Lines </w:t>
                              </w:r>
                              <w:r>
                                <w:rPr>
                                  <w:rFonts w:ascii="Calibri" w:hAnsi="Calibri"/>
                                  <w:sz w:val="17"/>
                                </w:rPr>
                                <w:t>with Arrows) is that which</w:t>
                              </w:r>
                              <w:r>
                                <w:rPr>
                                  <w:rFonts w:ascii="Calibri" w:hAnsi="Calibri"/>
                                  <w:spacing w:val="40"/>
                                  <w:sz w:val="17"/>
                                </w:rPr>
                                <w:t xml:space="preserve"> </w:t>
                              </w:r>
                              <w:r>
                                <w:rPr>
                                  <w:rFonts w:ascii="Calibri" w:hAnsi="Calibri"/>
                                  <w:sz w:val="17"/>
                                </w:rPr>
                                <w:t>we would expect in the absence of treatment. I.e. we assume that the</w:t>
                              </w:r>
                              <w:r>
                                <w:rPr>
                                  <w:rFonts w:ascii="Calibri" w:hAnsi="Calibri"/>
                                  <w:spacing w:val="40"/>
                                  <w:sz w:val="17"/>
                                </w:rPr>
                                <w:t xml:space="preserve"> </w:t>
                              </w:r>
                              <w:r>
                                <w:rPr>
                                  <w:rFonts w:ascii="Calibri" w:hAnsi="Calibri"/>
                                  <w:sz w:val="17"/>
                                </w:rPr>
                                <w:t xml:space="preserve">difference between </w:t>
                              </w:r>
                              <w:proofErr w:type="spellStart"/>
                              <w:r>
                                <w:rPr>
                                  <w:rFonts w:ascii="Calibri" w:hAnsi="Calibri"/>
                                  <w:sz w:val="17"/>
                                </w:rPr>
                                <w:t>Acas</w:t>
                              </w:r>
                              <w:proofErr w:type="spellEnd"/>
                              <w:r>
                                <w:rPr>
                                  <w:rFonts w:ascii="Calibri" w:hAnsi="Calibri"/>
                                  <w:sz w:val="17"/>
                                </w:rPr>
                                <w:t xml:space="preserve"> and non‐</w:t>
                              </w:r>
                              <w:proofErr w:type="spellStart"/>
                              <w:r>
                                <w:rPr>
                                  <w:rFonts w:ascii="Calibri" w:hAnsi="Calibri"/>
                                  <w:sz w:val="17"/>
                                </w:rPr>
                                <w:t>Acas</w:t>
                              </w:r>
                              <w:proofErr w:type="spellEnd"/>
                              <w:r>
                                <w:rPr>
                                  <w:rFonts w:ascii="Calibri" w:hAnsi="Calibri"/>
                                  <w:sz w:val="17"/>
                                </w:rPr>
                                <w:t xml:space="preserve"> Firms in 2004 would remain constant,</w:t>
                              </w:r>
                            </w:p>
                            <w:p w14:paraId="79842806" w14:textId="77777777" w:rsidR="00717CCC" w:rsidRDefault="00000000">
                              <w:pPr>
                                <w:spacing w:before="12" w:line="206" w:lineRule="exact"/>
                                <w:ind w:left="1727"/>
                                <w:rPr>
                                  <w:rFonts w:ascii="Calibri"/>
                                  <w:sz w:val="17"/>
                                </w:rPr>
                              </w:pPr>
                              <w:r>
                                <w:rPr>
                                  <w:rFonts w:ascii="Calibri"/>
                                  <w:sz w:val="17"/>
                                </w:rPr>
                                <w:t>and</w:t>
                              </w:r>
                              <w:r>
                                <w:rPr>
                                  <w:rFonts w:ascii="Calibri"/>
                                  <w:spacing w:val="9"/>
                                  <w:sz w:val="17"/>
                                </w:rPr>
                                <w:t xml:space="preserve"> </w:t>
                              </w:r>
                              <w:r>
                                <w:rPr>
                                  <w:rFonts w:ascii="Calibri"/>
                                  <w:sz w:val="17"/>
                                </w:rPr>
                                <w:t>provides</w:t>
                              </w:r>
                              <w:r>
                                <w:rPr>
                                  <w:rFonts w:ascii="Calibri"/>
                                  <w:spacing w:val="9"/>
                                  <w:sz w:val="17"/>
                                </w:rPr>
                                <w:t xml:space="preserve"> </w:t>
                              </w:r>
                              <w:r>
                                <w:rPr>
                                  <w:rFonts w:ascii="Calibri"/>
                                  <w:sz w:val="17"/>
                                </w:rPr>
                                <w:t>us</w:t>
                              </w:r>
                              <w:r>
                                <w:rPr>
                                  <w:rFonts w:ascii="Calibri"/>
                                  <w:spacing w:val="10"/>
                                  <w:sz w:val="17"/>
                                </w:rPr>
                                <w:t xml:space="preserve"> </w:t>
                              </w:r>
                              <w:r>
                                <w:rPr>
                                  <w:rFonts w:ascii="Calibri"/>
                                  <w:sz w:val="17"/>
                                </w:rPr>
                                <w:t>with</w:t>
                              </w:r>
                              <w:r>
                                <w:rPr>
                                  <w:rFonts w:ascii="Calibri"/>
                                  <w:spacing w:val="12"/>
                                  <w:sz w:val="17"/>
                                </w:rPr>
                                <w:t xml:space="preserve"> </w:t>
                              </w:r>
                              <w:r>
                                <w:rPr>
                                  <w:rFonts w:ascii="Calibri"/>
                                  <w:sz w:val="17"/>
                                </w:rPr>
                                <w:t>the</w:t>
                              </w:r>
                              <w:r>
                                <w:rPr>
                                  <w:rFonts w:ascii="Calibri"/>
                                  <w:spacing w:val="9"/>
                                  <w:sz w:val="17"/>
                                </w:rPr>
                                <w:t xml:space="preserve"> </w:t>
                              </w:r>
                              <w:r>
                                <w:rPr>
                                  <w:rFonts w:ascii="Calibri"/>
                                  <w:sz w:val="17"/>
                                </w:rPr>
                                <w:t>counterfactual</w:t>
                              </w:r>
                              <w:r>
                                <w:rPr>
                                  <w:rFonts w:ascii="Calibri"/>
                                  <w:spacing w:val="10"/>
                                  <w:sz w:val="17"/>
                                </w:rPr>
                                <w:t xml:space="preserve"> </w:t>
                              </w:r>
                              <w:r>
                                <w:rPr>
                                  <w:rFonts w:ascii="Calibri"/>
                                  <w:sz w:val="17"/>
                                </w:rPr>
                                <w:t>difference</w:t>
                              </w:r>
                              <w:r>
                                <w:rPr>
                                  <w:rFonts w:ascii="Calibri"/>
                                  <w:spacing w:val="11"/>
                                  <w:sz w:val="17"/>
                                </w:rPr>
                                <w:t xml:space="preserve"> </w:t>
                              </w:r>
                              <w:r>
                                <w:rPr>
                                  <w:rFonts w:ascii="Calibri"/>
                                  <w:sz w:val="17"/>
                                </w:rPr>
                                <w:t>for</w:t>
                              </w:r>
                              <w:r>
                                <w:rPr>
                                  <w:rFonts w:ascii="Calibri"/>
                                  <w:spacing w:val="9"/>
                                  <w:sz w:val="17"/>
                                </w:rPr>
                                <w:t xml:space="preserve"> </w:t>
                              </w:r>
                              <w:r>
                                <w:rPr>
                                  <w:rFonts w:ascii="Calibri"/>
                                  <w:spacing w:val="-2"/>
                                  <w:sz w:val="17"/>
                                </w:rPr>
                                <w:t>2011.</w:t>
                              </w:r>
                            </w:p>
                          </w:txbxContent>
                        </wps:txbx>
                        <wps:bodyPr wrap="square" lIns="0" tIns="0" rIns="0" bIns="0" rtlCol="0">
                          <a:noAutofit/>
                        </wps:bodyPr>
                      </wps:wsp>
                      <wps:wsp>
                        <wps:cNvPr id="198" name="Textbox 198"/>
                        <wps:cNvSpPr txBox="1"/>
                        <wps:spPr>
                          <a:xfrm>
                            <a:off x="87299" y="2939058"/>
                            <a:ext cx="517525" cy="111760"/>
                          </a:xfrm>
                          <a:prstGeom prst="rect">
                            <a:avLst/>
                          </a:prstGeom>
                        </wps:spPr>
                        <wps:txbx>
                          <w:txbxContent>
                            <w:p w14:paraId="79842807" w14:textId="77777777" w:rsidR="00717CCC" w:rsidRDefault="00000000">
                              <w:pPr>
                                <w:spacing w:line="175" w:lineRule="exact"/>
                                <w:rPr>
                                  <w:rFonts w:ascii="Calibri"/>
                                  <w:b/>
                                  <w:sz w:val="17"/>
                                </w:rPr>
                              </w:pPr>
                              <w:r>
                                <w:rPr>
                                  <w:rFonts w:ascii="Calibri"/>
                                  <w:b/>
                                  <w:sz w:val="17"/>
                                </w:rPr>
                                <w:t>Diff</w:t>
                              </w:r>
                              <w:r>
                                <w:rPr>
                                  <w:rFonts w:ascii="Calibri"/>
                                  <w:b/>
                                  <w:spacing w:val="4"/>
                                  <w:sz w:val="17"/>
                                </w:rPr>
                                <w:t xml:space="preserve"> </w:t>
                              </w:r>
                              <w:r>
                                <w:rPr>
                                  <w:rFonts w:ascii="Calibri"/>
                                  <w:b/>
                                  <w:sz w:val="17"/>
                                </w:rPr>
                                <w:t>in</w:t>
                              </w:r>
                              <w:r>
                                <w:rPr>
                                  <w:rFonts w:ascii="Calibri"/>
                                  <w:b/>
                                  <w:spacing w:val="6"/>
                                  <w:sz w:val="17"/>
                                </w:rPr>
                                <w:t xml:space="preserve"> </w:t>
                              </w:r>
                              <w:r>
                                <w:rPr>
                                  <w:rFonts w:ascii="Calibri"/>
                                  <w:b/>
                                  <w:spacing w:val="-2"/>
                                  <w:sz w:val="17"/>
                                </w:rPr>
                                <w:t>Diff:</w:t>
                              </w:r>
                            </w:p>
                          </w:txbxContent>
                        </wps:txbx>
                        <wps:bodyPr wrap="square" lIns="0" tIns="0" rIns="0" bIns="0" rtlCol="0">
                          <a:noAutofit/>
                        </wps:bodyPr>
                      </wps:wsp>
                      <wps:wsp>
                        <wps:cNvPr id="199" name="Textbox 199"/>
                        <wps:cNvSpPr txBox="1"/>
                        <wps:spPr>
                          <a:xfrm>
                            <a:off x="1183735" y="2939058"/>
                            <a:ext cx="3498850" cy="894080"/>
                          </a:xfrm>
                          <a:prstGeom prst="rect">
                            <a:avLst/>
                          </a:prstGeom>
                        </wps:spPr>
                        <wps:txbx>
                          <w:txbxContent>
                            <w:p w14:paraId="79842808" w14:textId="77777777" w:rsidR="00717CCC" w:rsidRDefault="00000000">
                              <w:pPr>
                                <w:spacing w:line="177" w:lineRule="exact"/>
                                <w:jc w:val="both"/>
                                <w:rPr>
                                  <w:rFonts w:ascii="Calibri"/>
                                  <w:sz w:val="17"/>
                                </w:rPr>
                              </w:pPr>
                              <w:r>
                                <w:rPr>
                                  <w:rFonts w:ascii="Calibri"/>
                                  <w:sz w:val="17"/>
                                </w:rPr>
                                <w:t>Therefore,</w:t>
                              </w:r>
                              <w:r>
                                <w:rPr>
                                  <w:rFonts w:ascii="Calibri"/>
                                  <w:spacing w:val="7"/>
                                  <w:sz w:val="17"/>
                                </w:rPr>
                                <w:t xml:space="preserve"> </w:t>
                              </w:r>
                              <w:r>
                                <w:rPr>
                                  <w:rFonts w:ascii="Calibri"/>
                                  <w:sz w:val="17"/>
                                </w:rPr>
                                <w:t>the</w:t>
                              </w:r>
                              <w:r>
                                <w:rPr>
                                  <w:rFonts w:ascii="Calibri"/>
                                  <w:spacing w:val="9"/>
                                  <w:sz w:val="17"/>
                                </w:rPr>
                                <w:t xml:space="preserve"> </w:t>
                              </w:r>
                              <w:r>
                                <w:rPr>
                                  <w:rFonts w:ascii="Calibri"/>
                                  <w:sz w:val="17"/>
                                </w:rPr>
                                <w:t>gap</w:t>
                              </w:r>
                              <w:r>
                                <w:rPr>
                                  <w:rFonts w:ascii="Calibri"/>
                                  <w:spacing w:val="7"/>
                                  <w:sz w:val="17"/>
                                </w:rPr>
                                <w:t xml:space="preserve"> </w:t>
                              </w:r>
                              <w:r>
                                <w:rPr>
                                  <w:rFonts w:ascii="Calibri"/>
                                  <w:sz w:val="17"/>
                                </w:rPr>
                                <w:t>between</w:t>
                              </w:r>
                              <w:r>
                                <w:rPr>
                                  <w:rFonts w:ascii="Calibri"/>
                                  <w:spacing w:val="8"/>
                                  <w:sz w:val="17"/>
                                </w:rPr>
                                <w:t xml:space="preserve"> </w:t>
                              </w:r>
                              <w:r>
                                <w:rPr>
                                  <w:rFonts w:ascii="Calibri"/>
                                  <w:sz w:val="17"/>
                                </w:rPr>
                                <w:t>the</w:t>
                              </w:r>
                              <w:r>
                                <w:rPr>
                                  <w:rFonts w:ascii="Calibri"/>
                                  <w:spacing w:val="9"/>
                                  <w:sz w:val="17"/>
                                </w:rPr>
                                <w:t xml:space="preserve"> </w:t>
                              </w:r>
                              <w:r>
                                <w:rPr>
                                  <w:rFonts w:ascii="Calibri"/>
                                  <w:sz w:val="17"/>
                                </w:rPr>
                                <w:t>Solid</w:t>
                              </w:r>
                              <w:r>
                                <w:rPr>
                                  <w:rFonts w:ascii="Calibri"/>
                                  <w:spacing w:val="7"/>
                                  <w:sz w:val="17"/>
                                </w:rPr>
                                <w:t xml:space="preserve"> </w:t>
                              </w:r>
                              <w:r>
                                <w:rPr>
                                  <w:rFonts w:ascii="Calibri"/>
                                  <w:sz w:val="17"/>
                                </w:rPr>
                                <w:t>Green</w:t>
                              </w:r>
                              <w:r>
                                <w:rPr>
                                  <w:rFonts w:ascii="Calibri"/>
                                  <w:spacing w:val="9"/>
                                  <w:sz w:val="17"/>
                                </w:rPr>
                                <w:t xml:space="preserve"> </w:t>
                              </w:r>
                              <w:r>
                                <w:rPr>
                                  <w:rFonts w:ascii="Calibri"/>
                                  <w:sz w:val="17"/>
                                </w:rPr>
                                <w:t>Line</w:t>
                              </w:r>
                              <w:r>
                                <w:rPr>
                                  <w:rFonts w:ascii="Calibri"/>
                                  <w:spacing w:val="6"/>
                                  <w:sz w:val="17"/>
                                </w:rPr>
                                <w:t xml:space="preserve"> </w:t>
                              </w:r>
                              <w:r>
                                <w:rPr>
                                  <w:rFonts w:ascii="Calibri"/>
                                  <w:sz w:val="17"/>
                                </w:rPr>
                                <w:t>(actual</w:t>
                              </w:r>
                              <w:r>
                                <w:rPr>
                                  <w:rFonts w:ascii="Calibri"/>
                                  <w:spacing w:val="9"/>
                                  <w:sz w:val="17"/>
                                </w:rPr>
                                <w:t xml:space="preserve"> </w:t>
                              </w:r>
                              <w:r>
                                <w:rPr>
                                  <w:rFonts w:ascii="Calibri"/>
                                  <w:sz w:val="17"/>
                                </w:rPr>
                                <w:t>level</w:t>
                              </w:r>
                              <w:r>
                                <w:rPr>
                                  <w:rFonts w:ascii="Calibri"/>
                                  <w:spacing w:val="9"/>
                                  <w:sz w:val="17"/>
                                </w:rPr>
                                <w:t xml:space="preserve"> </w:t>
                              </w:r>
                              <w:r>
                                <w:rPr>
                                  <w:rFonts w:ascii="Calibri"/>
                                  <w:sz w:val="17"/>
                                </w:rPr>
                                <w:t>of</w:t>
                              </w:r>
                              <w:r>
                                <w:rPr>
                                  <w:rFonts w:ascii="Calibri"/>
                                  <w:spacing w:val="7"/>
                                  <w:sz w:val="17"/>
                                </w:rPr>
                                <w:t xml:space="preserve"> </w:t>
                              </w:r>
                              <w:r>
                                <w:rPr>
                                  <w:rFonts w:ascii="Calibri"/>
                                  <w:sz w:val="17"/>
                                </w:rPr>
                                <w:t>ET</w:t>
                              </w:r>
                              <w:r>
                                <w:rPr>
                                  <w:rFonts w:ascii="Calibri"/>
                                  <w:spacing w:val="5"/>
                                  <w:sz w:val="17"/>
                                </w:rPr>
                                <w:t xml:space="preserve"> </w:t>
                              </w:r>
                              <w:r>
                                <w:rPr>
                                  <w:rFonts w:ascii="Calibri"/>
                                  <w:spacing w:val="-2"/>
                                  <w:sz w:val="17"/>
                                </w:rPr>
                                <w:t>claims)</w:t>
                              </w:r>
                            </w:p>
                            <w:p w14:paraId="79842809" w14:textId="77777777" w:rsidR="00717CCC" w:rsidRDefault="00000000">
                              <w:pPr>
                                <w:spacing w:before="32" w:line="283" w:lineRule="auto"/>
                                <w:ind w:right="18" w:hanging="1"/>
                                <w:jc w:val="both"/>
                                <w:rPr>
                                  <w:rFonts w:ascii="Calibri" w:hAnsi="Calibri"/>
                                  <w:sz w:val="17"/>
                                </w:rPr>
                              </w:pPr>
                              <w:r>
                                <w:rPr>
                                  <w:rFonts w:ascii="Calibri" w:hAnsi="Calibri"/>
                                  <w:sz w:val="17"/>
                                </w:rPr>
                                <w:t>and the Dashed Purple Line (counterfactual or expected level of ET claims) is</w:t>
                              </w:r>
                              <w:r>
                                <w:rPr>
                                  <w:rFonts w:ascii="Calibri" w:hAnsi="Calibri"/>
                                  <w:spacing w:val="40"/>
                                  <w:sz w:val="17"/>
                                </w:rPr>
                                <w:t xml:space="preserve"> </w:t>
                              </w:r>
                              <w:r>
                                <w:rPr>
                                  <w:rFonts w:ascii="Calibri" w:hAnsi="Calibri"/>
                                  <w:sz w:val="17"/>
                                </w:rPr>
                                <w:t>the estimate or impact or</w:t>
                              </w:r>
                              <w:proofErr w:type="gramStart"/>
                              <w:r>
                                <w:rPr>
                                  <w:rFonts w:ascii="Calibri" w:hAnsi="Calibri"/>
                                  <w:sz w:val="17"/>
                                </w:rPr>
                                <w:t>….the</w:t>
                              </w:r>
                              <w:proofErr w:type="gramEnd"/>
                              <w:r>
                                <w:rPr>
                                  <w:rFonts w:ascii="Calibri" w:hAnsi="Calibri"/>
                                  <w:sz w:val="17"/>
                                </w:rPr>
                                <w:t xml:space="preserve"> Difference‐ in‐differences. In the absence of</w:t>
                              </w:r>
                              <w:r>
                                <w:rPr>
                                  <w:rFonts w:ascii="Calibri" w:hAnsi="Calibri"/>
                                  <w:spacing w:val="40"/>
                                  <w:sz w:val="17"/>
                                </w:rPr>
                                <w:t xml:space="preserve"> </w:t>
                              </w:r>
                              <w:proofErr w:type="gramStart"/>
                              <w:r>
                                <w:rPr>
                                  <w:rFonts w:ascii="Calibri" w:hAnsi="Calibri"/>
                                  <w:sz w:val="17"/>
                                </w:rPr>
                                <w:t>treatment</w:t>
                              </w:r>
                              <w:proofErr w:type="gramEnd"/>
                              <w:r>
                                <w:rPr>
                                  <w:rFonts w:ascii="Calibri" w:hAnsi="Calibri"/>
                                  <w:spacing w:val="10"/>
                                  <w:sz w:val="17"/>
                                </w:rPr>
                                <w:t xml:space="preserve"> </w:t>
                              </w:r>
                              <w:r>
                                <w:rPr>
                                  <w:rFonts w:ascii="Calibri" w:hAnsi="Calibri"/>
                                  <w:sz w:val="17"/>
                                </w:rPr>
                                <w:t>we</w:t>
                              </w:r>
                              <w:r>
                                <w:rPr>
                                  <w:rFonts w:ascii="Calibri" w:hAnsi="Calibri"/>
                                  <w:spacing w:val="9"/>
                                  <w:sz w:val="17"/>
                                </w:rPr>
                                <w:t xml:space="preserve"> </w:t>
                              </w:r>
                              <w:r>
                                <w:rPr>
                                  <w:rFonts w:ascii="Calibri" w:hAnsi="Calibri"/>
                                  <w:sz w:val="17"/>
                                </w:rPr>
                                <w:t>would</w:t>
                              </w:r>
                              <w:r>
                                <w:rPr>
                                  <w:rFonts w:ascii="Calibri" w:hAnsi="Calibri"/>
                                  <w:spacing w:val="9"/>
                                  <w:sz w:val="17"/>
                                </w:rPr>
                                <w:t xml:space="preserve"> </w:t>
                              </w:r>
                              <w:r>
                                <w:rPr>
                                  <w:rFonts w:ascii="Calibri" w:hAnsi="Calibri"/>
                                  <w:sz w:val="17"/>
                                </w:rPr>
                                <w:t>expect</w:t>
                              </w:r>
                              <w:r>
                                <w:rPr>
                                  <w:rFonts w:ascii="Calibri" w:hAnsi="Calibri"/>
                                  <w:spacing w:val="10"/>
                                  <w:sz w:val="17"/>
                                </w:rPr>
                                <w:t xml:space="preserve"> </w:t>
                              </w:r>
                              <w:r>
                                <w:rPr>
                                  <w:rFonts w:ascii="Calibri" w:hAnsi="Calibri"/>
                                  <w:sz w:val="17"/>
                                </w:rPr>
                                <w:t>a</w:t>
                              </w:r>
                              <w:r>
                                <w:rPr>
                                  <w:rFonts w:ascii="Calibri" w:hAnsi="Calibri"/>
                                  <w:spacing w:val="9"/>
                                  <w:sz w:val="17"/>
                                </w:rPr>
                                <w:t xml:space="preserve"> </w:t>
                              </w:r>
                              <w:r>
                                <w:rPr>
                                  <w:rFonts w:ascii="Calibri" w:hAnsi="Calibri"/>
                                  <w:sz w:val="17"/>
                                </w:rPr>
                                <w:t>gap</w:t>
                              </w:r>
                              <w:r>
                                <w:rPr>
                                  <w:rFonts w:ascii="Calibri" w:hAnsi="Calibri"/>
                                  <w:spacing w:val="10"/>
                                  <w:sz w:val="17"/>
                                </w:rPr>
                                <w:t xml:space="preserve"> </w:t>
                              </w:r>
                              <w:r>
                                <w:rPr>
                                  <w:rFonts w:ascii="Calibri" w:hAnsi="Calibri"/>
                                  <w:sz w:val="17"/>
                                </w:rPr>
                                <w:t>of</w:t>
                              </w:r>
                              <w:r>
                                <w:rPr>
                                  <w:rFonts w:ascii="Calibri" w:hAnsi="Calibri"/>
                                  <w:spacing w:val="9"/>
                                  <w:sz w:val="17"/>
                                </w:rPr>
                                <w:t xml:space="preserve"> </w:t>
                              </w:r>
                              <w:r>
                                <w:rPr>
                                  <w:rFonts w:ascii="Calibri" w:hAnsi="Calibri"/>
                                  <w:sz w:val="17"/>
                                </w:rPr>
                                <w:t>T0</w:t>
                              </w:r>
                              <w:r>
                                <w:rPr>
                                  <w:rFonts w:ascii="Calibri" w:hAnsi="Calibri"/>
                                  <w:spacing w:val="10"/>
                                  <w:sz w:val="17"/>
                                </w:rPr>
                                <w:t xml:space="preserve"> </w:t>
                              </w:r>
                              <w:r>
                                <w:rPr>
                                  <w:rFonts w:ascii="Calibri" w:hAnsi="Calibri"/>
                                  <w:sz w:val="17"/>
                                </w:rPr>
                                <w:t>–</w:t>
                              </w:r>
                              <w:r>
                                <w:rPr>
                                  <w:rFonts w:ascii="Calibri" w:hAnsi="Calibri"/>
                                  <w:spacing w:val="9"/>
                                  <w:sz w:val="17"/>
                                </w:rPr>
                                <w:t xml:space="preserve"> </w:t>
                              </w:r>
                              <w:r>
                                <w:rPr>
                                  <w:rFonts w:ascii="Calibri" w:hAnsi="Calibri"/>
                                  <w:sz w:val="17"/>
                                </w:rPr>
                                <w:t>C0</w:t>
                              </w:r>
                              <w:r>
                                <w:rPr>
                                  <w:rFonts w:ascii="Calibri" w:hAnsi="Calibri"/>
                                  <w:spacing w:val="10"/>
                                  <w:sz w:val="17"/>
                                </w:rPr>
                                <w:t xml:space="preserve"> </w:t>
                              </w:r>
                              <w:r>
                                <w:rPr>
                                  <w:rFonts w:ascii="Calibri" w:hAnsi="Calibri"/>
                                  <w:sz w:val="17"/>
                                </w:rPr>
                                <w:t>in</w:t>
                              </w:r>
                              <w:r>
                                <w:rPr>
                                  <w:rFonts w:ascii="Calibri" w:hAnsi="Calibri"/>
                                  <w:spacing w:val="9"/>
                                  <w:sz w:val="17"/>
                                </w:rPr>
                                <w:t xml:space="preserve"> </w:t>
                              </w:r>
                              <w:r>
                                <w:rPr>
                                  <w:rFonts w:ascii="Calibri" w:hAnsi="Calibri"/>
                                  <w:sz w:val="17"/>
                                </w:rPr>
                                <w:t>2011</w:t>
                              </w:r>
                              <w:r>
                                <w:rPr>
                                  <w:rFonts w:ascii="Calibri" w:hAnsi="Calibri"/>
                                  <w:spacing w:val="9"/>
                                  <w:sz w:val="17"/>
                                </w:rPr>
                                <w:t xml:space="preserve"> </w:t>
                              </w:r>
                              <w:r>
                                <w:rPr>
                                  <w:rFonts w:ascii="Calibri" w:hAnsi="Calibri"/>
                                  <w:sz w:val="17"/>
                                </w:rPr>
                                <w:t>and</w:t>
                              </w:r>
                              <w:r>
                                <w:rPr>
                                  <w:rFonts w:ascii="Calibri" w:hAnsi="Calibri"/>
                                  <w:spacing w:val="10"/>
                                  <w:sz w:val="17"/>
                                </w:rPr>
                                <w:t xml:space="preserve"> </w:t>
                              </w:r>
                              <w:r>
                                <w:rPr>
                                  <w:rFonts w:ascii="Calibri" w:hAnsi="Calibri"/>
                                  <w:sz w:val="17"/>
                                </w:rPr>
                                <w:t>actually we</w:t>
                              </w:r>
                              <w:r>
                                <w:rPr>
                                  <w:rFonts w:ascii="Calibri" w:hAnsi="Calibri"/>
                                  <w:spacing w:val="9"/>
                                  <w:sz w:val="17"/>
                                </w:rPr>
                                <w:t xml:space="preserve"> </w:t>
                              </w:r>
                              <w:r>
                                <w:rPr>
                                  <w:rFonts w:ascii="Calibri" w:hAnsi="Calibri"/>
                                  <w:sz w:val="17"/>
                                </w:rPr>
                                <w:t>observe</w:t>
                              </w:r>
                              <w:r>
                                <w:rPr>
                                  <w:rFonts w:ascii="Calibri" w:hAnsi="Calibri"/>
                                  <w:spacing w:val="40"/>
                                  <w:sz w:val="17"/>
                                </w:rPr>
                                <w:t xml:space="preserve"> </w:t>
                              </w:r>
                              <w:r>
                                <w:rPr>
                                  <w:rFonts w:ascii="Calibri" w:hAnsi="Calibri"/>
                                  <w:sz w:val="17"/>
                                </w:rPr>
                                <w:t>a gap of only T1 – C1. The gap (of difference) in these differences, is the</w:t>
                              </w:r>
                            </w:p>
                            <w:p w14:paraId="7984280A" w14:textId="77777777" w:rsidR="00717CCC" w:rsidRDefault="00000000">
                              <w:pPr>
                                <w:spacing w:before="13" w:line="206" w:lineRule="exact"/>
                                <w:jc w:val="both"/>
                                <w:rPr>
                                  <w:rFonts w:ascii="Calibri"/>
                                  <w:sz w:val="17"/>
                                </w:rPr>
                              </w:pPr>
                              <w:r>
                                <w:rPr>
                                  <w:rFonts w:ascii="Calibri"/>
                                  <w:sz w:val="17"/>
                                </w:rPr>
                                <w:t>estimate</w:t>
                              </w:r>
                              <w:r>
                                <w:rPr>
                                  <w:rFonts w:ascii="Calibri"/>
                                  <w:spacing w:val="7"/>
                                  <w:sz w:val="17"/>
                                </w:rPr>
                                <w:t xml:space="preserve"> </w:t>
                              </w:r>
                              <w:r>
                                <w:rPr>
                                  <w:rFonts w:ascii="Calibri"/>
                                  <w:sz w:val="17"/>
                                </w:rPr>
                                <w:t>of</w:t>
                              </w:r>
                              <w:r>
                                <w:rPr>
                                  <w:rFonts w:ascii="Calibri"/>
                                  <w:spacing w:val="7"/>
                                  <w:sz w:val="17"/>
                                </w:rPr>
                                <w:t xml:space="preserve"> </w:t>
                              </w:r>
                              <w:r>
                                <w:rPr>
                                  <w:rFonts w:ascii="Calibri"/>
                                  <w:sz w:val="17"/>
                                </w:rPr>
                                <w:t>value</w:t>
                              </w:r>
                              <w:r>
                                <w:rPr>
                                  <w:rFonts w:ascii="Calibri"/>
                                  <w:spacing w:val="8"/>
                                  <w:sz w:val="17"/>
                                </w:rPr>
                                <w:t xml:space="preserve"> </w:t>
                              </w:r>
                              <w:r>
                                <w:rPr>
                                  <w:rFonts w:ascii="Calibri"/>
                                  <w:sz w:val="17"/>
                                </w:rPr>
                                <w:t>added</w:t>
                              </w:r>
                              <w:r>
                                <w:rPr>
                                  <w:rFonts w:ascii="Calibri"/>
                                  <w:spacing w:val="10"/>
                                  <w:sz w:val="17"/>
                                </w:rPr>
                                <w:t xml:space="preserve"> </w:t>
                              </w:r>
                              <w:r>
                                <w:rPr>
                                  <w:rFonts w:ascii="Calibri"/>
                                  <w:sz w:val="17"/>
                                </w:rPr>
                                <w:t>of</w:t>
                              </w:r>
                              <w:r>
                                <w:rPr>
                                  <w:rFonts w:ascii="Calibri"/>
                                  <w:spacing w:val="7"/>
                                  <w:sz w:val="17"/>
                                </w:rPr>
                                <w:t xml:space="preserve"> </w:t>
                              </w:r>
                              <w:proofErr w:type="spellStart"/>
                              <w:r>
                                <w:rPr>
                                  <w:rFonts w:ascii="Calibri"/>
                                  <w:sz w:val="17"/>
                                </w:rPr>
                                <w:t>Acas</w:t>
                              </w:r>
                              <w:proofErr w:type="spellEnd"/>
                              <w:r>
                                <w:rPr>
                                  <w:rFonts w:ascii="Calibri"/>
                                  <w:spacing w:val="9"/>
                                  <w:sz w:val="17"/>
                                </w:rPr>
                                <w:t xml:space="preserve"> </w:t>
                              </w:r>
                              <w:r>
                                <w:rPr>
                                  <w:rFonts w:ascii="Calibri"/>
                                  <w:spacing w:val="-2"/>
                                  <w:sz w:val="17"/>
                                </w:rPr>
                                <w:t>services.</w:t>
                              </w:r>
                            </w:p>
                          </w:txbxContent>
                        </wps:txbx>
                        <wps:bodyPr wrap="square" lIns="0" tIns="0" rIns="0" bIns="0" rtlCol="0">
                          <a:noAutofit/>
                        </wps:bodyPr>
                      </wps:wsp>
                    </wpg:wgp>
                  </a:graphicData>
                </a:graphic>
              </wp:anchor>
            </w:drawing>
          </mc:Choice>
          <mc:Fallback>
            <w:pict>
              <v:group w14:anchorId="79842752" id="Group 195" o:spid="_x0000_s1176" style="position:absolute;margin-left:89.6pt;margin-top:7.65pt;width:379.05pt;height:317.6pt;z-index:-15695872;mso-wrap-distance-left:0;mso-wrap-distance-right:0;mso-position-horizontal-relative:page;mso-position-vertical-relative:text" coordsize="48139,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">
                <v:shape id="Graphic 196" o:spid="_x0000_s1177" style="position:absolute;left:49;top:49;width:48038;height:40233;visibility:visible;mso-wrap-style:square;v-text-anchor:top" coordsize="4803775,402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" path="m,l4803648,r,4023360l,4023360,,xe" filled="f" strokecolor="#b3a2c7" strokeweight=".27408mm">
                  <v:path arrowok="t"/>
                </v:shape>
                <v:shape id="Textbox 197" o:spid="_x0000_s1178" type="#_x0000_t202" style="position:absolute;left:865;top:647;width:46323;height:26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798427FC" w14:textId="77777777" w:rsidR="00717CCC" w:rsidRDefault="00000000">
                        <w:pPr>
                          <w:tabs>
                            <w:tab w:val="left" w:pos="1726"/>
                          </w:tabs>
                          <w:spacing w:line="177" w:lineRule="exact"/>
                          <w:rPr>
                            <w:rFonts w:ascii="Calibri"/>
                            <w:sz w:val="17"/>
                          </w:rPr>
                        </w:pPr>
                        <w:r>
                          <w:rPr>
                            <w:rFonts w:ascii="Calibri"/>
                            <w:b/>
                            <w:color w:val="008000"/>
                            <w:sz w:val="17"/>
                          </w:rPr>
                          <w:t>SOLID</w:t>
                        </w:r>
                        <w:r>
                          <w:rPr>
                            <w:rFonts w:ascii="Calibri"/>
                            <w:b/>
                            <w:color w:val="008000"/>
                            <w:spacing w:val="10"/>
                            <w:sz w:val="17"/>
                          </w:rPr>
                          <w:t xml:space="preserve"> </w:t>
                        </w:r>
                        <w:r>
                          <w:rPr>
                            <w:rFonts w:ascii="Calibri"/>
                            <w:b/>
                            <w:color w:val="008000"/>
                            <w:sz w:val="17"/>
                          </w:rPr>
                          <w:t>GREEN</w:t>
                        </w:r>
                        <w:r>
                          <w:rPr>
                            <w:rFonts w:ascii="Calibri"/>
                            <w:b/>
                            <w:color w:val="008000"/>
                            <w:spacing w:val="11"/>
                            <w:sz w:val="17"/>
                          </w:rPr>
                          <w:t xml:space="preserve"> </w:t>
                        </w:r>
                        <w:r>
                          <w:rPr>
                            <w:rFonts w:ascii="Calibri"/>
                            <w:b/>
                            <w:color w:val="008000"/>
                            <w:spacing w:val="-2"/>
                            <w:sz w:val="17"/>
                          </w:rPr>
                          <w:t>LINE:</w:t>
                        </w:r>
                        <w:r>
                          <w:rPr>
                            <w:rFonts w:ascii="Calibri"/>
                            <w:b/>
                            <w:color w:val="008000"/>
                            <w:sz w:val="17"/>
                          </w:rPr>
                          <w:tab/>
                        </w:r>
                        <w:r>
                          <w:rPr>
                            <w:rFonts w:ascii="Calibri"/>
                            <w:b/>
                            <w:sz w:val="17"/>
                          </w:rPr>
                          <w:t>Treatment</w:t>
                        </w:r>
                        <w:r>
                          <w:rPr>
                            <w:rFonts w:ascii="Calibri"/>
                            <w:b/>
                            <w:spacing w:val="9"/>
                            <w:sz w:val="17"/>
                          </w:rPr>
                          <w:t xml:space="preserve"> </w:t>
                        </w:r>
                        <w:r>
                          <w:rPr>
                            <w:rFonts w:ascii="Calibri"/>
                            <w:b/>
                            <w:sz w:val="17"/>
                          </w:rPr>
                          <w:t>group:</w:t>
                        </w:r>
                        <w:r>
                          <w:rPr>
                            <w:rFonts w:ascii="Calibri"/>
                            <w:b/>
                            <w:spacing w:val="9"/>
                            <w:sz w:val="17"/>
                          </w:rPr>
                          <w:t xml:space="preserve"> </w:t>
                        </w:r>
                        <w:r>
                          <w:rPr>
                            <w:rFonts w:ascii="Calibri"/>
                            <w:sz w:val="17"/>
                          </w:rPr>
                          <w:t>Average</w:t>
                        </w:r>
                        <w:r>
                          <w:rPr>
                            <w:rFonts w:ascii="Calibri"/>
                            <w:spacing w:val="10"/>
                            <w:sz w:val="17"/>
                          </w:rPr>
                          <w:t xml:space="preserve"> </w:t>
                        </w:r>
                        <w:r>
                          <w:rPr>
                            <w:rFonts w:ascii="Calibri"/>
                            <w:sz w:val="17"/>
                          </w:rPr>
                          <w:t>number</w:t>
                        </w:r>
                        <w:r>
                          <w:rPr>
                            <w:rFonts w:ascii="Calibri"/>
                            <w:spacing w:val="8"/>
                            <w:sz w:val="17"/>
                          </w:rPr>
                          <w:t xml:space="preserve"> </w:t>
                        </w:r>
                        <w:r>
                          <w:rPr>
                            <w:rFonts w:ascii="Calibri"/>
                            <w:sz w:val="17"/>
                          </w:rPr>
                          <w:t>of</w:t>
                        </w:r>
                        <w:r>
                          <w:rPr>
                            <w:rFonts w:ascii="Calibri"/>
                            <w:spacing w:val="9"/>
                            <w:sz w:val="17"/>
                          </w:rPr>
                          <w:t xml:space="preserve"> </w:t>
                        </w:r>
                        <w:r>
                          <w:rPr>
                            <w:rFonts w:ascii="Calibri"/>
                            <w:sz w:val="17"/>
                          </w:rPr>
                          <w:t>ET</w:t>
                        </w:r>
                        <w:r>
                          <w:rPr>
                            <w:rFonts w:ascii="Calibri"/>
                            <w:spacing w:val="10"/>
                            <w:sz w:val="17"/>
                          </w:rPr>
                          <w:t xml:space="preserve"> </w:t>
                        </w:r>
                        <w:r>
                          <w:rPr>
                            <w:rFonts w:ascii="Calibri"/>
                            <w:sz w:val="17"/>
                          </w:rPr>
                          <w:t>claims</w:t>
                        </w:r>
                        <w:r>
                          <w:rPr>
                            <w:rFonts w:ascii="Calibri"/>
                            <w:spacing w:val="10"/>
                            <w:sz w:val="17"/>
                          </w:rPr>
                          <w:t xml:space="preserve"> </w:t>
                        </w:r>
                        <w:r>
                          <w:rPr>
                            <w:rFonts w:ascii="Calibri"/>
                            <w:sz w:val="17"/>
                          </w:rPr>
                          <w:t>in</w:t>
                        </w:r>
                        <w:r>
                          <w:rPr>
                            <w:rFonts w:ascii="Calibri"/>
                            <w:spacing w:val="9"/>
                            <w:sz w:val="17"/>
                          </w:rPr>
                          <w:t xml:space="preserve"> </w:t>
                        </w:r>
                        <w:r>
                          <w:rPr>
                            <w:rFonts w:ascii="Calibri"/>
                            <w:sz w:val="17"/>
                          </w:rPr>
                          <w:t>workplaces</w:t>
                        </w:r>
                        <w:r>
                          <w:rPr>
                            <w:rFonts w:ascii="Calibri"/>
                            <w:spacing w:val="9"/>
                            <w:sz w:val="17"/>
                          </w:rPr>
                          <w:t xml:space="preserve"> </w:t>
                        </w:r>
                        <w:r>
                          <w:rPr>
                            <w:rFonts w:ascii="Calibri"/>
                            <w:sz w:val="17"/>
                          </w:rPr>
                          <w:t>who</w:t>
                        </w:r>
                        <w:r>
                          <w:rPr>
                            <w:rFonts w:ascii="Calibri"/>
                            <w:spacing w:val="9"/>
                            <w:sz w:val="17"/>
                          </w:rPr>
                          <w:t xml:space="preserve"> </w:t>
                        </w:r>
                        <w:proofErr w:type="gramStart"/>
                        <w:r>
                          <w:rPr>
                            <w:rFonts w:ascii="Calibri"/>
                            <w:spacing w:val="-2"/>
                            <w:sz w:val="17"/>
                          </w:rPr>
                          <w:t>report</w:t>
                        </w:r>
                        <w:proofErr w:type="gramEnd"/>
                      </w:p>
                      <w:p w14:paraId="798427FD" w14:textId="77777777" w:rsidR="00717CCC" w:rsidRDefault="00000000">
                        <w:pPr>
                          <w:spacing w:line="259" w:lineRule="auto"/>
                          <w:ind w:left="1727" w:right="103" w:hanging="1"/>
                          <w:rPr>
                            <w:rFonts w:ascii="Calibri"/>
                            <w:sz w:val="17"/>
                          </w:rPr>
                        </w:pPr>
                        <w:r>
                          <w:rPr>
                            <w:rFonts w:ascii="Calibri"/>
                            <w:sz w:val="17"/>
                          </w:rPr>
                          <w:t xml:space="preserve">using </w:t>
                        </w:r>
                        <w:proofErr w:type="spellStart"/>
                        <w:r>
                          <w:rPr>
                            <w:rFonts w:ascii="Calibri"/>
                            <w:sz w:val="17"/>
                          </w:rPr>
                          <w:t>Acas</w:t>
                        </w:r>
                        <w:proofErr w:type="spellEnd"/>
                        <w:r>
                          <w:rPr>
                            <w:rFonts w:ascii="Calibri"/>
                            <w:sz w:val="17"/>
                          </w:rPr>
                          <w:t xml:space="preserve"> (</w:t>
                        </w:r>
                        <w:proofErr w:type="spellStart"/>
                        <w:r>
                          <w:rPr>
                            <w:rFonts w:ascii="Calibri"/>
                            <w:sz w:val="17"/>
                          </w:rPr>
                          <w:t>i</w:t>
                        </w:r>
                        <w:proofErr w:type="spellEnd"/>
                        <w:r>
                          <w:rPr>
                            <w:rFonts w:ascii="Calibri"/>
                            <w:sz w:val="17"/>
                          </w:rPr>
                          <w:t>) as part of Collective dispute resolution procedures and/or (ii)</w:t>
                        </w:r>
                        <w:r>
                          <w:rPr>
                            <w:rFonts w:ascii="Calibri"/>
                            <w:spacing w:val="40"/>
                            <w:sz w:val="17"/>
                          </w:rPr>
                          <w:t xml:space="preserve"> </w:t>
                        </w:r>
                        <w:r>
                          <w:rPr>
                            <w:rFonts w:ascii="Calibri"/>
                            <w:sz w:val="17"/>
                          </w:rPr>
                          <w:t>have</w:t>
                        </w:r>
                        <w:r>
                          <w:rPr>
                            <w:rFonts w:ascii="Calibri"/>
                            <w:spacing w:val="7"/>
                            <w:sz w:val="17"/>
                          </w:rPr>
                          <w:t xml:space="preserve"> </w:t>
                        </w:r>
                        <w:r>
                          <w:rPr>
                            <w:rFonts w:ascii="Calibri"/>
                            <w:sz w:val="17"/>
                          </w:rPr>
                          <w:t>contacted</w:t>
                        </w:r>
                        <w:r>
                          <w:rPr>
                            <w:rFonts w:ascii="Calibri"/>
                            <w:spacing w:val="9"/>
                            <w:sz w:val="17"/>
                          </w:rPr>
                          <w:t xml:space="preserve"> </w:t>
                        </w:r>
                        <w:proofErr w:type="spellStart"/>
                        <w:r>
                          <w:rPr>
                            <w:rFonts w:ascii="Calibri"/>
                            <w:sz w:val="17"/>
                          </w:rPr>
                          <w:t>Acas</w:t>
                        </w:r>
                        <w:proofErr w:type="spellEnd"/>
                        <w:r>
                          <w:rPr>
                            <w:rFonts w:ascii="Calibri"/>
                            <w:spacing w:val="8"/>
                            <w:sz w:val="17"/>
                          </w:rPr>
                          <w:t xml:space="preserve"> </w:t>
                        </w:r>
                        <w:r>
                          <w:rPr>
                            <w:rFonts w:ascii="Calibri"/>
                            <w:sz w:val="17"/>
                          </w:rPr>
                          <w:t>in</w:t>
                        </w:r>
                        <w:r>
                          <w:rPr>
                            <w:rFonts w:ascii="Calibri"/>
                            <w:spacing w:val="8"/>
                            <w:sz w:val="17"/>
                          </w:rPr>
                          <w:t xml:space="preserve"> </w:t>
                        </w:r>
                        <w:r>
                          <w:rPr>
                            <w:rFonts w:ascii="Calibri"/>
                            <w:sz w:val="17"/>
                          </w:rPr>
                          <w:t>last</w:t>
                        </w:r>
                        <w:r>
                          <w:rPr>
                            <w:rFonts w:ascii="Calibri"/>
                            <w:spacing w:val="10"/>
                            <w:sz w:val="17"/>
                          </w:rPr>
                          <w:t xml:space="preserve"> </w:t>
                        </w:r>
                        <w:r>
                          <w:rPr>
                            <w:rFonts w:ascii="Calibri"/>
                            <w:sz w:val="17"/>
                          </w:rPr>
                          <w:t>12</w:t>
                        </w:r>
                        <w:r>
                          <w:rPr>
                            <w:rFonts w:ascii="Calibri"/>
                            <w:spacing w:val="8"/>
                            <w:sz w:val="17"/>
                          </w:rPr>
                          <w:t xml:space="preserve"> </w:t>
                        </w:r>
                        <w:r>
                          <w:rPr>
                            <w:rFonts w:ascii="Calibri"/>
                            <w:sz w:val="17"/>
                          </w:rPr>
                          <w:t>months</w:t>
                        </w:r>
                        <w:r>
                          <w:rPr>
                            <w:rFonts w:ascii="Calibri"/>
                            <w:spacing w:val="10"/>
                            <w:sz w:val="17"/>
                          </w:rPr>
                          <w:t xml:space="preserve"> </w:t>
                        </w:r>
                        <w:r>
                          <w:rPr>
                            <w:rFonts w:ascii="Calibri"/>
                            <w:sz w:val="17"/>
                          </w:rPr>
                          <w:t>on</w:t>
                        </w:r>
                        <w:r>
                          <w:rPr>
                            <w:rFonts w:ascii="Calibri"/>
                            <w:spacing w:val="8"/>
                            <w:sz w:val="17"/>
                          </w:rPr>
                          <w:t xml:space="preserve"> </w:t>
                        </w:r>
                        <w:r>
                          <w:rPr>
                            <w:rFonts w:ascii="Calibri"/>
                            <w:sz w:val="17"/>
                          </w:rPr>
                          <w:t>any</w:t>
                        </w:r>
                        <w:r>
                          <w:rPr>
                            <w:rFonts w:ascii="Calibri"/>
                            <w:spacing w:val="8"/>
                            <w:sz w:val="17"/>
                          </w:rPr>
                          <w:t xml:space="preserve"> </w:t>
                        </w:r>
                        <w:r>
                          <w:rPr>
                            <w:rFonts w:ascii="Calibri"/>
                            <w:sz w:val="17"/>
                          </w:rPr>
                          <w:t>Employment</w:t>
                        </w:r>
                        <w:r>
                          <w:rPr>
                            <w:rFonts w:ascii="Calibri"/>
                            <w:spacing w:val="7"/>
                            <w:sz w:val="17"/>
                          </w:rPr>
                          <w:t xml:space="preserve"> </w:t>
                        </w:r>
                        <w:r>
                          <w:rPr>
                            <w:rFonts w:ascii="Calibri"/>
                            <w:sz w:val="17"/>
                          </w:rPr>
                          <w:t>Relations</w:t>
                        </w:r>
                        <w:r>
                          <w:rPr>
                            <w:rFonts w:ascii="Calibri"/>
                            <w:spacing w:val="10"/>
                            <w:sz w:val="17"/>
                          </w:rPr>
                          <w:t xml:space="preserve"> </w:t>
                        </w:r>
                        <w:r>
                          <w:rPr>
                            <w:rFonts w:ascii="Calibri"/>
                            <w:spacing w:val="-2"/>
                            <w:sz w:val="17"/>
                          </w:rPr>
                          <w:t>issue*</w:t>
                        </w:r>
                      </w:p>
                      <w:p w14:paraId="798427FE" w14:textId="77777777" w:rsidR="00717CCC" w:rsidRDefault="00717CCC">
                        <w:pPr>
                          <w:rPr>
                            <w:rFonts w:ascii="Calibri"/>
                            <w:sz w:val="17"/>
                          </w:rPr>
                        </w:pPr>
                      </w:p>
                      <w:p w14:paraId="798427FF" w14:textId="77777777" w:rsidR="00717CCC" w:rsidRDefault="00000000">
                        <w:pPr>
                          <w:ind w:left="1727" w:right="103" w:hanging="1"/>
                          <w:rPr>
                            <w:rFonts w:ascii="Calibri" w:hAnsi="Calibri"/>
                            <w:sz w:val="17"/>
                          </w:rPr>
                        </w:pPr>
                        <w:r>
                          <w:rPr>
                            <w:rFonts w:ascii="Calibri" w:hAnsi="Calibri"/>
                            <w:sz w:val="17"/>
                          </w:rPr>
                          <w:t>*</w:t>
                        </w:r>
                        <w:proofErr w:type="gramStart"/>
                        <w:r>
                          <w:rPr>
                            <w:rFonts w:ascii="Calibri" w:hAnsi="Calibri"/>
                            <w:sz w:val="17"/>
                          </w:rPr>
                          <w:t>Unfortunately</w:t>
                        </w:r>
                        <w:proofErr w:type="gramEnd"/>
                        <w:r>
                          <w:rPr>
                            <w:rFonts w:ascii="Calibri" w:hAnsi="Calibri"/>
                            <w:sz w:val="17"/>
                          </w:rPr>
                          <w:t xml:space="preserve"> the 2011 survey asks whether (ii) relates to an ET claim and</w:t>
                        </w:r>
                        <w:r>
                          <w:rPr>
                            <w:rFonts w:ascii="Calibri" w:hAnsi="Calibri"/>
                            <w:spacing w:val="40"/>
                            <w:sz w:val="17"/>
                          </w:rPr>
                          <w:t xml:space="preserve"> </w:t>
                        </w:r>
                        <w:r>
                          <w:rPr>
                            <w:rFonts w:ascii="Calibri" w:hAnsi="Calibri"/>
                            <w:sz w:val="17"/>
                          </w:rPr>
                          <w:t>2004 doesn’t specify. Not ideal, but it gives us a little more information.</w:t>
                        </w:r>
                      </w:p>
                      <w:p w14:paraId="79842800" w14:textId="77777777" w:rsidR="00717CCC" w:rsidRDefault="00717CCC">
                        <w:pPr>
                          <w:spacing w:before="17"/>
                          <w:rPr>
                            <w:rFonts w:ascii="Calibri"/>
                            <w:sz w:val="17"/>
                          </w:rPr>
                        </w:pPr>
                      </w:p>
                      <w:p w14:paraId="79842801" w14:textId="77777777" w:rsidR="00717CCC" w:rsidRDefault="00000000">
                        <w:pPr>
                          <w:spacing w:line="249" w:lineRule="auto"/>
                          <w:ind w:left="1727" w:right="207" w:hanging="1727"/>
                          <w:jc w:val="both"/>
                          <w:rPr>
                            <w:rFonts w:ascii="Calibri"/>
                            <w:sz w:val="17"/>
                          </w:rPr>
                        </w:pPr>
                        <w:r>
                          <w:rPr>
                            <w:rFonts w:ascii="Calibri"/>
                            <w:b/>
                            <w:color w:val="5F497A"/>
                            <w:sz w:val="17"/>
                          </w:rPr>
                          <w:t>SOLID PURPLE LINE:</w:t>
                        </w:r>
                        <w:r>
                          <w:rPr>
                            <w:rFonts w:ascii="Calibri"/>
                            <w:b/>
                            <w:color w:val="5F497A"/>
                            <w:spacing w:val="80"/>
                            <w:sz w:val="17"/>
                          </w:rPr>
                          <w:t xml:space="preserve">  </w:t>
                        </w:r>
                        <w:r>
                          <w:rPr>
                            <w:rFonts w:ascii="Calibri"/>
                            <w:b/>
                            <w:sz w:val="17"/>
                          </w:rPr>
                          <w:t xml:space="preserve">Control group: </w:t>
                        </w:r>
                        <w:r>
                          <w:rPr>
                            <w:rFonts w:ascii="Calibri"/>
                            <w:sz w:val="17"/>
                          </w:rPr>
                          <w:t>Average number of ET claims in workplaces who report not</w:t>
                        </w:r>
                        <w:r>
                          <w:rPr>
                            <w:rFonts w:ascii="Calibri"/>
                            <w:spacing w:val="40"/>
                            <w:sz w:val="17"/>
                          </w:rPr>
                          <w:t xml:space="preserve"> </w:t>
                        </w:r>
                        <w:r>
                          <w:rPr>
                            <w:rFonts w:ascii="Calibri"/>
                            <w:sz w:val="17"/>
                          </w:rPr>
                          <w:t xml:space="preserve">using </w:t>
                        </w:r>
                        <w:proofErr w:type="spellStart"/>
                        <w:r>
                          <w:rPr>
                            <w:rFonts w:ascii="Calibri"/>
                            <w:sz w:val="17"/>
                          </w:rPr>
                          <w:t>Acas</w:t>
                        </w:r>
                        <w:proofErr w:type="spellEnd"/>
                        <w:r>
                          <w:rPr>
                            <w:rFonts w:ascii="Calibri"/>
                            <w:sz w:val="17"/>
                          </w:rPr>
                          <w:t xml:space="preserve"> (</w:t>
                        </w:r>
                        <w:proofErr w:type="spellStart"/>
                        <w:r>
                          <w:rPr>
                            <w:rFonts w:ascii="Calibri"/>
                            <w:sz w:val="17"/>
                          </w:rPr>
                          <w:t>i</w:t>
                        </w:r>
                        <w:proofErr w:type="spellEnd"/>
                        <w:r>
                          <w:rPr>
                            <w:rFonts w:ascii="Calibri"/>
                            <w:sz w:val="17"/>
                          </w:rPr>
                          <w:t>) as part of Collective dispute resolution procedures and/or (ii)</w:t>
                        </w:r>
                        <w:r>
                          <w:rPr>
                            <w:rFonts w:ascii="Calibri"/>
                            <w:spacing w:val="40"/>
                            <w:sz w:val="17"/>
                          </w:rPr>
                          <w:t xml:space="preserve"> </w:t>
                        </w:r>
                        <w:r>
                          <w:rPr>
                            <w:rFonts w:ascii="Calibri"/>
                            <w:sz w:val="17"/>
                          </w:rPr>
                          <w:t>Not</w:t>
                        </w:r>
                        <w:r>
                          <w:rPr>
                            <w:rFonts w:ascii="Calibri"/>
                            <w:spacing w:val="7"/>
                            <w:sz w:val="17"/>
                          </w:rPr>
                          <w:t xml:space="preserve"> </w:t>
                        </w:r>
                        <w:r>
                          <w:rPr>
                            <w:rFonts w:ascii="Calibri"/>
                            <w:sz w:val="17"/>
                          </w:rPr>
                          <w:t>spoken</w:t>
                        </w:r>
                        <w:r>
                          <w:rPr>
                            <w:rFonts w:ascii="Calibri"/>
                            <w:spacing w:val="9"/>
                            <w:sz w:val="17"/>
                          </w:rPr>
                          <w:t xml:space="preserve"> </w:t>
                        </w:r>
                        <w:r>
                          <w:rPr>
                            <w:rFonts w:ascii="Calibri"/>
                            <w:sz w:val="17"/>
                          </w:rPr>
                          <w:t>to</w:t>
                        </w:r>
                        <w:r>
                          <w:rPr>
                            <w:rFonts w:ascii="Calibri"/>
                            <w:spacing w:val="7"/>
                            <w:sz w:val="17"/>
                          </w:rPr>
                          <w:t xml:space="preserve"> </w:t>
                        </w:r>
                        <w:proofErr w:type="spellStart"/>
                        <w:r>
                          <w:rPr>
                            <w:rFonts w:ascii="Calibri"/>
                            <w:sz w:val="17"/>
                          </w:rPr>
                          <w:t>Acas</w:t>
                        </w:r>
                        <w:proofErr w:type="spellEnd"/>
                        <w:r>
                          <w:rPr>
                            <w:rFonts w:ascii="Calibri"/>
                            <w:spacing w:val="9"/>
                            <w:sz w:val="17"/>
                          </w:rPr>
                          <w:t xml:space="preserve"> </w:t>
                        </w:r>
                        <w:r>
                          <w:rPr>
                            <w:rFonts w:ascii="Calibri"/>
                            <w:sz w:val="17"/>
                          </w:rPr>
                          <w:t>in</w:t>
                        </w:r>
                        <w:r>
                          <w:rPr>
                            <w:rFonts w:ascii="Calibri"/>
                            <w:spacing w:val="7"/>
                            <w:sz w:val="17"/>
                          </w:rPr>
                          <w:t xml:space="preserve"> </w:t>
                        </w:r>
                        <w:r>
                          <w:rPr>
                            <w:rFonts w:ascii="Calibri"/>
                            <w:sz w:val="17"/>
                          </w:rPr>
                          <w:t>last</w:t>
                        </w:r>
                        <w:r>
                          <w:rPr>
                            <w:rFonts w:ascii="Calibri"/>
                            <w:spacing w:val="7"/>
                            <w:sz w:val="17"/>
                          </w:rPr>
                          <w:t xml:space="preserve"> </w:t>
                        </w:r>
                        <w:r>
                          <w:rPr>
                            <w:rFonts w:ascii="Calibri"/>
                            <w:sz w:val="17"/>
                          </w:rPr>
                          <w:t>12</w:t>
                        </w:r>
                        <w:r>
                          <w:rPr>
                            <w:rFonts w:ascii="Calibri"/>
                            <w:spacing w:val="7"/>
                            <w:sz w:val="17"/>
                          </w:rPr>
                          <w:t xml:space="preserve"> </w:t>
                        </w:r>
                        <w:r>
                          <w:rPr>
                            <w:rFonts w:ascii="Calibri"/>
                            <w:sz w:val="17"/>
                          </w:rPr>
                          <w:t>months</w:t>
                        </w:r>
                        <w:r>
                          <w:rPr>
                            <w:rFonts w:ascii="Calibri"/>
                            <w:spacing w:val="7"/>
                            <w:sz w:val="17"/>
                          </w:rPr>
                          <w:t xml:space="preserve"> </w:t>
                        </w:r>
                        <w:r>
                          <w:rPr>
                            <w:rFonts w:ascii="Calibri"/>
                            <w:sz w:val="17"/>
                          </w:rPr>
                          <w:t>on</w:t>
                        </w:r>
                        <w:r>
                          <w:rPr>
                            <w:rFonts w:ascii="Calibri"/>
                            <w:spacing w:val="8"/>
                            <w:sz w:val="17"/>
                          </w:rPr>
                          <w:t xml:space="preserve"> </w:t>
                        </w:r>
                        <w:r>
                          <w:rPr>
                            <w:rFonts w:ascii="Calibri"/>
                            <w:sz w:val="17"/>
                          </w:rPr>
                          <w:t>any</w:t>
                        </w:r>
                        <w:r>
                          <w:rPr>
                            <w:rFonts w:ascii="Calibri"/>
                            <w:spacing w:val="9"/>
                            <w:sz w:val="17"/>
                          </w:rPr>
                          <w:t xml:space="preserve"> </w:t>
                        </w:r>
                        <w:r>
                          <w:rPr>
                            <w:rFonts w:ascii="Calibri"/>
                            <w:sz w:val="17"/>
                          </w:rPr>
                          <w:t>Employment</w:t>
                        </w:r>
                        <w:r>
                          <w:rPr>
                            <w:rFonts w:ascii="Calibri"/>
                            <w:spacing w:val="8"/>
                            <w:sz w:val="17"/>
                          </w:rPr>
                          <w:t xml:space="preserve"> </w:t>
                        </w:r>
                        <w:r>
                          <w:rPr>
                            <w:rFonts w:ascii="Calibri"/>
                            <w:sz w:val="17"/>
                          </w:rPr>
                          <w:t>relations</w:t>
                        </w:r>
                        <w:r>
                          <w:rPr>
                            <w:rFonts w:ascii="Calibri"/>
                            <w:spacing w:val="7"/>
                            <w:sz w:val="17"/>
                          </w:rPr>
                          <w:t xml:space="preserve"> </w:t>
                        </w:r>
                        <w:r>
                          <w:rPr>
                            <w:rFonts w:ascii="Calibri"/>
                            <w:spacing w:val="-2"/>
                            <w:sz w:val="17"/>
                          </w:rPr>
                          <w:t>issue**</w:t>
                        </w:r>
                      </w:p>
                      <w:p w14:paraId="79842802" w14:textId="77777777" w:rsidR="00717CCC" w:rsidRDefault="00717CCC">
                        <w:pPr>
                          <w:spacing w:before="9"/>
                          <w:rPr>
                            <w:rFonts w:ascii="Calibri"/>
                            <w:sz w:val="17"/>
                          </w:rPr>
                        </w:pPr>
                      </w:p>
                      <w:p w14:paraId="79842803" w14:textId="77777777" w:rsidR="00717CCC" w:rsidRDefault="00000000">
                        <w:pPr>
                          <w:spacing w:before="1"/>
                          <w:ind w:left="1727" w:right="70"/>
                          <w:rPr>
                            <w:rFonts w:ascii="Calibri"/>
                            <w:sz w:val="17"/>
                          </w:rPr>
                        </w:pPr>
                        <w:r>
                          <w:rPr>
                            <w:rFonts w:ascii="Calibri"/>
                            <w:sz w:val="17"/>
                          </w:rPr>
                          <w:t>** Here we can choose whether to include in the control, workplaces that do,</w:t>
                        </w:r>
                        <w:r>
                          <w:rPr>
                            <w:rFonts w:ascii="Calibri"/>
                            <w:spacing w:val="80"/>
                            <w:sz w:val="17"/>
                          </w:rPr>
                          <w:t xml:space="preserve"> </w:t>
                        </w:r>
                        <w:r>
                          <w:rPr>
                            <w:rFonts w:ascii="Calibri"/>
                            <w:sz w:val="17"/>
                          </w:rPr>
                          <w:t xml:space="preserve">or do not, use alternatives to </w:t>
                        </w:r>
                        <w:proofErr w:type="spellStart"/>
                        <w:r>
                          <w:rPr>
                            <w:rFonts w:ascii="Calibri"/>
                            <w:sz w:val="17"/>
                          </w:rPr>
                          <w:t>Acas</w:t>
                        </w:r>
                        <w:proofErr w:type="spellEnd"/>
                        <w:r>
                          <w:rPr>
                            <w:rFonts w:ascii="Calibri"/>
                            <w:sz w:val="17"/>
                          </w:rPr>
                          <w:t>.</w:t>
                        </w:r>
                      </w:p>
                      <w:p w14:paraId="79842804" w14:textId="77777777" w:rsidR="00717CCC" w:rsidRDefault="00717CCC">
                        <w:pPr>
                          <w:spacing w:before="49"/>
                          <w:rPr>
                            <w:rFonts w:ascii="Calibri"/>
                            <w:sz w:val="17"/>
                          </w:rPr>
                        </w:pPr>
                      </w:p>
                      <w:p w14:paraId="79842805" w14:textId="77777777" w:rsidR="00717CCC" w:rsidRDefault="00000000">
                        <w:pPr>
                          <w:spacing w:line="283" w:lineRule="auto"/>
                          <w:ind w:left="1727" w:right="70" w:hanging="1727"/>
                          <w:rPr>
                            <w:rFonts w:ascii="Calibri" w:hAnsi="Calibri"/>
                            <w:sz w:val="17"/>
                          </w:rPr>
                        </w:pPr>
                        <w:r>
                          <w:rPr>
                            <w:rFonts w:ascii="Calibri" w:hAnsi="Calibri"/>
                            <w:b/>
                            <w:color w:val="5F497A"/>
                            <w:sz w:val="17"/>
                          </w:rPr>
                          <w:t>DASHED</w:t>
                        </w:r>
                        <w:r>
                          <w:rPr>
                            <w:rFonts w:ascii="Calibri" w:hAnsi="Calibri"/>
                            <w:b/>
                            <w:color w:val="5F497A"/>
                            <w:spacing w:val="25"/>
                            <w:sz w:val="17"/>
                          </w:rPr>
                          <w:t xml:space="preserve"> </w:t>
                        </w:r>
                        <w:r>
                          <w:rPr>
                            <w:rFonts w:ascii="Calibri" w:hAnsi="Calibri"/>
                            <w:b/>
                            <w:color w:val="5F497A"/>
                            <w:sz w:val="17"/>
                          </w:rPr>
                          <w:t>PURPLE</w:t>
                        </w:r>
                        <w:r>
                          <w:rPr>
                            <w:rFonts w:ascii="Calibri" w:hAnsi="Calibri"/>
                            <w:b/>
                            <w:color w:val="5F497A"/>
                            <w:spacing w:val="27"/>
                            <w:sz w:val="17"/>
                          </w:rPr>
                          <w:t xml:space="preserve"> </w:t>
                        </w:r>
                        <w:r>
                          <w:rPr>
                            <w:rFonts w:ascii="Calibri" w:hAnsi="Calibri"/>
                            <w:b/>
                            <w:color w:val="5F497A"/>
                            <w:sz w:val="17"/>
                          </w:rPr>
                          <w:t>LINE:</w:t>
                        </w:r>
                        <w:r>
                          <w:rPr>
                            <w:rFonts w:ascii="Calibri" w:hAnsi="Calibri"/>
                            <w:b/>
                            <w:color w:val="5F497A"/>
                            <w:spacing w:val="80"/>
                            <w:sz w:val="17"/>
                          </w:rPr>
                          <w:t xml:space="preserve"> </w:t>
                        </w:r>
                        <w:r>
                          <w:rPr>
                            <w:rFonts w:ascii="Calibri" w:hAnsi="Calibri"/>
                            <w:b/>
                            <w:sz w:val="17"/>
                          </w:rPr>
                          <w:t>Counterfactual:</w:t>
                        </w:r>
                        <w:r>
                          <w:rPr>
                            <w:rFonts w:ascii="Calibri" w:hAnsi="Calibri"/>
                            <w:b/>
                            <w:spacing w:val="24"/>
                            <w:sz w:val="17"/>
                          </w:rPr>
                          <w:t xml:space="preserve"> </w:t>
                        </w:r>
                        <w:r>
                          <w:rPr>
                            <w:rFonts w:ascii="Calibri" w:hAnsi="Calibri"/>
                            <w:sz w:val="17"/>
                          </w:rPr>
                          <w:t>The</w:t>
                        </w:r>
                        <w:r>
                          <w:rPr>
                            <w:rFonts w:ascii="Calibri" w:hAnsi="Calibri"/>
                            <w:spacing w:val="25"/>
                            <w:sz w:val="17"/>
                          </w:rPr>
                          <w:t xml:space="preserve"> </w:t>
                        </w:r>
                        <w:r>
                          <w:rPr>
                            <w:rFonts w:ascii="Calibri" w:hAnsi="Calibri"/>
                            <w:sz w:val="17"/>
                          </w:rPr>
                          <w:t>gap</w:t>
                        </w:r>
                        <w:r>
                          <w:rPr>
                            <w:rFonts w:ascii="Calibri" w:hAnsi="Calibri"/>
                            <w:spacing w:val="25"/>
                            <w:sz w:val="17"/>
                          </w:rPr>
                          <w:t xml:space="preserve"> </w:t>
                        </w:r>
                        <w:r>
                          <w:rPr>
                            <w:rFonts w:ascii="Calibri" w:hAnsi="Calibri"/>
                            <w:sz w:val="17"/>
                          </w:rPr>
                          <w:t>(or</w:t>
                        </w:r>
                        <w:r>
                          <w:rPr>
                            <w:rFonts w:ascii="Calibri" w:hAnsi="Calibri"/>
                            <w:spacing w:val="25"/>
                            <w:sz w:val="17"/>
                          </w:rPr>
                          <w:t xml:space="preserve"> </w:t>
                        </w:r>
                        <w:r>
                          <w:rPr>
                            <w:rFonts w:ascii="Calibri" w:hAnsi="Calibri"/>
                            <w:sz w:val="17"/>
                          </w:rPr>
                          <w:t>Difference)</w:t>
                        </w:r>
                        <w:r>
                          <w:rPr>
                            <w:rFonts w:ascii="Calibri" w:hAnsi="Calibri"/>
                            <w:spacing w:val="27"/>
                            <w:sz w:val="17"/>
                          </w:rPr>
                          <w:t xml:space="preserve"> </w:t>
                        </w:r>
                        <w:r>
                          <w:rPr>
                            <w:rFonts w:ascii="Calibri" w:hAnsi="Calibri"/>
                            <w:sz w:val="17"/>
                          </w:rPr>
                          <w:t>between</w:t>
                        </w:r>
                        <w:r>
                          <w:rPr>
                            <w:rFonts w:ascii="Calibri" w:hAnsi="Calibri"/>
                            <w:spacing w:val="25"/>
                            <w:sz w:val="17"/>
                          </w:rPr>
                          <w:t xml:space="preserve"> </w:t>
                        </w:r>
                        <w:r>
                          <w:rPr>
                            <w:rFonts w:ascii="Calibri" w:hAnsi="Calibri"/>
                            <w:sz w:val="17"/>
                          </w:rPr>
                          <w:t>the</w:t>
                        </w:r>
                        <w:r>
                          <w:rPr>
                            <w:rFonts w:ascii="Calibri" w:hAnsi="Calibri"/>
                            <w:spacing w:val="25"/>
                            <w:sz w:val="17"/>
                          </w:rPr>
                          <w:t xml:space="preserve"> </w:t>
                        </w:r>
                        <w:r>
                          <w:rPr>
                            <w:rFonts w:ascii="Calibri" w:hAnsi="Calibri"/>
                            <w:sz w:val="17"/>
                          </w:rPr>
                          <w:t>[parallel]</w:t>
                        </w:r>
                        <w:r>
                          <w:rPr>
                            <w:rFonts w:ascii="Calibri" w:hAnsi="Calibri"/>
                            <w:spacing w:val="24"/>
                            <w:sz w:val="17"/>
                          </w:rPr>
                          <w:t xml:space="preserve"> </w:t>
                        </w:r>
                        <w:r>
                          <w:rPr>
                            <w:rFonts w:ascii="Calibri" w:hAnsi="Calibri"/>
                            <w:sz w:val="17"/>
                          </w:rPr>
                          <w:t>Solid</w:t>
                        </w:r>
                        <w:r>
                          <w:rPr>
                            <w:rFonts w:ascii="Calibri" w:hAnsi="Calibri"/>
                            <w:spacing w:val="25"/>
                            <w:sz w:val="17"/>
                          </w:rPr>
                          <w:t xml:space="preserve"> </w:t>
                        </w:r>
                        <w:r>
                          <w:rPr>
                            <w:rFonts w:ascii="Calibri" w:hAnsi="Calibri"/>
                            <w:sz w:val="17"/>
                          </w:rPr>
                          <w:t>Purple</w:t>
                        </w:r>
                        <w:r>
                          <w:rPr>
                            <w:rFonts w:ascii="Calibri" w:hAnsi="Calibri"/>
                            <w:spacing w:val="40"/>
                            <w:sz w:val="17"/>
                          </w:rPr>
                          <w:t xml:space="preserve"> </w:t>
                        </w:r>
                        <w:r>
                          <w:rPr>
                            <w:rFonts w:ascii="Calibri" w:hAnsi="Calibri"/>
                            <w:sz w:val="17"/>
                          </w:rPr>
                          <w:t xml:space="preserve">line and Dashed Purple line (the vertical </w:t>
                        </w:r>
                        <w:r>
                          <w:rPr>
                            <w:rFonts w:ascii="Calibri" w:hAnsi="Calibri"/>
                            <w:color w:val="FF0000"/>
                            <w:sz w:val="17"/>
                          </w:rPr>
                          <w:t xml:space="preserve">Red Lines </w:t>
                        </w:r>
                        <w:r>
                          <w:rPr>
                            <w:rFonts w:ascii="Calibri" w:hAnsi="Calibri"/>
                            <w:sz w:val="17"/>
                          </w:rPr>
                          <w:t>with Arrows) is that which</w:t>
                        </w:r>
                        <w:r>
                          <w:rPr>
                            <w:rFonts w:ascii="Calibri" w:hAnsi="Calibri"/>
                            <w:spacing w:val="40"/>
                            <w:sz w:val="17"/>
                          </w:rPr>
                          <w:t xml:space="preserve"> </w:t>
                        </w:r>
                        <w:r>
                          <w:rPr>
                            <w:rFonts w:ascii="Calibri" w:hAnsi="Calibri"/>
                            <w:sz w:val="17"/>
                          </w:rPr>
                          <w:t>we would expect in the absence of treatment. I.e. we assume that the</w:t>
                        </w:r>
                        <w:r>
                          <w:rPr>
                            <w:rFonts w:ascii="Calibri" w:hAnsi="Calibri"/>
                            <w:spacing w:val="40"/>
                            <w:sz w:val="17"/>
                          </w:rPr>
                          <w:t xml:space="preserve"> </w:t>
                        </w:r>
                        <w:r>
                          <w:rPr>
                            <w:rFonts w:ascii="Calibri" w:hAnsi="Calibri"/>
                            <w:sz w:val="17"/>
                          </w:rPr>
                          <w:t xml:space="preserve">difference between </w:t>
                        </w:r>
                        <w:proofErr w:type="spellStart"/>
                        <w:r>
                          <w:rPr>
                            <w:rFonts w:ascii="Calibri" w:hAnsi="Calibri"/>
                            <w:sz w:val="17"/>
                          </w:rPr>
                          <w:t>Acas</w:t>
                        </w:r>
                        <w:proofErr w:type="spellEnd"/>
                        <w:r>
                          <w:rPr>
                            <w:rFonts w:ascii="Calibri" w:hAnsi="Calibri"/>
                            <w:sz w:val="17"/>
                          </w:rPr>
                          <w:t xml:space="preserve"> and non‐</w:t>
                        </w:r>
                        <w:proofErr w:type="spellStart"/>
                        <w:r>
                          <w:rPr>
                            <w:rFonts w:ascii="Calibri" w:hAnsi="Calibri"/>
                            <w:sz w:val="17"/>
                          </w:rPr>
                          <w:t>Acas</w:t>
                        </w:r>
                        <w:proofErr w:type="spellEnd"/>
                        <w:r>
                          <w:rPr>
                            <w:rFonts w:ascii="Calibri" w:hAnsi="Calibri"/>
                            <w:sz w:val="17"/>
                          </w:rPr>
                          <w:t xml:space="preserve"> Firms in 2004 would remain constant,</w:t>
                        </w:r>
                      </w:p>
                      <w:p w14:paraId="79842806" w14:textId="77777777" w:rsidR="00717CCC" w:rsidRDefault="00000000">
                        <w:pPr>
                          <w:spacing w:before="12" w:line="206" w:lineRule="exact"/>
                          <w:ind w:left="1727"/>
                          <w:rPr>
                            <w:rFonts w:ascii="Calibri"/>
                            <w:sz w:val="17"/>
                          </w:rPr>
                        </w:pPr>
                        <w:r>
                          <w:rPr>
                            <w:rFonts w:ascii="Calibri"/>
                            <w:sz w:val="17"/>
                          </w:rPr>
                          <w:t>and</w:t>
                        </w:r>
                        <w:r>
                          <w:rPr>
                            <w:rFonts w:ascii="Calibri"/>
                            <w:spacing w:val="9"/>
                            <w:sz w:val="17"/>
                          </w:rPr>
                          <w:t xml:space="preserve"> </w:t>
                        </w:r>
                        <w:r>
                          <w:rPr>
                            <w:rFonts w:ascii="Calibri"/>
                            <w:sz w:val="17"/>
                          </w:rPr>
                          <w:t>provides</w:t>
                        </w:r>
                        <w:r>
                          <w:rPr>
                            <w:rFonts w:ascii="Calibri"/>
                            <w:spacing w:val="9"/>
                            <w:sz w:val="17"/>
                          </w:rPr>
                          <w:t xml:space="preserve"> </w:t>
                        </w:r>
                        <w:r>
                          <w:rPr>
                            <w:rFonts w:ascii="Calibri"/>
                            <w:sz w:val="17"/>
                          </w:rPr>
                          <w:t>us</w:t>
                        </w:r>
                        <w:r>
                          <w:rPr>
                            <w:rFonts w:ascii="Calibri"/>
                            <w:spacing w:val="10"/>
                            <w:sz w:val="17"/>
                          </w:rPr>
                          <w:t xml:space="preserve"> </w:t>
                        </w:r>
                        <w:r>
                          <w:rPr>
                            <w:rFonts w:ascii="Calibri"/>
                            <w:sz w:val="17"/>
                          </w:rPr>
                          <w:t>with</w:t>
                        </w:r>
                        <w:r>
                          <w:rPr>
                            <w:rFonts w:ascii="Calibri"/>
                            <w:spacing w:val="12"/>
                            <w:sz w:val="17"/>
                          </w:rPr>
                          <w:t xml:space="preserve"> </w:t>
                        </w:r>
                        <w:r>
                          <w:rPr>
                            <w:rFonts w:ascii="Calibri"/>
                            <w:sz w:val="17"/>
                          </w:rPr>
                          <w:t>the</w:t>
                        </w:r>
                        <w:r>
                          <w:rPr>
                            <w:rFonts w:ascii="Calibri"/>
                            <w:spacing w:val="9"/>
                            <w:sz w:val="17"/>
                          </w:rPr>
                          <w:t xml:space="preserve"> </w:t>
                        </w:r>
                        <w:r>
                          <w:rPr>
                            <w:rFonts w:ascii="Calibri"/>
                            <w:sz w:val="17"/>
                          </w:rPr>
                          <w:t>counterfactual</w:t>
                        </w:r>
                        <w:r>
                          <w:rPr>
                            <w:rFonts w:ascii="Calibri"/>
                            <w:spacing w:val="10"/>
                            <w:sz w:val="17"/>
                          </w:rPr>
                          <w:t xml:space="preserve"> </w:t>
                        </w:r>
                        <w:r>
                          <w:rPr>
                            <w:rFonts w:ascii="Calibri"/>
                            <w:sz w:val="17"/>
                          </w:rPr>
                          <w:t>difference</w:t>
                        </w:r>
                        <w:r>
                          <w:rPr>
                            <w:rFonts w:ascii="Calibri"/>
                            <w:spacing w:val="11"/>
                            <w:sz w:val="17"/>
                          </w:rPr>
                          <w:t xml:space="preserve"> </w:t>
                        </w:r>
                        <w:r>
                          <w:rPr>
                            <w:rFonts w:ascii="Calibri"/>
                            <w:sz w:val="17"/>
                          </w:rPr>
                          <w:t>for</w:t>
                        </w:r>
                        <w:r>
                          <w:rPr>
                            <w:rFonts w:ascii="Calibri"/>
                            <w:spacing w:val="9"/>
                            <w:sz w:val="17"/>
                          </w:rPr>
                          <w:t xml:space="preserve"> </w:t>
                        </w:r>
                        <w:r>
                          <w:rPr>
                            <w:rFonts w:ascii="Calibri"/>
                            <w:spacing w:val="-2"/>
                            <w:sz w:val="17"/>
                          </w:rPr>
                          <w:t>2011.</w:t>
                        </w:r>
                      </w:p>
                    </w:txbxContent>
                  </v:textbox>
                </v:shape>
                <v:shape id="Textbox 198" o:spid="_x0000_s1179" type="#_x0000_t202" style="position:absolute;left:872;top:29390;width:5176;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79842807" w14:textId="77777777" w:rsidR="00717CCC" w:rsidRDefault="00000000">
                        <w:pPr>
                          <w:spacing w:line="175" w:lineRule="exact"/>
                          <w:rPr>
                            <w:rFonts w:ascii="Calibri"/>
                            <w:b/>
                            <w:sz w:val="17"/>
                          </w:rPr>
                        </w:pPr>
                        <w:r>
                          <w:rPr>
                            <w:rFonts w:ascii="Calibri"/>
                            <w:b/>
                            <w:sz w:val="17"/>
                          </w:rPr>
                          <w:t>Diff</w:t>
                        </w:r>
                        <w:r>
                          <w:rPr>
                            <w:rFonts w:ascii="Calibri"/>
                            <w:b/>
                            <w:spacing w:val="4"/>
                            <w:sz w:val="17"/>
                          </w:rPr>
                          <w:t xml:space="preserve"> </w:t>
                        </w:r>
                        <w:r>
                          <w:rPr>
                            <w:rFonts w:ascii="Calibri"/>
                            <w:b/>
                            <w:sz w:val="17"/>
                          </w:rPr>
                          <w:t>in</w:t>
                        </w:r>
                        <w:r>
                          <w:rPr>
                            <w:rFonts w:ascii="Calibri"/>
                            <w:b/>
                            <w:spacing w:val="6"/>
                            <w:sz w:val="17"/>
                          </w:rPr>
                          <w:t xml:space="preserve"> </w:t>
                        </w:r>
                        <w:r>
                          <w:rPr>
                            <w:rFonts w:ascii="Calibri"/>
                            <w:b/>
                            <w:spacing w:val="-2"/>
                            <w:sz w:val="17"/>
                          </w:rPr>
                          <w:t>Diff:</w:t>
                        </w:r>
                      </w:p>
                    </w:txbxContent>
                  </v:textbox>
                </v:shape>
                <v:shape id="Textbox 199" o:spid="_x0000_s1180" type="#_x0000_t202" style="position:absolute;left:11837;top:29390;width:34988;height:8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79842808" w14:textId="77777777" w:rsidR="00717CCC" w:rsidRDefault="00000000">
                        <w:pPr>
                          <w:spacing w:line="177" w:lineRule="exact"/>
                          <w:jc w:val="both"/>
                          <w:rPr>
                            <w:rFonts w:ascii="Calibri"/>
                            <w:sz w:val="17"/>
                          </w:rPr>
                        </w:pPr>
                        <w:r>
                          <w:rPr>
                            <w:rFonts w:ascii="Calibri"/>
                            <w:sz w:val="17"/>
                          </w:rPr>
                          <w:t>Therefore,</w:t>
                        </w:r>
                        <w:r>
                          <w:rPr>
                            <w:rFonts w:ascii="Calibri"/>
                            <w:spacing w:val="7"/>
                            <w:sz w:val="17"/>
                          </w:rPr>
                          <w:t xml:space="preserve"> </w:t>
                        </w:r>
                        <w:r>
                          <w:rPr>
                            <w:rFonts w:ascii="Calibri"/>
                            <w:sz w:val="17"/>
                          </w:rPr>
                          <w:t>the</w:t>
                        </w:r>
                        <w:r>
                          <w:rPr>
                            <w:rFonts w:ascii="Calibri"/>
                            <w:spacing w:val="9"/>
                            <w:sz w:val="17"/>
                          </w:rPr>
                          <w:t xml:space="preserve"> </w:t>
                        </w:r>
                        <w:r>
                          <w:rPr>
                            <w:rFonts w:ascii="Calibri"/>
                            <w:sz w:val="17"/>
                          </w:rPr>
                          <w:t>gap</w:t>
                        </w:r>
                        <w:r>
                          <w:rPr>
                            <w:rFonts w:ascii="Calibri"/>
                            <w:spacing w:val="7"/>
                            <w:sz w:val="17"/>
                          </w:rPr>
                          <w:t xml:space="preserve"> </w:t>
                        </w:r>
                        <w:r>
                          <w:rPr>
                            <w:rFonts w:ascii="Calibri"/>
                            <w:sz w:val="17"/>
                          </w:rPr>
                          <w:t>between</w:t>
                        </w:r>
                        <w:r>
                          <w:rPr>
                            <w:rFonts w:ascii="Calibri"/>
                            <w:spacing w:val="8"/>
                            <w:sz w:val="17"/>
                          </w:rPr>
                          <w:t xml:space="preserve"> </w:t>
                        </w:r>
                        <w:r>
                          <w:rPr>
                            <w:rFonts w:ascii="Calibri"/>
                            <w:sz w:val="17"/>
                          </w:rPr>
                          <w:t>the</w:t>
                        </w:r>
                        <w:r>
                          <w:rPr>
                            <w:rFonts w:ascii="Calibri"/>
                            <w:spacing w:val="9"/>
                            <w:sz w:val="17"/>
                          </w:rPr>
                          <w:t xml:space="preserve"> </w:t>
                        </w:r>
                        <w:r>
                          <w:rPr>
                            <w:rFonts w:ascii="Calibri"/>
                            <w:sz w:val="17"/>
                          </w:rPr>
                          <w:t>Solid</w:t>
                        </w:r>
                        <w:r>
                          <w:rPr>
                            <w:rFonts w:ascii="Calibri"/>
                            <w:spacing w:val="7"/>
                            <w:sz w:val="17"/>
                          </w:rPr>
                          <w:t xml:space="preserve"> </w:t>
                        </w:r>
                        <w:r>
                          <w:rPr>
                            <w:rFonts w:ascii="Calibri"/>
                            <w:sz w:val="17"/>
                          </w:rPr>
                          <w:t>Green</w:t>
                        </w:r>
                        <w:r>
                          <w:rPr>
                            <w:rFonts w:ascii="Calibri"/>
                            <w:spacing w:val="9"/>
                            <w:sz w:val="17"/>
                          </w:rPr>
                          <w:t xml:space="preserve"> </w:t>
                        </w:r>
                        <w:r>
                          <w:rPr>
                            <w:rFonts w:ascii="Calibri"/>
                            <w:sz w:val="17"/>
                          </w:rPr>
                          <w:t>Line</w:t>
                        </w:r>
                        <w:r>
                          <w:rPr>
                            <w:rFonts w:ascii="Calibri"/>
                            <w:spacing w:val="6"/>
                            <w:sz w:val="17"/>
                          </w:rPr>
                          <w:t xml:space="preserve"> </w:t>
                        </w:r>
                        <w:r>
                          <w:rPr>
                            <w:rFonts w:ascii="Calibri"/>
                            <w:sz w:val="17"/>
                          </w:rPr>
                          <w:t>(actual</w:t>
                        </w:r>
                        <w:r>
                          <w:rPr>
                            <w:rFonts w:ascii="Calibri"/>
                            <w:spacing w:val="9"/>
                            <w:sz w:val="17"/>
                          </w:rPr>
                          <w:t xml:space="preserve"> </w:t>
                        </w:r>
                        <w:r>
                          <w:rPr>
                            <w:rFonts w:ascii="Calibri"/>
                            <w:sz w:val="17"/>
                          </w:rPr>
                          <w:t>level</w:t>
                        </w:r>
                        <w:r>
                          <w:rPr>
                            <w:rFonts w:ascii="Calibri"/>
                            <w:spacing w:val="9"/>
                            <w:sz w:val="17"/>
                          </w:rPr>
                          <w:t xml:space="preserve"> </w:t>
                        </w:r>
                        <w:r>
                          <w:rPr>
                            <w:rFonts w:ascii="Calibri"/>
                            <w:sz w:val="17"/>
                          </w:rPr>
                          <w:t>of</w:t>
                        </w:r>
                        <w:r>
                          <w:rPr>
                            <w:rFonts w:ascii="Calibri"/>
                            <w:spacing w:val="7"/>
                            <w:sz w:val="17"/>
                          </w:rPr>
                          <w:t xml:space="preserve"> </w:t>
                        </w:r>
                        <w:r>
                          <w:rPr>
                            <w:rFonts w:ascii="Calibri"/>
                            <w:sz w:val="17"/>
                          </w:rPr>
                          <w:t>ET</w:t>
                        </w:r>
                        <w:r>
                          <w:rPr>
                            <w:rFonts w:ascii="Calibri"/>
                            <w:spacing w:val="5"/>
                            <w:sz w:val="17"/>
                          </w:rPr>
                          <w:t xml:space="preserve"> </w:t>
                        </w:r>
                        <w:r>
                          <w:rPr>
                            <w:rFonts w:ascii="Calibri"/>
                            <w:spacing w:val="-2"/>
                            <w:sz w:val="17"/>
                          </w:rPr>
                          <w:t>claims)</w:t>
                        </w:r>
                      </w:p>
                      <w:p w14:paraId="79842809" w14:textId="77777777" w:rsidR="00717CCC" w:rsidRDefault="00000000">
                        <w:pPr>
                          <w:spacing w:before="32" w:line="283" w:lineRule="auto"/>
                          <w:ind w:right="18" w:hanging="1"/>
                          <w:jc w:val="both"/>
                          <w:rPr>
                            <w:rFonts w:ascii="Calibri" w:hAnsi="Calibri"/>
                            <w:sz w:val="17"/>
                          </w:rPr>
                        </w:pPr>
                        <w:r>
                          <w:rPr>
                            <w:rFonts w:ascii="Calibri" w:hAnsi="Calibri"/>
                            <w:sz w:val="17"/>
                          </w:rPr>
                          <w:t>and the Dashed Purple Line (counterfactual or expected level of ET claims) is</w:t>
                        </w:r>
                        <w:r>
                          <w:rPr>
                            <w:rFonts w:ascii="Calibri" w:hAnsi="Calibri"/>
                            <w:spacing w:val="40"/>
                            <w:sz w:val="17"/>
                          </w:rPr>
                          <w:t xml:space="preserve"> </w:t>
                        </w:r>
                        <w:r>
                          <w:rPr>
                            <w:rFonts w:ascii="Calibri" w:hAnsi="Calibri"/>
                            <w:sz w:val="17"/>
                          </w:rPr>
                          <w:t>the estimate or impact or</w:t>
                        </w:r>
                        <w:proofErr w:type="gramStart"/>
                        <w:r>
                          <w:rPr>
                            <w:rFonts w:ascii="Calibri" w:hAnsi="Calibri"/>
                            <w:sz w:val="17"/>
                          </w:rPr>
                          <w:t>….the</w:t>
                        </w:r>
                        <w:proofErr w:type="gramEnd"/>
                        <w:r>
                          <w:rPr>
                            <w:rFonts w:ascii="Calibri" w:hAnsi="Calibri"/>
                            <w:sz w:val="17"/>
                          </w:rPr>
                          <w:t xml:space="preserve"> Difference‐ in‐differences. In the absence of</w:t>
                        </w:r>
                        <w:r>
                          <w:rPr>
                            <w:rFonts w:ascii="Calibri" w:hAnsi="Calibri"/>
                            <w:spacing w:val="40"/>
                            <w:sz w:val="17"/>
                          </w:rPr>
                          <w:t xml:space="preserve"> </w:t>
                        </w:r>
                        <w:proofErr w:type="gramStart"/>
                        <w:r>
                          <w:rPr>
                            <w:rFonts w:ascii="Calibri" w:hAnsi="Calibri"/>
                            <w:sz w:val="17"/>
                          </w:rPr>
                          <w:t>treatment</w:t>
                        </w:r>
                        <w:proofErr w:type="gramEnd"/>
                        <w:r>
                          <w:rPr>
                            <w:rFonts w:ascii="Calibri" w:hAnsi="Calibri"/>
                            <w:spacing w:val="10"/>
                            <w:sz w:val="17"/>
                          </w:rPr>
                          <w:t xml:space="preserve"> </w:t>
                        </w:r>
                        <w:r>
                          <w:rPr>
                            <w:rFonts w:ascii="Calibri" w:hAnsi="Calibri"/>
                            <w:sz w:val="17"/>
                          </w:rPr>
                          <w:t>we</w:t>
                        </w:r>
                        <w:r>
                          <w:rPr>
                            <w:rFonts w:ascii="Calibri" w:hAnsi="Calibri"/>
                            <w:spacing w:val="9"/>
                            <w:sz w:val="17"/>
                          </w:rPr>
                          <w:t xml:space="preserve"> </w:t>
                        </w:r>
                        <w:r>
                          <w:rPr>
                            <w:rFonts w:ascii="Calibri" w:hAnsi="Calibri"/>
                            <w:sz w:val="17"/>
                          </w:rPr>
                          <w:t>would</w:t>
                        </w:r>
                        <w:r>
                          <w:rPr>
                            <w:rFonts w:ascii="Calibri" w:hAnsi="Calibri"/>
                            <w:spacing w:val="9"/>
                            <w:sz w:val="17"/>
                          </w:rPr>
                          <w:t xml:space="preserve"> </w:t>
                        </w:r>
                        <w:r>
                          <w:rPr>
                            <w:rFonts w:ascii="Calibri" w:hAnsi="Calibri"/>
                            <w:sz w:val="17"/>
                          </w:rPr>
                          <w:t>expect</w:t>
                        </w:r>
                        <w:r>
                          <w:rPr>
                            <w:rFonts w:ascii="Calibri" w:hAnsi="Calibri"/>
                            <w:spacing w:val="10"/>
                            <w:sz w:val="17"/>
                          </w:rPr>
                          <w:t xml:space="preserve"> </w:t>
                        </w:r>
                        <w:r>
                          <w:rPr>
                            <w:rFonts w:ascii="Calibri" w:hAnsi="Calibri"/>
                            <w:sz w:val="17"/>
                          </w:rPr>
                          <w:t>a</w:t>
                        </w:r>
                        <w:r>
                          <w:rPr>
                            <w:rFonts w:ascii="Calibri" w:hAnsi="Calibri"/>
                            <w:spacing w:val="9"/>
                            <w:sz w:val="17"/>
                          </w:rPr>
                          <w:t xml:space="preserve"> </w:t>
                        </w:r>
                        <w:r>
                          <w:rPr>
                            <w:rFonts w:ascii="Calibri" w:hAnsi="Calibri"/>
                            <w:sz w:val="17"/>
                          </w:rPr>
                          <w:t>gap</w:t>
                        </w:r>
                        <w:r>
                          <w:rPr>
                            <w:rFonts w:ascii="Calibri" w:hAnsi="Calibri"/>
                            <w:spacing w:val="10"/>
                            <w:sz w:val="17"/>
                          </w:rPr>
                          <w:t xml:space="preserve"> </w:t>
                        </w:r>
                        <w:r>
                          <w:rPr>
                            <w:rFonts w:ascii="Calibri" w:hAnsi="Calibri"/>
                            <w:sz w:val="17"/>
                          </w:rPr>
                          <w:t>of</w:t>
                        </w:r>
                        <w:r>
                          <w:rPr>
                            <w:rFonts w:ascii="Calibri" w:hAnsi="Calibri"/>
                            <w:spacing w:val="9"/>
                            <w:sz w:val="17"/>
                          </w:rPr>
                          <w:t xml:space="preserve"> </w:t>
                        </w:r>
                        <w:r>
                          <w:rPr>
                            <w:rFonts w:ascii="Calibri" w:hAnsi="Calibri"/>
                            <w:sz w:val="17"/>
                          </w:rPr>
                          <w:t>T0</w:t>
                        </w:r>
                        <w:r>
                          <w:rPr>
                            <w:rFonts w:ascii="Calibri" w:hAnsi="Calibri"/>
                            <w:spacing w:val="10"/>
                            <w:sz w:val="17"/>
                          </w:rPr>
                          <w:t xml:space="preserve"> </w:t>
                        </w:r>
                        <w:r>
                          <w:rPr>
                            <w:rFonts w:ascii="Calibri" w:hAnsi="Calibri"/>
                            <w:sz w:val="17"/>
                          </w:rPr>
                          <w:t>–</w:t>
                        </w:r>
                        <w:r>
                          <w:rPr>
                            <w:rFonts w:ascii="Calibri" w:hAnsi="Calibri"/>
                            <w:spacing w:val="9"/>
                            <w:sz w:val="17"/>
                          </w:rPr>
                          <w:t xml:space="preserve"> </w:t>
                        </w:r>
                        <w:r>
                          <w:rPr>
                            <w:rFonts w:ascii="Calibri" w:hAnsi="Calibri"/>
                            <w:sz w:val="17"/>
                          </w:rPr>
                          <w:t>C0</w:t>
                        </w:r>
                        <w:r>
                          <w:rPr>
                            <w:rFonts w:ascii="Calibri" w:hAnsi="Calibri"/>
                            <w:spacing w:val="10"/>
                            <w:sz w:val="17"/>
                          </w:rPr>
                          <w:t xml:space="preserve"> </w:t>
                        </w:r>
                        <w:r>
                          <w:rPr>
                            <w:rFonts w:ascii="Calibri" w:hAnsi="Calibri"/>
                            <w:sz w:val="17"/>
                          </w:rPr>
                          <w:t>in</w:t>
                        </w:r>
                        <w:r>
                          <w:rPr>
                            <w:rFonts w:ascii="Calibri" w:hAnsi="Calibri"/>
                            <w:spacing w:val="9"/>
                            <w:sz w:val="17"/>
                          </w:rPr>
                          <w:t xml:space="preserve"> </w:t>
                        </w:r>
                        <w:r>
                          <w:rPr>
                            <w:rFonts w:ascii="Calibri" w:hAnsi="Calibri"/>
                            <w:sz w:val="17"/>
                          </w:rPr>
                          <w:t>2011</w:t>
                        </w:r>
                        <w:r>
                          <w:rPr>
                            <w:rFonts w:ascii="Calibri" w:hAnsi="Calibri"/>
                            <w:spacing w:val="9"/>
                            <w:sz w:val="17"/>
                          </w:rPr>
                          <w:t xml:space="preserve"> </w:t>
                        </w:r>
                        <w:r>
                          <w:rPr>
                            <w:rFonts w:ascii="Calibri" w:hAnsi="Calibri"/>
                            <w:sz w:val="17"/>
                          </w:rPr>
                          <w:t>and</w:t>
                        </w:r>
                        <w:r>
                          <w:rPr>
                            <w:rFonts w:ascii="Calibri" w:hAnsi="Calibri"/>
                            <w:spacing w:val="10"/>
                            <w:sz w:val="17"/>
                          </w:rPr>
                          <w:t xml:space="preserve"> </w:t>
                        </w:r>
                        <w:r>
                          <w:rPr>
                            <w:rFonts w:ascii="Calibri" w:hAnsi="Calibri"/>
                            <w:sz w:val="17"/>
                          </w:rPr>
                          <w:t>actually we</w:t>
                        </w:r>
                        <w:r>
                          <w:rPr>
                            <w:rFonts w:ascii="Calibri" w:hAnsi="Calibri"/>
                            <w:spacing w:val="9"/>
                            <w:sz w:val="17"/>
                          </w:rPr>
                          <w:t xml:space="preserve"> </w:t>
                        </w:r>
                        <w:r>
                          <w:rPr>
                            <w:rFonts w:ascii="Calibri" w:hAnsi="Calibri"/>
                            <w:sz w:val="17"/>
                          </w:rPr>
                          <w:t>observe</w:t>
                        </w:r>
                        <w:r>
                          <w:rPr>
                            <w:rFonts w:ascii="Calibri" w:hAnsi="Calibri"/>
                            <w:spacing w:val="40"/>
                            <w:sz w:val="17"/>
                          </w:rPr>
                          <w:t xml:space="preserve"> </w:t>
                        </w:r>
                        <w:r>
                          <w:rPr>
                            <w:rFonts w:ascii="Calibri" w:hAnsi="Calibri"/>
                            <w:sz w:val="17"/>
                          </w:rPr>
                          <w:t>a gap of only T1 – C1. The gap (of difference) in these differences, is the</w:t>
                        </w:r>
                      </w:p>
                      <w:p w14:paraId="7984280A" w14:textId="77777777" w:rsidR="00717CCC" w:rsidRDefault="00000000">
                        <w:pPr>
                          <w:spacing w:before="13" w:line="206" w:lineRule="exact"/>
                          <w:jc w:val="both"/>
                          <w:rPr>
                            <w:rFonts w:ascii="Calibri"/>
                            <w:sz w:val="17"/>
                          </w:rPr>
                        </w:pPr>
                        <w:r>
                          <w:rPr>
                            <w:rFonts w:ascii="Calibri"/>
                            <w:sz w:val="17"/>
                          </w:rPr>
                          <w:t>estimate</w:t>
                        </w:r>
                        <w:r>
                          <w:rPr>
                            <w:rFonts w:ascii="Calibri"/>
                            <w:spacing w:val="7"/>
                            <w:sz w:val="17"/>
                          </w:rPr>
                          <w:t xml:space="preserve"> </w:t>
                        </w:r>
                        <w:r>
                          <w:rPr>
                            <w:rFonts w:ascii="Calibri"/>
                            <w:sz w:val="17"/>
                          </w:rPr>
                          <w:t>of</w:t>
                        </w:r>
                        <w:r>
                          <w:rPr>
                            <w:rFonts w:ascii="Calibri"/>
                            <w:spacing w:val="7"/>
                            <w:sz w:val="17"/>
                          </w:rPr>
                          <w:t xml:space="preserve"> </w:t>
                        </w:r>
                        <w:r>
                          <w:rPr>
                            <w:rFonts w:ascii="Calibri"/>
                            <w:sz w:val="17"/>
                          </w:rPr>
                          <w:t>value</w:t>
                        </w:r>
                        <w:r>
                          <w:rPr>
                            <w:rFonts w:ascii="Calibri"/>
                            <w:spacing w:val="8"/>
                            <w:sz w:val="17"/>
                          </w:rPr>
                          <w:t xml:space="preserve"> </w:t>
                        </w:r>
                        <w:r>
                          <w:rPr>
                            <w:rFonts w:ascii="Calibri"/>
                            <w:sz w:val="17"/>
                          </w:rPr>
                          <w:t>added</w:t>
                        </w:r>
                        <w:r>
                          <w:rPr>
                            <w:rFonts w:ascii="Calibri"/>
                            <w:spacing w:val="10"/>
                            <w:sz w:val="17"/>
                          </w:rPr>
                          <w:t xml:space="preserve"> </w:t>
                        </w:r>
                        <w:r>
                          <w:rPr>
                            <w:rFonts w:ascii="Calibri"/>
                            <w:sz w:val="17"/>
                          </w:rPr>
                          <w:t>of</w:t>
                        </w:r>
                        <w:r>
                          <w:rPr>
                            <w:rFonts w:ascii="Calibri"/>
                            <w:spacing w:val="7"/>
                            <w:sz w:val="17"/>
                          </w:rPr>
                          <w:t xml:space="preserve"> </w:t>
                        </w:r>
                        <w:proofErr w:type="spellStart"/>
                        <w:r>
                          <w:rPr>
                            <w:rFonts w:ascii="Calibri"/>
                            <w:sz w:val="17"/>
                          </w:rPr>
                          <w:t>Acas</w:t>
                        </w:r>
                        <w:proofErr w:type="spellEnd"/>
                        <w:r>
                          <w:rPr>
                            <w:rFonts w:ascii="Calibri"/>
                            <w:spacing w:val="9"/>
                            <w:sz w:val="17"/>
                          </w:rPr>
                          <w:t xml:space="preserve"> </w:t>
                        </w:r>
                        <w:r>
                          <w:rPr>
                            <w:rFonts w:ascii="Calibri"/>
                            <w:spacing w:val="-2"/>
                            <w:sz w:val="17"/>
                          </w:rPr>
                          <w:t>services.</w:t>
                        </w:r>
                      </w:p>
                    </w:txbxContent>
                  </v:textbox>
                </v:shape>
                <w10:wrap type="topAndBottom" anchorx="page"/>
              </v:group>
            </w:pict>
          </mc:Fallback>
        </mc:AlternateContent>
      </w:r>
    </w:p>
    <w:p w14:paraId="7984250B" w14:textId="77777777" w:rsidR="00717CCC" w:rsidRDefault="00717CCC">
      <w:pPr>
        <w:rPr>
          <w:rFonts w:ascii="Calibri"/>
          <w:sz w:val="10"/>
        </w:rPr>
        <w:sectPr w:rsidR="00717CCC">
          <w:pgSz w:w="11900" w:h="16840"/>
          <w:pgMar w:top="1380" w:right="1100" w:bottom="1400" w:left="1580" w:header="0" w:footer="1162" w:gutter="0"/>
          <w:cols w:space="720"/>
        </w:sectPr>
      </w:pPr>
    </w:p>
    <w:p w14:paraId="7984250C" w14:textId="77777777" w:rsidR="00717CCC" w:rsidRDefault="00000000">
      <w:pPr>
        <w:pStyle w:val="BodyText"/>
        <w:spacing w:before="79"/>
        <w:ind w:left="219" w:right="730"/>
        <w:jc w:val="both"/>
      </w:pPr>
      <w:bookmarkStart w:id="40" w:name="_bookmark26"/>
      <w:bookmarkEnd w:id="40"/>
      <w:r>
        <w:lastRenderedPageBreak/>
        <w:t>The</w:t>
      </w:r>
      <w:r>
        <w:rPr>
          <w:spacing w:val="-12"/>
        </w:rPr>
        <w:t xml:space="preserve"> </w:t>
      </w:r>
      <w:r>
        <w:t>underlying</w:t>
      </w:r>
      <w:r>
        <w:rPr>
          <w:spacing w:val="-11"/>
        </w:rPr>
        <w:t xml:space="preserve"> </w:t>
      </w:r>
      <w:r>
        <w:t>assumption</w:t>
      </w:r>
      <w:r>
        <w:rPr>
          <w:spacing w:val="-10"/>
        </w:rPr>
        <w:t xml:space="preserve"> </w:t>
      </w:r>
      <w:r>
        <w:t>of</w:t>
      </w:r>
      <w:r>
        <w:rPr>
          <w:spacing w:val="-10"/>
        </w:rPr>
        <w:t xml:space="preserve"> </w:t>
      </w:r>
      <w:r>
        <w:t>difference-in-differences</w:t>
      </w:r>
      <w:r>
        <w:rPr>
          <w:spacing w:val="-11"/>
        </w:rPr>
        <w:t xml:space="preserve"> </w:t>
      </w:r>
      <w:r>
        <w:t>analysis</w:t>
      </w:r>
      <w:r>
        <w:rPr>
          <w:spacing w:val="-11"/>
        </w:rPr>
        <w:t xml:space="preserve"> </w:t>
      </w:r>
      <w:r>
        <w:t>is</w:t>
      </w:r>
      <w:r>
        <w:rPr>
          <w:spacing w:val="-11"/>
        </w:rPr>
        <w:t xml:space="preserve"> </w:t>
      </w:r>
      <w:r>
        <w:t>that</w:t>
      </w:r>
      <w:r>
        <w:rPr>
          <w:spacing w:val="-11"/>
        </w:rPr>
        <w:t xml:space="preserve"> </w:t>
      </w:r>
      <w:r>
        <w:t>the</w:t>
      </w:r>
      <w:r>
        <w:rPr>
          <w:spacing w:val="-11"/>
        </w:rPr>
        <w:t xml:space="preserve"> </w:t>
      </w:r>
      <w:r>
        <w:t>gap</w:t>
      </w:r>
      <w:r>
        <w:rPr>
          <w:spacing w:val="-11"/>
        </w:rPr>
        <w:t xml:space="preserve"> </w:t>
      </w:r>
      <w:r>
        <w:t>T0- C0 is constant through time – that is, the unobservable or observable differences between</w:t>
      </w:r>
      <w:r>
        <w:rPr>
          <w:spacing w:val="-8"/>
        </w:rPr>
        <w:t xml:space="preserve"> </w:t>
      </w:r>
      <w:r>
        <w:t>treatment</w:t>
      </w:r>
      <w:r>
        <w:rPr>
          <w:spacing w:val="-8"/>
        </w:rPr>
        <w:t xml:space="preserve"> </w:t>
      </w:r>
      <w:r>
        <w:t>and</w:t>
      </w:r>
      <w:r>
        <w:rPr>
          <w:spacing w:val="-9"/>
        </w:rPr>
        <w:t xml:space="preserve"> </w:t>
      </w:r>
      <w:r>
        <w:t>control</w:t>
      </w:r>
      <w:r>
        <w:rPr>
          <w:spacing w:val="-9"/>
        </w:rPr>
        <w:t xml:space="preserve"> </w:t>
      </w:r>
      <w:r>
        <w:t>are</w:t>
      </w:r>
      <w:r>
        <w:rPr>
          <w:spacing w:val="-8"/>
        </w:rPr>
        <w:t xml:space="preserve"> </w:t>
      </w:r>
      <w:r>
        <w:t>constant</w:t>
      </w:r>
      <w:r>
        <w:rPr>
          <w:spacing w:val="-8"/>
        </w:rPr>
        <w:t xml:space="preserve"> </w:t>
      </w:r>
      <w:r>
        <w:t>(or</w:t>
      </w:r>
      <w:r>
        <w:rPr>
          <w:spacing w:val="-9"/>
        </w:rPr>
        <w:t xml:space="preserve"> </w:t>
      </w:r>
      <w:r>
        <w:t>time</w:t>
      </w:r>
      <w:r>
        <w:rPr>
          <w:spacing w:val="-8"/>
        </w:rPr>
        <w:t xml:space="preserve"> </w:t>
      </w:r>
      <w:r>
        <w:t>invariant),</w:t>
      </w:r>
      <w:r>
        <w:rPr>
          <w:spacing w:val="-8"/>
        </w:rPr>
        <w:t xml:space="preserve"> </w:t>
      </w:r>
      <w:r>
        <w:t>and</w:t>
      </w:r>
      <w:r>
        <w:rPr>
          <w:spacing w:val="-8"/>
        </w:rPr>
        <w:t xml:space="preserve"> </w:t>
      </w:r>
      <w:r>
        <w:t>therefore</w:t>
      </w:r>
      <w:r>
        <w:rPr>
          <w:spacing w:val="-8"/>
        </w:rPr>
        <w:t xml:space="preserve"> </w:t>
      </w:r>
      <w:r>
        <w:t>can be assumed to be the same in 2011 as in 2004, in the absence of treatment. A major</w:t>
      </w:r>
      <w:r>
        <w:rPr>
          <w:spacing w:val="-15"/>
        </w:rPr>
        <w:t xml:space="preserve"> </w:t>
      </w:r>
      <w:r>
        <w:t>weakness</w:t>
      </w:r>
      <w:r>
        <w:rPr>
          <w:spacing w:val="-15"/>
        </w:rPr>
        <w:t xml:space="preserve"> </w:t>
      </w:r>
      <w:r>
        <w:t>of</w:t>
      </w:r>
      <w:r>
        <w:rPr>
          <w:spacing w:val="-15"/>
        </w:rPr>
        <w:t xml:space="preserve"> </w:t>
      </w:r>
      <w:r>
        <w:t>the</w:t>
      </w:r>
      <w:r>
        <w:rPr>
          <w:spacing w:val="-17"/>
        </w:rPr>
        <w:t xml:space="preserve"> </w:t>
      </w:r>
      <w:r>
        <w:t>approach</w:t>
      </w:r>
      <w:r>
        <w:rPr>
          <w:spacing w:val="-15"/>
        </w:rPr>
        <w:t xml:space="preserve"> </w:t>
      </w:r>
      <w:r>
        <w:t>described</w:t>
      </w:r>
      <w:r>
        <w:rPr>
          <w:spacing w:val="-15"/>
        </w:rPr>
        <w:t xml:space="preserve"> </w:t>
      </w:r>
      <w:r>
        <w:t>here</w:t>
      </w:r>
      <w:r>
        <w:rPr>
          <w:spacing w:val="-15"/>
        </w:rPr>
        <w:t xml:space="preserve"> </w:t>
      </w:r>
      <w:r>
        <w:t>is</w:t>
      </w:r>
      <w:r>
        <w:rPr>
          <w:spacing w:val="-16"/>
        </w:rPr>
        <w:t xml:space="preserve"> </w:t>
      </w:r>
      <w:r>
        <w:t>that</w:t>
      </w:r>
      <w:r>
        <w:rPr>
          <w:spacing w:val="-15"/>
        </w:rPr>
        <w:t xml:space="preserve"> </w:t>
      </w:r>
      <w:r>
        <w:t>we</w:t>
      </w:r>
      <w:r>
        <w:rPr>
          <w:spacing w:val="-17"/>
        </w:rPr>
        <w:t xml:space="preserve"> </w:t>
      </w:r>
      <w:r>
        <w:t>cannot</w:t>
      </w:r>
      <w:r>
        <w:rPr>
          <w:spacing w:val="-15"/>
        </w:rPr>
        <w:t xml:space="preserve"> </w:t>
      </w:r>
      <w:r>
        <w:t>test</w:t>
      </w:r>
      <w:r>
        <w:rPr>
          <w:spacing w:val="-16"/>
        </w:rPr>
        <w:t xml:space="preserve"> </w:t>
      </w:r>
      <w:r>
        <w:t>this</w:t>
      </w:r>
      <w:r>
        <w:rPr>
          <w:spacing w:val="-15"/>
        </w:rPr>
        <w:t xml:space="preserve"> </w:t>
      </w:r>
      <w:r>
        <w:t>[parallel trends] assumption.</w:t>
      </w:r>
    </w:p>
    <w:p w14:paraId="7984250D" w14:textId="77777777" w:rsidR="00717CCC" w:rsidRDefault="00000000">
      <w:pPr>
        <w:pStyle w:val="BodyText"/>
        <w:spacing w:before="137" w:line="256" w:lineRule="auto"/>
        <w:ind w:left="219" w:right="730"/>
        <w:jc w:val="both"/>
      </w:pPr>
      <w:r>
        <w:t>The</w:t>
      </w:r>
      <w:r>
        <w:rPr>
          <w:spacing w:val="-18"/>
        </w:rPr>
        <w:t xml:space="preserve"> </w:t>
      </w:r>
      <w:r>
        <w:t>usual</w:t>
      </w:r>
      <w:r>
        <w:rPr>
          <w:spacing w:val="-18"/>
        </w:rPr>
        <w:t xml:space="preserve"> </w:t>
      </w:r>
      <w:r>
        <w:t>approach</w:t>
      </w:r>
      <w:r>
        <w:rPr>
          <w:spacing w:val="-17"/>
        </w:rPr>
        <w:t xml:space="preserve"> </w:t>
      </w:r>
      <w:r>
        <w:t>is</w:t>
      </w:r>
      <w:r>
        <w:rPr>
          <w:spacing w:val="-18"/>
        </w:rPr>
        <w:t xml:space="preserve"> </w:t>
      </w:r>
      <w:r>
        <w:t>to</w:t>
      </w:r>
      <w:r>
        <w:rPr>
          <w:spacing w:val="-17"/>
        </w:rPr>
        <w:t xml:space="preserve"> </w:t>
      </w:r>
      <w:r>
        <w:t>simply</w:t>
      </w:r>
      <w:r>
        <w:rPr>
          <w:spacing w:val="-18"/>
        </w:rPr>
        <w:t xml:space="preserve"> </w:t>
      </w:r>
      <w:r>
        <w:t>go</w:t>
      </w:r>
      <w:r>
        <w:rPr>
          <w:spacing w:val="-18"/>
        </w:rPr>
        <w:t xml:space="preserve"> </w:t>
      </w:r>
      <w:r>
        <w:t>back</w:t>
      </w:r>
      <w:r>
        <w:rPr>
          <w:spacing w:val="-17"/>
        </w:rPr>
        <w:t xml:space="preserve"> </w:t>
      </w:r>
      <w:r>
        <w:t>in</w:t>
      </w:r>
      <w:r>
        <w:rPr>
          <w:spacing w:val="-18"/>
        </w:rPr>
        <w:t xml:space="preserve"> </w:t>
      </w:r>
      <w:r>
        <w:t>time</w:t>
      </w:r>
      <w:r>
        <w:rPr>
          <w:spacing w:val="-17"/>
        </w:rPr>
        <w:t xml:space="preserve"> </w:t>
      </w:r>
      <w:r>
        <w:t>(before</w:t>
      </w:r>
      <w:r>
        <w:rPr>
          <w:spacing w:val="-18"/>
        </w:rPr>
        <w:t xml:space="preserve"> </w:t>
      </w:r>
      <w:r>
        <w:t>2004</w:t>
      </w:r>
      <w:r>
        <w:rPr>
          <w:spacing w:val="-17"/>
        </w:rPr>
        <w:t xml:space="preserve"> </w:t>
      </w:r>
      <w:r>
        <w:t>in</w:t>
      </w:r>
      <w:r>
        <w:rPr>
          <w:spacing w:val="-18"/>
        </w:rPr>
        <w:t xml:space="preserve"> </w:t>
      </w:r>
      <w:r>
        <w:t>this</w:t>
      </w:r>
      <w:r>
        <w:rPr>
          <w:spacing w:val="-17"/>
        </w:rPr>
        <w:t xml:space="preserve"> </w:t>
      </w:r>
      <w:r>
        <w:t>case)</w:t>
      </w:r>
      <w:r>
        <w:rPr>
          <w:spacing w:val="-17"/>
        </w:rPr>
        <w:t xml:space="preserve"> </w:t>
      </w:r>
      <w:r>
        <w:t>to</w:t>
      </w:r>
      <w:r>
        <w:rPr>
          <w:spacing w:val="-18"/>
        </w:rPr>
        <w:t xml:space="preserve"> </w:t>
      </w:r>
      <w:r>
        <w:t>ensure that [historically] the T0-C0 difference remains roughly constant</w:t>
      </w:r>
      <w:r>
        <w:rPr>
          <w:position w:val="7"/>
          <w:sz w:val="13"/>
        </w:rPr>
        <w:t>79</w:t>
      </w:r>
      <w:r>
        <w:t>. This analysis does not allow us to do this, as we do not have survey results for this panel prior to 2004. However, we do have the opportunity to vary our approach and tackle this issue to some extent, and this is detailed in the next section.</w:t>
      </w:r>
    </w:p>
    <w:p w14:paraId="7984250E" w14:textId="77777777" w:rsidR="00717CCC" w:rsidRDefault="00717CCC">
      <w:pPr>
        <w:pStyle w:val="BodyText"/>
        <w:spacing w:before="101"/>
      </w:pPr>
    </w:p>
    <w:p w14:paraId="7984250F" w14:textId="77777777" w:rsidR="00717CCC" w:rsidRDefault="00000000">
      <w:pPr>
        <w:pStyle w:val="Heading3"/>
        <w:numPr>
          <w:ilvl w:val="1"/>
          <w:numId w:val="2"/>
        </w:numPr>
        <w:tabs>
          <w:tab w:val="left" w:pos="954"/>
        </w:tabs>
        <w:ind w:left="954" w:hanging="734"/>
        <w:jc w:val="both"/>
      </w:pPr>
      <w:r>
        <w:t>Findings</w:t>
      </w:r>
      <w:r>
        <w:rPr>
          <w:spacing w:val="-7"/>
        </w:rPr>
        <w:t xml:space="preserve"> </w:t>
      </w:r>
      <w:r>
        <w:t>from</w:t>
      </w:r>
      <w:r>
        <w:rPr>
          <w:spacing w:val="-4"/>
        </w:rPr>
        <w:t xml:space="preserve"> </w:t>
      </w:r>
      <w:r>
        <w:t>analysis</w:t>
      </w:r>
      <w:r>
        <w:rPr>
          <w:spacing w:val="-5"/>
        </w:rPr>
        <w:t xml:space="preserve"> </w:t>
      </w:r>
      <w:r>
        <w:t>of</w:t>
      </w:r>
      <w:r>
        <w:rPr>
          <w:spacing w:val="-4"/>
        </w:rPr>
        <w:t xml:space="preserve"> </w:t>
      </w:r>
      <w:r>
        <w:t>WERS</w:t>
      </w:r>
      <w:r>
        <w:rPr>
          <w:spacing w:val="-4"/>
        </w:rPr>
        <w:t xml:space="preserve"> </w:t>
      </w:r>
      <w:r>
        <w:t>2004</w:t>
      </w:r>
      <w:r>
        <w:rPr>
          <w:spacing w:val="-5"/>
        </w:rPr>
        <w:t xml:space="preserve"> </w:t>
      </w:r>
      <w:r>
        <w:t>&amp;</w:t>
      </w:r>
      <w:r>
        <w:rPr>
          <w:spacing w:val="-4"/>
        </w:rPr>
        <w:t xml:space="preserve"> </w:t>
      </w:r>
      <w:r>
        <w:t>2011</w:t>
      </w:r>
      <w:r>
        <w:rPr>
          <w:spacing w:val="-4"/>
        </w:rPr>
        <w:t xml:space="preserve"> </w:t>
      </w:r>
      <w:r>
        <w:rPr>
          <w:spacing w:val="-2"/>
        </w:rPr>
        <w:t>Panel</w:t>
      </w:r>
    </w:p>
    <w:p w14:paraId="79842510" w14:textId="77777777" w:rsidR="00717CCC" w:rsidRDefault="00000000">
      <w:pPr>
        <w:pStyle w:val="BodyText"/>
        <w:spacing w:before="135" w:line="256" w:lineRule="auto"/>
        <w:ind w:left="219" w:right="731"/>
        <w:jc w:val="both"/>
      </w:pPr>
      <w:r>
        <w:t>In</w:t>
      </w:r>
      <w:r>
        <w:rPr>
          <w:spacing w:val="-8"/>
        </w:rPr>
        <w:t xml:space="preserve"> </w:t>
      </w:r>
      <w:r>
        <w:t>order</w:t>
      </w:r>
      <w:r>
        <w:rPr>
          <w:spacing w:val="-8"/>
        </w:rPr>
        <w:t xml:space="preserve"> </w:t>
      </w:r>
      <w:r>
        <w:t>to</w:t>
      </w:r>
      <w:r>
        <w:rPr>
          <w:spacing w:val="-8"/>
        </w:rPr>
        <w:t xml:space="preserve"> </w:t>
      </w:r>
      <w:r>
        <w:t>test</w:t>
      </w:r>
      <w:r>
        <w:rPr>
          <w:spacing w:val="-8"/>
        </w:rPr>
        <w:t xml:space="preserve"> </w:t>
      </w:r>
      <w:r>
        <w:t>the</w:t>
      </w:r>
      <w:r>
        <w:rPr>
          <w:spacing w:val="-9"/>
        </w:rPr>
        <w:t xml:space="preserve"> </w:t>
      </w:r>
      <w:r>
        <w:t>causal</w:t>
      </w:r>
      <w:r>
        <w:rPr>
          <w:spacing w:val="-9"/>
        </w:rPr>
        <w:t xml:space="preserve"> </w:t>
      </w:r>
      <w:r>
        <w:t>relationship</w:t>
      </w:r>
      <w:r>
        <w:rPr>
          <w:spacing w:val="-8"/>
        </w:rPr>
        <w:t xml:space="preserve"> </w:t>
      </w:r>
      <w:r>
        <w:t>between</w:t>
      </w:r>
      <w:r>
        <w:rPr>
          <w:spacing w:val="-8"/>
        </w:rPr>
        <w:t xml:space="preserve"> </w:t>
      </w:r>
      <w:r>
        <w:t>Acas</w:t>
      </w:r>
      <w:r>
        <w:rPr>
          <w:spacing w:val="-8"/>
        </w:rPr>
        <w:t xml:space="preserve"> </w:t>
      </w:r>
      <w:r>
        <w:t>engagement</w:t>
      </w:r>
      <w:r>
        <w:rPr>
          <w:spacing w:val="-8"/>
        </w:rPr>
        <w:t xml:space="preserve"> </w:t>
      </w:r>
      <w:r>
        <w:t>and</w:t>
      </w:r>
      <w:r>
        <w:rPr>
          <w:spacing w:val="-9"/>
        </w:rPr>
        <w:t xml:space="preserve"> </w:t>
      </w:r>
      <w:r>
        <w:t>the</w:t>
      </w:r>
      <w:r>
        <w:rPr>
          <w:spacing w:val="-8"/>
        </w:rPr>
        <w:t xml:space="preserve"> </w:t>
      </w:r>
      <w:r>
        <w:t>state</w:t>
      </w:r>
      <w:r>
        <w:rPr>
          <w:spacing w:val="-8"/>
        </w:rPr>
        <w:t xml:space="preserve"> </w:t>
      </w:r>
      <w:r>
        <w:t>of workplace</w:t>
      </w:r>
      <w:r>
        <w:rPr>
          <w:spacing w:val="-3"/>
        </w:rPr>
        <w:t xml:space="preserve"> </w:t>
      </w:r>
      <w:r>
        <w:t>employment</w:t>
      </w:r>
      <w:r>
        <w:rPr>
          <w:spacing w:val="-4"/>
        </w:rPr>
        <w:t xml:space="preserve"> </w:t>
      </w:r>
      <w:r>
        <w:t>relations</w:t>
      </w:r>
      <w:r>
        <w:rPr>
          <w:spacing w:val="-3"/>
        </w:rPr>
        <w:t xml:space="preserve"> </w:t>
      </w:r>
      <w:r>
        <w:t>in</w:t>
      </w:r>
      <w:r>
        <w:rPr>
          <w:spacing w:val="-4"/>
        </w:rPr>
        <w:t xml:space="preserve"> </w:t>
      </w:r>
      <w:r>
        <w:t>an</w:t>
      </w:r>
      <w:r>
        <w:rPr>
          <w:spacing w:val="-3"/>
        </w:rPr>
        <w:t xml:space="preserve"> </w:t>
      </w:r>
      <w:r>
        <w:t>organisation,</w:t>
      </w:r>
      <w:r>
        <w:rPr>
          <w:spacing w:val="-4"/>
        </w:rPr>
        <w:t xml:space="preserve"> </w:t>
      </w:r>
      <w:r>
        <w:t>we</w:t>
      </w:r>
      <w:r>
        <w:rPr>
          <w:spacing w:val="-3"/>
        </w:rPr>
        <w:t xml:space="preserve"> </w:t>
      </w:r>
      <w:r>
        <w:t>define</w:t>
      </w:r>
      <w:r>
        <w:rPr>
          <w:spacing w:val="-4"/>
        </w:rPr>
        <w:t xml:space="preserve"> </w:t>
      </w:r>
      <w:r>
        <w:t>organisations</w:t>
      </w:r>
      <w:r>
        <w:rPr>
          <w:spacing w:val="-3"/>
        </w:rPr>
        <w:t xml:space="preserve"> </w:t>
      </w:r>
      <w:r>
        <w:t>to</w:t>
      </w:r>
      <w:r>
        <w:rPr>
          <w:spacing w:val="-4"/>
        </w:rPr>
        <w:t xml:space="preserve"> </w:t>
      </w:r>
      <w:r>
        <w:t>be engaging with Acas if they:</w:t>
      </w:r>
    </w:p>
    <w:p w14:paraId="79842511" w14:textId="77777777" w:rsidR="00717CCC" w:rsidRDefault="00717CCC">
      <w:pPr>
        <w:pStyle w:val="BodyText"/>
        <w:spacing w:before="38"/>
      </w:pPr>
    </w:p>
    <w:p w14:paraId="79842512" w14:textId="77777777" w:rsidR="00717CCC" w:rsidRDefault="00000000">
      <w:pPr>
        <w:pStyle w:val="ListParagraph"/>
        <w:numPr>
          <w:ilvl w:val="2"/>
          <w:numId w:val="2"/>
        </w:numPr>
        <w:tabs>
          <w:tab w:val="left" w:pos="579"/>
        </w:tabs>
        <w:spacing w:line="256" w:lineRule="auto"/>
        <w:ind w:right="730"/>
        <w:jc w:val="both"/>
        <w:rPr>
          <w:sz w:val="20"/>
        </w:rPr>
      </w:pPr>
      <w:r>
        <w:rPr>
          <w:sz w:val="20"/>
        </w:rPr>
        <w:t>List</w:t>
      </w:r>
      <w:r>
        <w:rPr>
          <w:spacing w:val="-13"/>
          <w:sz w:val="20"/>
        </w:rPr>
        <w:t xml:space="preserve"> </w:t>
      </w:r>
      <w:r>
        <w:rPr>
          <w:sz w:val="20"/>
        </w:rPr>
        <w:t>Acas</w:t>
      </w:r>
      <w:r>
        <w:rPr>
          <w:spacing w:val="-13"/>
          <w:sz w:val="20"/>
        </w:rPr>
        <w:t xml:space="preserve"> </w:t>
      </w:r>
      <w:r>
        <w:rPr>
          <w:sz w:val="20"/>
        </w:rPr>
        <w:t>conciliation/arbitration,</w:t>
      </w:r>
      <w:r>
        <w:rPr>
          <w:spacing w:val="-13"/>
          <w:sz w:val="20"/>
        </w:rPr>
        <w:t xml:space="preserve"> </w:t>
      </w:r>
      <w:r>
        <w:rPr>
          <w:sz w:val="20"/>
        </w:rPr>
        <w:t>when</w:t>
      </w:r>
      <w:r>
        <w:rPr>
          <w:spacing w:val="-13"/>
          <w:sz w:val="20"/>
        </w:rPr>
        <w:t xml:space="preserve"> </w:t>
      </w:r>
      <w:r>
        <w:rPr>
          <w:sz w:val="20"/>
        </w:rPr>
        <w:t>asked</w:t>
      </w:r>
      <w:r>
        <w:rPr>
          <w:spacing w:val="-14"/>
          <w:sz w:val="20"/>
        </w:rPr>
        <w:t xml:space="preserve"> </w:t>
      </w:r>
      <w:r>
        <w:rPr>
          <w:sz w:val="20"/>
        </w:rPr>
        <w:t>“to</w:t>
      </w:r>
      <w:r>
        <w:rPr>
          <w:spacing w:val="-13"/>
          <w:sz w:val="20"/>
        </w:rPr>
        <w:t xml:space="preserve"> </w:t>
      </w:r>
      <w:r>
        <w:rPr>
          <w:sz w:val="20"/>
        </w:rPr>
        <w:t>which</w:t>
      </w:r>
      <w:r>
        <w:rPr>
          <w:spacing w:val="-13"/>
          <w:sz w:val="20"/>
        </w:rPr>
        <w:t xml:space="preserve"> </w:t>
      </w:r>
      <w:r>
        <w:rPr>
          <w:sz w:val="20"/>
        </w:rPr>
        <w:t>outside</w:t>
      </w:r>
      <w:r>
        <w:rPr>
          <w:spacing w:val="-13"/>
          <w:sz w:val="20"/>
        </w:rPr>
        <w:t xml:space="preserve"> </w:t>
      </w:r>
      <w:r>
        <w:rPr>
          <w:sz w:val="20"/>
        </w:rPr>
        <w:t>body</w:t>
      </w:r>
      <w:r>
        <w:rPr>
          <w:spacing w:val="-13"/>
          <w:sz w:val="20"/>
        </w:rPr>
        <w:t xml:space="preserve"> </w:t>
      </w:r>
      <w:r>
        <w:rPr>
          <w:sz w:val="20"/>
        </w:rPr>
        <w:t>are</w:t>
      </w:r>
      <w:r>
        <w:rPr>
          <w:spacing w:val="-13"/>
          <w:sz w:val="20"/>
        </w:rPr>
        <w:t xml:space="preserve"> </w:t>
      </w:r>
      <w:r>
        <w:rPr>
          <w:sz w:val="20"/>
        </w:rPr>
        <w:t>issues raised under the disputes procedure referred?” [This question relates to any [collective]</w:t>
      </w:r>
      <w:r>
        <w:rPr>
          <w:spacing w:val="-17"/>
          <w:sz w:val="20"/>
        </w:rPr>
        <w:t xml:space="preserve"> </w:t>
      </w:r>
      <w:r>
        <w:rPr>
          <w:sz w:val="20"/>
        </w:rPr>
        <w:t>dispute</w:t>
      </w:r>
      <w:r>
        <w:rPr>
          <w:spacing w:val="-16"/>
          <w:sz w:val="20"/>
        </w:rPr>
        <w:t xml:space="preserve"> </w:t>
      </w:r>
      <w:r>
        <w:rPr>
          <w:sz w:val="20"/>
        </w:rPr>
        <w:t>resolution</w:t>
      </w:r>
      <w:r>
        <w:rPr>
          <w:spacing w:val="-16"/>
          <w:sz w:val="20"/>
        </w:rPr>
        <w:t xml:space="preserve"> </w:t>
      </w:r>
      <w:r>
        <w:rPr>
          <w:sz w:val="20"/>
        </w:rPr>
        <w:t>procedures</w:t>
      </w:r>
      <w:r>
        <w:rPr>
          <w:spacing w:val="-17"/>
          <w:sz w:val="20"/>
        </w:rPr>
        <w:t xml:space="preserve"> </w:t>
      </w:r>
      <w:r>
        <w:rPr>
          <w:sz w:val="20"/>
        </w:rPr>
        <w:t>that</w:t>
      </w:r>
      <w:r>
        <w:rPr>
          <w:spacing w:val="-17"/>
          <w:sz w:val="20"/>
        </w:rPr>
        <w:t xml:space="preserve"> </w:t>
      </w:r>
      <w:r>
        <w:rPr>
          <w:sz w:val="20"/>
        </w:rPr>
        <w:t>are</w:t>
      </w:r>
      <w:r>
        <w:rPr>
          <w:spacing w:val="-16"/>
          <w:sz w:val="20"/>
        </w:rPr>
        <w:t xml:space="preserve"> </w:t>
      </w:r>
      <w:r>
        <w:rPr>
          <w:sz w:val="20"/>
        </w:rPr>
        <w:t>in</w:t>
      </w:r>
      <w:r>
        <w:rPr>
          <w:spacing w:val="-16"/>
          <w:sz w:val="20"/>
        </w:rPr>
        <w:t xml:space="preserve"> </w:t>
      </w:r>
      <w:r>
        <w:rPr>
          <w:sz w:val="20"/>
        </w:rPr>
        <w:t>place</w:t>
      </w:r>
      <w:r>
        <w:rPr>
          <w:spacing w:val="-17"/>
          <w:sz w:val="20"/>
        </w:rPr>
        <w:t xml:space="preserve"> </w:t>
      </w:r>
      <w:r>
        <w:rPr>
          <w:sz w:val="20"/>
        </w:rPr>
        <w:t>within</w:t>
      </w:r>
      <w:r>
        <w:rPr>
          <w:spacing w:val="-17"/>
          <w:sz w:val="20"/>
        </w:rPr>
        <w:t xml:space="preserve"> </w:t>
      </w:r>
      <w:r>
        <w:rPr>
          <w:sz w:val="20"/>
        </w:rPr>
        <w:t>the</w:t>
      </w:r>
      <w:r>
        <w:rPr>
          <w:spacing w:val="-18"/>
          <w:sz w:val="20"/>
        </w:rPr>
        <w:t xml:space="preserve"> </w:t>
      </w:r>
      <w:r>
        <w:rPr>
          <w:sz w:val="20"/>
        </w:rPr>
        <w:t>workplace and</w:t>
      </w:r>
      <w:r>
        <w:rPr>
          <w:spacing w:val="-9"/>
          <w:sz w:val="20"/>
        </w:rPr>
        <w:t xml:space="preserve"> </w:t>
      </w:r>
      <w:r>
        <w:rPr>
          <w:sz w:val="20"/>
        </w:rPr>
        <w:t>will</w:t>
      </w:r>
      <w:r>
        <w:rPr>
          <w:spacing w:val="-9"/>
          <w:sz w:val="20"/>
        </w:rPr>
        <w:t xml:space="preserve"> </w:t>
      </w:r>
      <w:r>
        <w:rPr>
          <w:sz w:val="20"/>
        </w:rPr>
        <w:t>obviously</w:t>
      </w:r>
      <w:r>
        <w:rPr>
          <w:spacing w:val="-8"/>
          <w:sz w:val="20"/>
        </w:rPr>
        <w:t xml:space="preserve"> </w:t>
      </w:r>
      <w:r>
        <w:rPr>
          <w:sz w:val="20"/>
        </w:rPr>
        <w:t>not</w:t>
      </w:r>
      <w:r>
        <w:rPr>
          <w:spacing w:val="-8"/>
          <w:sz w:val="20"/>
        </w:rPr>
        <w:t xml:space="preserve"> </w:t>
      </w:r>
      <w:r>
        <w:rPr>
          <w:sz w:val="20"/>
        </w:rPr>
        <w:t>be</w:t>
      </w:r>
      <w:r>
        <w:rPr>
          <w:spacing w:val="-8"/>
          <w:sz w:val="20"/>
        </w:rPr>
        <w:t xml:space="preserve"> </w:t>
      </w:r>
      <w:r>
        <w:rPr>
          <w:sz w:val="20"/>
        </w:rPr>
        <w:t>asked</w:t>
      </w:r>
      <w:r>
        <w:rPr>
          <w:spacing w:val="-8"/>
          <w:sz w:val="20"/>
        </w:rPr>
        <w:t xml:space="preserve"> </w:t>
      </w:r>
      <w:r>
        <w:rPr>
          <w:sz w:val="20"/>
        </w:rPr>
        <w:t>of</w:t>
      </w:r>
      <w:r>
        <w:rPr>
          <w:spacing w:val="-9"/>
          <w:sz w:val="20"/>
        </w:rPr>
        <w:t xml:space="preserve"> </w:t>
      </w:r>
      <w:r>
        <w:rPr>
          <w:sz w:val="20"/>
        </w:rPr>
        <w:t>workplaces</w:t>
      </w:r>
      <w:r>
        <w:rPr>
          <w:spacing w:val="-8"/>
          <w:sz w:val="20"/>
        </w:rPr>
        <w:t xml:space="preserve"> </w:t>
      </w:r>
      <w:r>
        <w:rPr>
          <w:sz w:val="20"/>
        </w:rPr>
        <w:t>where</w:t>
      </w:r>
      <w:r>
        <w:rPr>
          <w:spacing w:val="-8"/>
          <w:sz w:val="20"/>
        </w:rPr>
        <w:t xml:space="preserve"> </w:t>
      </w:r>
      <w:r>
        <w:rPr>
          <w:sz w:val="20"/>
        </w:rPr>
        <w:t>no</w:t>
      </w:r>
      <w:r>
        <w:rPr>
          <w:spacing w:val="-9"/>
          <w:sz w:val="20"/>
        </w:rPr>
        <w:t xml:space="preserve"> </w:t>
      </w:r>
      <w:r>
        <w:rPr>
          <w:sz w:val="20"/>
        </w:rPr>
        <w:t>such</w:t>
      </w:r>
      <w:r>
        <w:rPr>
          <w:spacing w:val="-8"/>
          <w:sz w:val="20"/>
        </w:rPr>
        <w:t xml:space="preserve"> </w:t>
      </w:r>
      <w:r>
        <w:rPr>
          <w:sz w:val="20"/>
        </w:rPr>
        <w:t>procedures</w:t>
      </w:r>
      <w:r>
        <w:rPr>
          <w:spacing w:val="-8"/>
          <w:sz w:val="20"/>
        </w:rPr>
        <w:t xml:space="preserve"> </w:t>
      </w:r>
      <w:r>
        <w:rPr>
          <w:sz w:val="20"/>
        </w:rPr>
        <w:t>are</w:t>
      </w:r>
      <w:r>
        <w:rPr>
          <w:spacing w:val="-8"/>
          <w:sz w:val="20"/>
        </w:rPr>
        <w:t xml:space="preserve"> </w:t>
      </w:r>
      <w:r>
        <w:rPr>
          <w:sz w:val="20"/>
        </w:rPr>
        <w:t xml:space="preserve">in </w:t>
      </w:r>
      <w:r>
        <w:rPr>
          <w:spacing w:val="-2"/>
          <w:sz w:val="20"/>
        </w:rPr>
        <w:t>place];</w:t>
      </w:r>
    </w:p>
    <w:p w14:paraId="79842513" w14:textId="77777777" w:rsidR="00717CCC" w:rsidRDefault="00000000">
      <w:pPr>
        <w:pStyle w:val="ListParagraph"/>
        <w:numPr>
          <w:ilvl w:val="2"/>
          <w:numId w:val="2"/>
        </w:numPr>
        <w:tabs>
          <w:tab w:val="left" w:pos="579"/>
        </w:tabs>
        <w:spacing w:line="256" w:lineRule="auto"/>
        <w:ind w:right="732"/>
        <w:jc w:val="both"/>
        <w:rPr>
          <w:sz w:val="20"/>
        </w:rPr>
      </w:pPr>
      <w:r>
        <w:rPr>
          <w:sz w:val="20"/>
        </w:rPr>
        <w:t>And/or</w:t>
      </w:r>
      <w:r>
        <w:rPr>
          <w:spacing w:val="-18"/>
          <w:sz w:val="20"/>
        </w:rPr>
        <w:t xml:space="preserve"> </w:t>
      </w:r>
      <w:r>
        <w:rPr>
          <w:sz w:val="20"/>
        </w:rPr>
        <w:t>they</w:t>
      </w:r>
      <w:r>
        <w:rPr>
          <w:spacing w:val="-16"/>
          <w:sz w:val="20"/>
        </w:rPr>
        <w:t xml:space="preserve"> </w:t>
      </w:r>
      <w:r>
        <w:rPr>
          <w:sz w:val="20"/>
        </w:rPr>
        <w:t>list</w:t>
      </w:r>
      <w:r>
        <w:rPr>
          <w:spacing w:val="-17"/>
          <w:sz w:val="20"/>
        </w:rPr>
        <w:t xml:space="preserve"> </w:t>
      </w:r>
      <w:r>
        <w:rPr>
          <w:sz w:val="20"/>
        </w:rPr>
        <w:t>‘Acas’</w:t>
      </w:r>
      <w:r>
        <w:rPr>
          <w:spacing w:val="-17"/>
          <w:sz w:val="20"/>
        </w:rPr>
        <w:t xml:space="preserve"> </w:t>
      </w:r>
      <w:r>
        <w:rPr>
          <w:sz w:val="20"/>
        </w:rPr>
        <w:t>in</w:t>
      </w:r>
      <w:r>
        <w:rPr>
          <w:spacing w:val="-17"/>
          <w:sz w:val="20"/>
        </w:rPr>
        <w:t xml:space="preserve"> </w:t>
      </w:r>
      <w:r>
        <w:rPr>
          <w:sz w:val="20"/>
        </w:rPr>
        <w:t>response</w:t>
      </w:r>
      <w:r>
        <w:rPr>
          <w:spacing w:val="-17"/>
          <w:sz w:val="20"/>
        </w:rPr>
        <w:t xml:space="preserve"> </w:t>
      </w:r>
      <w:r>
        <w:rPr>
          <w:sz w:val="20"/>
        </w:rPr>
        <w:t>to</w:t>
      </w:r>
      <w:r>
        <w:rPr>
          <w:spacing w:val="-17"/>
          <w:sz w:val="20"/>
        </w:rPr>
        <w:t xml:space="preserve"> </w:t>
      </w:r>
      <w:r>
        <w:rPr>
          <w:sz w:val="20"/>
        </w:rPr>
        <w:t>the</w:t>
      </w:r>
      <w:r>
        <w:rPr>
          <w:spacing w:val="-18"/>
          <w:sz w:val="20"/>
        </w:rPr>
        <w:t xml:space="preserve"> </w:t>
      </w:r>
      <w:r>
        <w:rPr>
          <w:sz w:val="20"/>
        </w:rPr>
        <w:t>question</w:t>
      </w:r>
      <w:r>
        <w:rPr>
          <w:spacing w:val="-17"/>
          <w:sz w:val="20"/>
        </w:rPr>
        <w:t xml:space="preserve"> </w:t>
      </w:r>
      <w:r>
        <w:rPr>
          <w:sz w:val="20"/>
        </w:rPr>
        <w:t>of</w:t>
      </w:r>
      <w:r>
        <w:rPr>
          <w:spacing w:val="-18"/>
          <w:sz w:val="20"/>
        </w:rPr>
        <w:t xml:space="preserve"> </w:t>
      </w:r>
      <w:r>
        <w:rPr>
          <w:sz w:val="20"/>
        </w:rPr>
        <w:t>whether</w:t>
      </w:r>
      <w:r>
        <w:rPr>
          <w:spacing w:val="-16"/>
          <w:sz w:val="20"/>
        </w:rPr>
        <w:t xml:space="preserve"> </w:t>
      </w:r>
      <w:r>
        <w:rPr>
          <w:sz w:val="20"/>
        </w:rPr>
        <w:t>they</w:t>
      </w:r>
      <w:r>
        <w:rPr>
          <w:spacing w:val="-17"/>
          <w:sz w:val="20"/>
        </w:rPr>
        <w:t xml:space="preserve"> </w:t>
      </w:r>
      <w:r>
        <w:rPr>
          <w:sz w:val="20"/>
        </w:rPr>
        <w:t>have</w:t>
      </w:r>
      <w:r>
        <w:rPr>
          <w:spacing w:val="-18"/>
          <w:sz w:val="20"/>
        </w:rPr>
        <w:t xml:space="preserve"> </w:t>
      </w:r>
      <w:r>
        <w:rPr>
          <w:sz w:val="20"/>
        </w:rPr>
        <w:t>“sought information or advice from any of these bodies on any employment relations issues during the last 12 months?”</w:t>
      </w:r>
    </w:p>
    <w:p w14:paraId="79842514" w14:textId="77777777" w:rsidR="00717CCC" w:rsidRDefault="00717CCC">
      <w:pPr>
        <w:pStyle w:val="BodyText"/>
        <w:spacing w:before="32"/>
      </w:pPr>
    </w:p>
    <w:p w14:paraId="79842515" w14:textId="77777777" w:rsidR="00717CCC" w:rsidRDefault="00000000">
      <w:pPr>
        <w:pStyle w:val="BodyText"/>
        <w:ind w:left="219"/>
        <w:jc w:val="both"/>
      </w:pPr>
      <w:r>
        <w:t>Using</w:t>
      </w:r>
      <w:r>
        <w:rPr>
          <w:spacing w:val="-3"/>
        </w:rPr>
        <w:t xml:space="preserve"> </w:t>
      </w:r>
      <w:r>
        <w:t>these</w:t>
      </w:r>
      <w:r>
        <w:rPr>
          <w:spacing w:val="-4"/>
        </w:rPr>
        <w:t xml:space="preserve"> </w:t>
      </w:r>
      <w:r>
        <w:t>two</w:t>
      </w:r>
      <w:r>
        <w:rPr>
          <w:spacing w:val="-5"/>
        </w:rPr>
        <w:t xml:space="preserve"> </w:t>
      </w:r>
      <w:r>
        <w:t>questions</w:t>
      </w:r>
      <w:r>
        <w:rPr>
          <w:position w:val="7"/>
          <w:sz w:val="13"/>
        </w:rPr>
        <w:t>80</w:t>
      </w:r>
      <w:r>
        <w:t>,</w:t>
      </w:r>
      <w:r>
        <w:rPr>
          <w:spacing w:val="-2"/>
        </w:rPr>
        <w:t xml:space="preserve"> </w:t>
      </w:r>
      <w:r>
        <w:t>we</w:t>
      </w:r>
      <w:r>
        <w:rPr>
          <w:spacing w:val="-2"/>
        </w:rPr>
        <w:t xml:space="preserve"> </w:t>
      </w:r>
      <w:r>
        <w:t>can</w:t>
      </w:r>
      <w:r>
        <w:rPr>
          <w:spacing w:val="-4"/>
        </w:rPr>
        <w:t xml:space="preserve"> </w:t>
      </w:r>
      <w:r>
        <w:t>create</w:t>
      </w:r>
      <w:r>
        <w:rPr>
          <w:spacing w:val="-2"/>
        </w:rPr>
        <w:t xml:space="preserve"> </w:t>
      </w:r>
      <w:r>
        <w:t>two</w:t>
      </w:r>
      <w:r>
        <w:rPr>
          <w:spacing w:val="-5"/>
        </w:rPr>
        <w:t xml:space="preserve"> </w:t>
      </w:r>
      <w:r>
        <w:t>different</w:t>
      </w:r>
      <w:r>
        <w:rPr>
          <w:spacing w:val="-3"/>
        </w:rPr>
        <w:t xml:space="preserve"> </w:t>
      </w:r>
      <w:r>
        <w:t>treatment</w:t>
      </w:r>
      <w:r>
        <w:rPr>
          <w:spacing w:val="-2"/>
        </w:rPr>
        <w:t xml:space="preserve"> groups.</w:t>
      </w:r>
    </w:p>
    <w:p w14:paraId="79842516" w14:textId="77777777" w:rsidR="00717CCC" w:rsidRDefault="00717CCC">
      <w:pPr>
        <w:pStyle w:val="BodyText"/>
        <w:spacing w:before="36"/>
      </w:pPr>
    </w:p>
    <w:p w14:paraId="79842517" w14:textId="77777777" w:rsidR="00717CCC" w:rsidRDefault="00000000">
      <w:pPr>
        <w:pStyle w:val="ListParagraph"/>
        <w:numPr>
          <w:ilvl w:val="2"/>
          <w:numId w:val="2"/>
        </w:numPr>
        <w:tabs>
          <w:tab w:val="left" w:pos="579"/>
        </w:tabs>
        <w:ind w:right="730"/>
        <w:jc w:val="both"/>
        <w:rPr>
          <w:sz w:val="20"/>
        </w:rPr>
      </w:pPr>
      <w:r>
        <w:rPr>
          <w:sz w:val="20"/>
        </w:rPr>
        <w:t xml:space="preserve">Treatment 1 = 1 if the organisation reports engaging with ACAS in 2004 </w:t>
      </w:r>
      <w:r>
        <w:rPr>
          <w:sz w:val="20"/>
          <w:u w:val="single"/>
        </w:rPr>
        <w:t>and</w:t>
      </w:r>
      <w:r>
        <w:rPr>
          <w:sz w:val="20"/>
        </w:rPr>
        <w:t xml:space="preserve"> 2011; 0 if no involvement in 2004 </w:t>
      </w:r>
      <w:r>
        <w:rPr>
          <w:sz w:val="20"/>
          <w:u w:val="single"/>
        </w:rPr>
        <w:t>and</w:t>
      </w:r>
      <w:r>
        <w:rPr>
          <w:sz w:val="20"/>
        </w:rPr>
        <w:t xml:space="preserve"> 2011. We are able to consider 657 treatment and control observations associated with this distinction.</w:t>
      </w:r>
    </w:p>
    <w:p w14:paraId="79842518" w14:textId="77777777" w:rsidR="00717CCC" w:rsidRDefault="00000000">
      <w:pPr>
        <w:pStyle w:val="ListParagraph"/>
        <w:numPr>
          <w:ilvl w:val="2"/>
          <w:numId w:val="2"/>
        </w:numPr>
        <w:tabs>
          <w:tab w:val="left" w:pos="579"/>
        </w:tabs>
        <w:spacing w:before="121" w:line="237" w:lineRule="auto"/>
        <w:ind w:right="734"/>
        <w:jc w:val="both"/>
        <w:rPr>
          <w:sz w:val="20"/>
        </w:rPr>
      </w:pPr>
      <w:r>
        <w:rPr>
          <w:sz w:val="20"/>
        </w:rPr>
        <w:t>Treatment 2 = 1 if the organisation reports engaging with ACAS in 2011; 0 if no involvement in 2011 [989 observations]</w:t>
      </w:r>
    </w:p>
    <w:p w14:paraId="79842519" w14:textId="77777777" w:rsidR="00717CCC" w:rsidRDefault="00000000">
      <w:pPr>
        <w:pStyle w:val="ListParagraph"/>
        <w:numPr>
          <w:ilvl w:val="2"/>
          <w:numId w:val="2"/>
        </w:numPr>
        <w:tabs>
          <w:tab w:val="left" w:pos="579"/>
        </w:tabs>
        <w:spacing w:before="122" w:line="237" w:lineRule="auto"/>
        <w:ind w:right="732"/>
        <w:jc w:val="both"/>
        <w:rPr>
          <w:sz w:val="20"/>
        </w:rPr>
      </w:pPr>
      <w:r>
        <w:rPr>
          <w:sz w:val="20"/>
        </w:rPr>
        <w:t>Treatment 3 = 1 if the organisation reports engaging with ACAS in 2011 but not 2004; 0 if no involvement in 2004 &amp; 2011. [511 observations in total]</w:t>
      </w:r>
    </w:p>
    <w:p w14:paraId="7984251A" w14:textId="77777777" w:rsidR="00717CCC" w:rsidRDefault="00000000">
      <w:pPr>
        <w:pStyle w:val="BodyText"/>
        <w:spacing w:before="121"/>
        <w:ind w:left="220" w:right="729"/>
        <w:jc w:val="both"/>
      </w:pPr>
      <w:r>
        <w:t>Treatment</w:t>
      </w:r>
      <w:r>
        <w:rPr>
          <w:spacing w:val="-2"/>
        </w:rPr>
        <w:t xml:space="preserve"> </w:t>
      </w:r>
      <w:r>
        <w:t>1</w:t>
      </w:r>
      <w:r>
        <w:rPr>
          <w:spacing w:val="-1"/>
        </w:rPr>
        <w:t xml:space="preserve"> </w:t>
      </w:r>
      <w:r>
        <w:t>reflects</w:t>
      </w:r>
      <w:r>
        <w:rPr>
          <w:spacing w:val="-1"/>
        </w:rPr>
        <w:t xml:space="preserve"> </w:t>
      </w:r>
      <w:r>
        <w:t>the</w:t>
      </w:r>
      <w:r>
        <w:rPr>
          <w:spacing w:val="-1"/>
        </w:rPr>
        <w:t xml:space="preserve"> </w:t>
      </w:r>
      <w:r>
        <w:t>approach</w:t>
      </w:r>
      <w:r>
        <w:rPr>
          <w:spacing w:val="-2"/>
        </w:rPr>
        <w:t xml:space="preserve"> </w:t>
      </w:r>
      <w:r>
        <w:t>set</w:t>
      </w:r>
      <w:r>
        <w:rPr>
          <w:spacing w:val="-1"/>
        </w:rPr>
        <w:t xml:space="preserve"> </w:t>
      </w:r>
      <w:r>
        <w:t>out</w:t>
      </w:r>
      <w:r>
        <w:rPr>
          <w:spacing w:val="-2"/>
        </w:rPr>
        <w:t xml:space="preserve"> </w:t>
      </w:r>
      <w:r>
        <w:t>in</w:t>
      </w:r>
      <w:r>
        <w:rPr>
          <w:spacing w:val="-2"/>
        </w:rPr>
        <w:t xml:space="preserve"> </w:t>
      </w:r>
      <w:r>
        <w:t>Figure</w:t>
      </w:r>
      <w:r>
        <w:rPr>
          <w:spacing w:val="-1"/>
        </w:rPr>
        <w:t xml:space="preserve"> </w:t>
      </w:r>
      <w:r>
        <w:t>1</w:t>
      </w:r>
      <w:r>
        <w:rPr>
          <w:spacing w:val="-1"/>
        </w:rPr>
        <w:t xml:space="preserve"> </w:t>
      </w:r>
      <w:r>
        <w:t>and</w:t>
      </w:r>
      <w:r>
        <w:rPr>
          <w:spacing w:val="-3"/>
        </w:rPr>
        <w:t xml:space="preserve"> </w:t>
      </w:r>
      <w:r>
        <w:t>Treatments</w:t>
      </w:r>
      <w:r>
        <w:rPr>
          <w:spacing w:val="-2"/>
        </w:rPr>
        <w:t xml:space="preserve"> </w:t>
      </w:r>
      <w:r>
        <w:t>2</w:t>
      </w:r>
      <w:r>
        <w:rPr>
          <w:spacing w:val="-1"/>
        </w:rPr>
        <w:t xml:space="preserve"> </w:t>
      </w:r>
      <w:r>
        <w:t>and</w:t>
      </w:r>
      <w:r>
        <w:rPr>
          <w:spacing w:val="-2"/>
        </w:rPr>
        <w:t xml:space="preserve"> </w:t>
      </w:r>
      <w:r>
        <w:t>3</w:t>
      </w:r>
      <w:r>
        <w:rPr>
          <w:spacing w:val="-1"/>
        </w:rPr>
        <w:t xml:space="preserve"> </w:t>
      </w:r>
      <w:r>
        <w:t>are variations, which we will return to consider. This then defines our treatment and control organisations, and we have four indicators of outcome:</w:t>
      </w:r>
    </w:p>
    <w:p w14:paraId="7984251B" w14:textId="77777777" w:rsidR="00717CCC" w:rsidRDefault="00000000">
      <w:pPr>
        <w:pStyle w:val="ListParagraph"/>
        <w:numPr>
          <w:ilvl w:val="0"/>
          <w:numId w:val="1"/>
        </w:numPr>
        <w:tabs>
          <w:tab w:val="left" w:pos="638"/>
          <w:tab w:val="left" w:pos="640"/>
        </w:tabs>
        <w:spacing w:before="121"/>
        <w:ind w:right="733"/>
        <w:jc w:val="both"/>
        <w:rPr>
          <w:sz w:val="20"/>
        </w:rPr>
      </w:pPr>
      <w:r>
        <w:rPr>
          <w:sz w:val="20"/>
        </w:rPr>
        <w:t>Whether the organisation has experienced a collective dispute in the last twelve months</w:t>
      </w:r>
    </w:p>
    <w:p w14:paraId="7984251C" w14:textId="77777777" w:rsidR="00717CCC" w:rsidRDefault="00000000">
      <w:pPr>
        <w:pStyle w:val="ListParagraph"/>
        <w:numPr>
          <w:ilvl w:val="0"/>
          <w:numId w:val="1"/>
        </w:numPr>
        <w:tabs>
          <w:tab w:val="left" w:pos="638"/>
        </w:tabs>
        <w:spacing w:before="120"/>
        <w:ind w:left="638" w:hanging="358"/>
        <w:jc w:val="both"/>
        <w:rPr>
          <w:sz w:val="20"/>
        </w:rPr>
      </w:pPr>
      <w:r>
        <w:rPr>
          <w:sz w:val="20"/>
        </w:rPr>
        <w:t>Have</w:t>
      </w:r>
      <w:r>
        <w:rPr>
          <w:spacing w:val="-6"/>
          <w:sz w:val="20"/>
        </w:rPr>
        <w:t xml:space="preserve"> </w:t>
      </w:r>
      <w:r>
        <w:rPr>
          <w:sz w:val="20"/>
        </w:rPr>
        <w:t>employees</w:t>
      </w:r>
      <w:r>
        <w:rPr>
          <w:spacing w:val="-4"/>
          <w:sz w:val="20"/>
        </w:rPr>
        <w:t xml:space="preserve"> </w:t>
      </w:r>
      <w:r>
        <w:rPr>
          <w:sz w:val="20"/>
        </w:rPr>
        <w:t>raised</w:t>
      </w:r>
      <w:r>
        <w:rPr>
          <w:spacing w:val="-4"/>
          <w:sz w:val="20"/>
        </w:rPr>
        <w:t xml:space="preserve"> </w:t>
      </w:r>
      <w:r>
        <w:rPr>
          <w:sz w:val="20"/>
        </w:rPr>
        <w:t>formal</w:t>
      </w:r>
      <w:r>
        <w:rPr>
          <w:spacing w:val="-3"/>
          <w:sz w:val="20"/>
        </w:rPr>
        <w:t xml:space="preserve"> </w:t>
      </w:r>
      <w:r>
        <w:rPr>
          <w:sz w:val="20"/>
        </w:rPr>
        <w:t>grievances</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last</w:t>
      </w:r>
      <w:r>
        <w:rPr>
          <w:spacing w:val="-4"/>
          <w:sz w:val="20"/>
        </w:rPr>
        <w:t xml:space="preserve"> </w:t>
      </w:r>
      <w:r>
        <w:rPr>
          <w:sz w:val="20"/>
        </w:rPr>
        <w:t>12</w:t>
      </w:r>
      <w:r>
        <w:rPr>
          <w:spacing w:val="-3"/>
          <w:sz w:val="20"/>
        </w:rPr>
        <w:t xml:space="preserve"> </w:t>
      </w:r>
      <w:r>
        <w:rPr>
          <w:spacing w:val="-2"/>
          <w:sz w:val="20"/>
        </w:rPr>
        <w:t>months</w:t>
      </w:r>
    </w:p>
    <w:p w14:paraId="7984251D" w14:textId="77777777" w:rsidR="00717CCC" w:rsidRDefault="00717CCC">
      <w:pPr>
        <w:pStyle w:val="BodyText"/>
      </w:pPr>
    </w:p>
    <w:p w14:paraId="7984251E" w14:textId="77777777" w:rsidR="00717CCC" w:rsidRDefault="00717CCC">
      <w:pPr>
        <w:pStyle w:val="BodyText"/>
      </w:pPr>
    </w:p>
    <w:p w14:paraId="7984251F" w14:textId="77777777" w:rsidR="00717CCC" w:rsidRDefault="00000000">
      <w:pPr>
        <w:pStyle w:val="BodyText"/>
        <w:spacing w:before="20"/>
      </w:pPr>
      <w:r>
        <w:rPr>
          <w:noProof/>
        </w:rPr>
        <mc:AlternateContent>
          <mc:Choice Requires="wps">
            <w:drawing>
              <wp:anchor distT="0" distB="0" distL="0" distR="0" simplePos="0" relativeHeight="487621120" behindDoc="1" locked="0" layoutInCell="1" allowOverlap="1" wp14:anchorId="79842754" wp14:editId="79842755">
                <wp:simplePos x="0" y="0"/>
                <wp:positionH relativeFrom="page">
                  <wp:posOffset>1143000</wp:posOffset>
                </wp:positionH>
                <wp:positionV relativeFrom="paragraph">
                  <wp:posOffset>182697</wp:posOffset>
                </wp:positionV>
                <wp:extent cx="1828800" cy="7620"/>
                <wp:effectExtent l="0" t="0" r="0" b="0"/>
                <wp:wrapTopAndBottom/>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0CD2E9" id="Graphic 200" o:spid="_x0000_s1026" style="position:absolute;margin-left:90pt;margin-top:14.4pt;width:2in;height:.6pt;z-index:-1569536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" path="m1828800,l,,,7620r1828800,l1828800,xe" fillcolor="black" stroked="f">
                <v:path arrowok="t"/>
                <w10:wrap type="topAndBottom" anchorx="page"/>
              </v:shape>
            </w:pict>
          </mc:Fallback>
        </mc:AlternateContent>
      </w:r>
    </w:p>
    <w:p w14:paraId="79842520" w14:textId="77777777" w:rsidR="00717CCC" w:rsidRDefault="00000000">
      <w:pPr>
        <w:spacing w:before="226"/>
        <w:ind w:left="220" w:right="733" w:hanging="1"/>
        <w:jc w:val="both"/>
        <w:rPr>
          <w:sz w:val="18"/>
        </w:rPr>
      </w:pPr>
      <w:r>
        <w:rPr>
          <w:position w:val="6"/>
          <w:sz w:val="12"/>
        </w:rPr>
        <w:t xml:space="preserve">79 </w:t>
      </w:r>
      <w:r>
        <w:rPr>
          <w:sz w:val="18"/>
        </w:rPr>
        <w:t>The argument is that if we go back in time, and the gap between treated and control remains T0-C0 then we can more confidently assume that this would also be the case in 2011 – in the absence of Acas treatment.</w:t>
      </w:r>
    </w:p>
    <w:p w14:paraId="79842521" w14:textId="77777777" w:rsidR="00717CCC" w:rsidRDefault="00000000">
      <w:pPr>
        <w:spacing w:before="120"/>
        <w:ind w:left="220" w:right="730" w:hanging="1"/>
        <w:jc w:val="both"/>
        <w:rPr>
          <w:sz w:val="18"/>
        </w:rPr>
      </w:pPr>
      <w:r>
        <w:rPr>
          <w:position w:val="6"/>
          <w:sz w:val="12"/>
        </w:rPr>
        <w:t>80</w:t>
      </w:r>
      <w:r>
        <w:rPr>
          <w:spacing w:val="18"/>
          <w:position w:val="6"/>
          <w:sz w:val="12"/>
        </w:rPr>
        <w:t xml:space="preserve"> </w:t>
      </w:r>
      <w:r>
        <w:rPr>
          <w:sz w:val="18"/>
        </w:rPr>
        <w:t>The</w:t>
      </w:r>
      <w:r>
        <w:rPr>
          <w:spacing w:val="-9"/>
          <w:sz w:val="18"/>
        </w:rPr>
        <w:t xml:space="preserve"> </w:t>
      </w:r>
      <w:r>
        <w:rPr>
          <w:sz w:val="18"/>
        </w:rPr>
        <w:t>2011</w:t>
      </w:r>
      <w:r>
        <w:rPr>
          <w:spacing w:val="-9"/>
          <w:sz w:val="18"/>
        </w:rPr>
        <w:t xml:space="preserve"> </w:t>
      </w:r>
      <w:r>
        <w:rPr>
          <w:sz w:val="18"/>
        </w:rPr>
        <w:t>survey</w:t>
      </w:r>
      <w:r>
        <w:rPr>
          <w:spacing w:val="-9"/>
          <w:sz w:val="18"/>
        </w:rPr>
        <w:t xml:space="preserve"> </w:t>
      </w:r>
      <w:r>
        <w:rPr>
          <w:sz w:val="18"/>
        </w:rPr>
        <w:t>questionnaire</w:t>
      </w:r>
      <w:r>
        <w:rPr>
          <w:spacing w:val="-9"/>
          <w:sz w:val="18"/>
        </w:rPr>
        <w:t xml:space="preserve"> </w:t>
      </w:r>
      <w:r>
        <w:rPr>
          <w:sz w:val="18"/>
        </w:rPr>
        <w:t>has</w:t>
      </w:r>
      <w:r>
        <w:rPr>
          <w:spacing w:val="-9"/>
          <w:sz w:val="18"/>
        </w:rPr>
        <w:t xml:space="preserve"> </w:t>
      </w:r>
      <w:r>
        <w:rPr>
          <w:sz w:val="18"/>
        </w:rPr>
        <w:t>a</w:t>
      </w:r>
      <w:r>
        <w:rPr>
          <w:spacing w:val="-9"/>
          <w:sz w:val="18"/>
        </w:rPr>
        <w:t xml:space="preserve"> </w:t>
      </w:r>
      <w:r>
        <w:rPr>
          <w:sz w:val="18"/>
        </w:rPr>
        <w:t>question</w:t>
      </w:r>
      <w:r>
        <w:rPr>
          <w:spacing w:val="-9"/>
          <w:sz w:val="18"/>
        </w:rPr>
        <w:t xml:space="preserve"> </w:t>
      </w:r>
      <w:r>
        <w:rPr>
          <w:sz w:val="18"/>
        </w:rPr>
        <w:t>that</w:t>
      </w:r>
      <w:r>
        <w:rPr>
          <w:spacing w:val="-9"/>
          <w:sz w:val="18"/>
        </w:rPr>
        <w:t xml:space="preserve"> </w:t>
      </w:r>
      <w:r>
        <w:rPr>
          <w:sz w:val="18"/>
        </w:rPr>
        <w:t>allows</w:t>
      </w:r>
      <w:r>
        <w:rPr>
          <w:spacing w:val="-9"/>
          <w:sz w:val="18"/>
        </w:rPr>
        <w:t xml:space="preserve"> </w:t>
      </w:r>
      <w:r>
        <w:rPr>
          <w:sz w:val="18"/>
        </w:rPr>
        <w:t>us</w:t>
      </w:r>
      <w:r>
        <w:rPr>
          <w:spacing w:val="-9"/>
          <w:sz w:val="18"/>
        </w:rPr>
        <w:t xml:space="preserve"> </w:t>
      </w:r>
      <w:r>
        <w:rPr>
          <w:sz w:val="18"/>
        </w:rPr>
        <w:t>to</w:t>
      </w:r>
      <w:r>
        <w:rPr>
          <w:spacing w:val="-9"/>
          <w:sz w:val="18"/>
        </w:rPr>
        <w:t xml:space="preserve"> </w:t>
      </w:r>
      <w:r>
        <w:rPr>
          <w:sz w:val="18"/>
        </w:rPr>
        <w:t>define</w:t>
      </w:r>
      <w:r>
        <w:rPr>
          <w:spacing w:val="-9"/>
          <w:sz w:val="18"/>
        </w:rPr>
        <w:t xml:space="preserve"> </w:t>
      </w:r>
      <w:r>
        <w:rPr>
          <w:sz w:val="18"/>
        </w:rPr>
        <w:t>exactly</w:t>
      </w:r>
      <w:r>
        <w:rPr>
          <w:spacing w:val="-11"/>
          <w:sz w:val="18"/>
        </w:rPr>
        <w:t xml:space="preserve"> </w:t>
      </w:r>
      <w:r>
        <w:rPr>
          <w:sz w:val="18"/>
        </w:rPr>
        <w:t>which</w:t>
      </w:r>
      <w:r>
        <w:rPr>
          <w:spacing w:val="-9"/>
          <w:sz w:val="18"/>
        </w:rPr>
        <w:t xml:space="preserve"> </w:t>
      </w:r>
      <w:r>
        <w:rPr>
          <w:sz w:val="18"/>
        </w:rPr>
        <w:t>Acas services</w:t>
      </w:r>
      <w:r>
        <w:rPr>
          <w:spacing w:val="-14"/>
          <w:sz w:val="18"/>
        </w:rPr>
        <w:t xml:space="preserve"> </w:t>
      </w:r>
      <w:r>
        <w:rPr>
          <w:sz w:val="18"/>
        </w:rPr>
        <w:t>are</w:t>
      </w:r>
      <w:r>
        <w:rPr>
          <w:spacing w:val="-13"/>
          <w:sz w:val="18"/>
        </w:rPr>
        <w:t xml:space="preserve"> </w:t>
      </w:r>
      <w:r>
        <w:rPr>
          <w:sz w:val="18"/>
        </w:rPr>
        <w:t>accessed,</w:t>
      </w:r>
      <w:r>
        <w:rPr>
          <w:spacing w:val="-13"/>
          <w:sz w:val="18"/>
        </w:rPr>
        <w:t xml:space="preserve"> </w:t>
      </w:r>
      <w:r>
        <w:rPr>
          <w:sz w:val="18"/>
        </w:rPr>
        <w:t>but</w:t>
      </w:r>
      <w:r>
        <w:rPr>
          <w:spacing w:val="-13"/>
          <w:sz w:val="18"/>
        </w:rPr>
        <w:t xml:space="preserve"> </w:t>
      </w:r>
      <w:r>
        <w:rPr>
          <w:sz w:val="18"/>
        </w:rPr>
        <w:t>unfortunately</w:t>
      </w:r>
      <w:r>
        <w:rPr>
          <w:spacing w:val="-14"/>
          <w:sz w:val="18"/>
        </w:rPr>
        <w:t xml:space="preserve"> </w:t>
      </w:r>
      <w:r>
        <w:rPr>
          <w:sz w:val="18"/>
        </w:rPr>
        <w:t>the</w:t>
      </w:r>
      <w:r>
        <w:rPr>
          <w:spacing w:val="-14"/>
          <w:sz w:val="18"/>
        </w:rPr>
        <w:t xml:space="preserve"> </w:t>
      </w:r>
      <w:r>
        <w:rPr>
          <w:sz w:val="18"/>
        </w:rPr>
        <w:t>same</w:t>
      </w:r>
      <w:r>
        <w:rPr>
          <w:spacing w:val="-14"/>
          <w:sz w:val="18"/>
        </w:rPr>
        <w:t xml:space="preserve"> </w:t>
      </w:r>
      <w:r>
        <w:rPr>
          <w:sz w:val="18"/>
        </w:rPr>
        <w:t>[B_ADVICE]</w:t>
      </w:r>
      <w:r>
        <w:rPr>
          <w:spacing w:val="-14"/>
          <w:sz w:val="18"/>
        </w:rPr>
        <w:t xml:space="preserve"> </w:t>
      </w:r>
      <w:r>
        <w:rPr>
          <w:sz w:val="18"/>
        </w:rPr>
        <w:t>question</w:t>
      </w:r>
      <w:r>
        <w:rPr>
          <w:spacing w:val="-14"/>
          <w:sz w:val="18"/>
        </w:rPr>
        <w:t xml:space="preserve"> </w:t>
      </w:r>
      <w:r>
        <w:rPr>
          <w:sz w:val="18"/>
        </w:rPr>
        <w:t>asked</w:t>
      </w:r>
      <w:r>
        <w:rPr>
          <w:spacing w:val="-14"/>
          <w:sz w:val="18"/>
        </w:rPr>
        <w:t xml:space="preserve"> </w:t>
      </w:r>
      <w:r>
        <w:rPr>
          <w:sz w:val="18"/>
        </w:rPr>
        <w:t>in</w:t>
      </w:r>
      <w:r>
        <w:rPr>
          <w:spacing w:val="-14"/>
          <w:sz w:val="18"/>
        </w:rPr>
        <w:t xml:space="preserve"> </w:t>
      </w:r>
      <w:r>
        <w:rPr>
          <w:sz w:val="18"/>
        </w:rPr>
        <w:t>2004</w:t>
      </w:r>
      <w:r>
        <w:rPr>
          <w:spacing w:val="-13"/>
          <w:sz w:val="18"/>
        </w:rPr>
        <w:t xml:space="preserve"> </w:t>
      </w:r>
      <w:r>
        <w:rPr>
          <w:sz w:val="18"/>
        </w:rPr>
        <w:t>does not have this follow-up question attached to it.</w:t>
      </w:r>
    </w:p>
    <w:p w14:paraId="79842522" w14:textId="77777777" w:rsidR="00717CCC" w:rsidRDefault="00717CCC">
      <w:pPr>
        <w:jc w:val="both"/>
        <w:rPr>
          <w:sz w:val="18"/>
        </w:rPr>
        <w:sectPr w:rsidR="00717CCC">
          <w:pgSz w:w="11900" w:h="16840"/>
          <w:pgMar w:top="1360" w:right="1100" w:bottom="1400" w:left="1580" w:header="0" w:footer="1162" w:gutter="0"/>
          <w:cols w:space="720"/>
        </w:sectPr>
      </w:pPr>
    </w:p>
    <w:p w14:paraId="79842523" w14:textId="77777777" w:rsidR="00717CCC" w:rsidRDefault="00000000">
      <w:pPr>
        <w:pStyle w:val="ListParagraph"/>
        <w:numPr>
          <w:ilvl w:val="0"/>
          <w:numId w:val="1"/>
        </w:numPr>
        <w:tabs>
          <w:tab w:val="left" w:pos="638"/>
          <w:tab w:val="left" w:pos="640"/>
        </w:tabs>
        <w:spacing w:before="79"/>
        <w:ind w:right="730"/>
        <w:jc w:val="both"/>
        <w:rPr>
          <w:sz w:val="20"/>
        </w:rPr>
      </w:pPr>
      <w:r>
        <w:rPr>
          <w:sz w:val="20"/>
        </w:rPr>
        <w:lastRenderedPageBreak/>
        <w:t>Number</w:t>
      </w:r>
      <w:r>
        <w:rPr>
          <w:spacing w:val="-7"/>
          <w:sz w:val="20"/>
        </w:rPr>
        <w:t xml:space="preserve"> </w:t>
      </w:r>
      <w:r>
        <w:rPr>
          <w:sz w:val="20"/>
        </w:rPr>
        <w:t>of</w:t>
      </w:r>
      <w:r>
        <w:rPr>
          <w:spacing w:val="-8"/>
          <w:sz w:val="20"/>
        </w:rPr>
        <w:t xml:space="preserve"> </w:t>
      </w:r>
      <w:r>
        <w:rPr>
          <w:sz w:val="20"/>
        </w:rPr>
        <w:t>employees</w:t>
      </w:r>
      <w:r>
        <w:rPr>
          <w:spacing w:val="-6"/>
          <w:sz w:val="20"/>
        </w:rPr>
        <w:t xml:space="preserve"> </w:t>
      </w:r>
      <w:r>
        <w:rPr>
          <w:sz w:val="20"/>
        </w:rPr>
        <w:t>having</w:t>
      </w:r>
      <w:r>
        <w:rPr>
          <w:spacing w:val="-7"/>
          <w:sz w:val="20"/>
        </w:rPr>
        <w:t xml:space="preserve"> </w:t>
      </w:r>
      <w:r>
        <w:rPr>
          <w:sz w:val="20"/>
        </w:rPr>
        <w:t>disciplinary</w:t>
      </w:r>
      <w:r>
        <w:rPr>
          <w:spacing w:val="-8"/>
          <w:sz w:val="20"/>
        </w:rPr>
        <w:t xml:space="preserve"> </w:t>
      </w:r>
      <w:r>
        <w:rPr>
          <w:sz w:val="20"/>
        </w:rPr>
        <w:t>sanctions</w:t>
      </w:r>
      <w:r>
        <w:rPr>
          <w:spacing w:val="-7"/>
          <w:sz w:val="20"/>
        </w:rPr>
        <w:t xml:space="preserve"> </w:t>
      </w:r>
      <w:r>
        <w:rPr>
          <w:sz w:val="20"/>
        </w:rPr>
        <w:t>applied</w:t>
      </w:r>
      <w:r>
        <w:rPr>
          <w:spacing w:val="-7"/>
          <w:sz w:val="20"/>
        </w:rPr>
        <w:t xml:space="preserve"> </w:t>
      </w:r>
      <w:r>
        <w:rPr>
          <w:sz w:val="20"/>
        </w:rPr>
        <w:t>to</w:t>
      </w:r>
      <w:r>
        <w:rPr>
          <w:spacing w:val="-8"/>
          <w:sz w:val="20"/>
        </w:rPr>
        <w:t xml:space="preserve"> </w:t>
      </w:r>
      <w:r>
        <w:rPr>
          <w:sz w:val="20"/>
        </w:rPr>
        <w:t>them</w:t>
      </w:r>
      <w:r>
        <w:rPr>
          <w:spacing w:val="-7"/>
          <w:sz w:val="20"/>
        </w:rPr>
        <w:t xml:space="preserve"> </w:t>
      </w:r>
      <w:r>
        <w:rPr>
          <w:sz w:val="20"/>
        </w:rPr>
        <w:t>in</w:t>
      </w:r>
      <w:r>
        <w:rPr>
          <w:spacing w:val="-7"/>
          <w:sz w:val="20"/>
        </w:rPr>
        <w:t xml:space="preserve"> </w:t>
      </w:r>
      <w:r>
        <w:rPr>
          <w:sz w:val="20"/>
        </w:rPr>
        <w:t>past</w:t>
      </w:r>
      <w:r>
        <w:rPr>
          <w:spacing w:val="-7"/>
          <w:sz w:val="20"/>
        </w:rPr>
        <w:t xml:space="preserve"> </w:t>
      </w:r>
      <w:r>
        <w:rPr>
          <w:sz w:val="20"/>
        </w:rPr>
        <w:t xml:space="preserve">12 </w:t>
      </w:r>
      <w:r>
        <w:rPr>
          <w:spacing w:val="-2"/>
          <w:sz w:val="20"/>
        </w:rPr>
        <w:t>months</w:t>
      </w:r>
    </w:p>
    <w:p w14:paraId="79842524" w14:textId="77777777" w:rsidR="00717CCC" w:rsidRDefault="00000000">
      <w:pPr>
        <w:pStyle w:val="ListParagraph"/>
        <w:numPr>
          <w:ilvl w:val="0"/>
          <w:numId w:val="1"/>
        </w:numPr>
        <w:tabs>
          <w:tab w:val="left" w:pos="638"/>
          <w:tab w:val="left" w:pos="640"/>
        </w:tabs>
        <w:spacing w:before="120"/>
        <w:ind w:right="730"/>
        <w:jc w:val="both"/>
        <w:rPr>
          <w:sz w:val="20"/>
        </w:rPr>
      </w:pPr>
      <w:r>
        <w:rPr>
          <w:sz w:val="20"/>
        </w:rPr>
        <w:t>Has</w:t>
      </w:r>
      <w:r>
        <w:rPr>
          <w:spacing w:val="-11"/>
          <w:sz w:val="20"/>
        </w:rPr>
        <w:t xml:space="preserve"> </w:t>
      </w:r>
      <w:r>
        <w:rPr>
          <w:sz w:val="20"/>
        </w:rPr>
        <w:t>the</w:t>
      </w:r>
      <w:r>
        <w:rPr>
          <w:spacing w:val="-11"/>
          <w:sz w:val="20"/>
        </w:rPr>
        <w:t xml:space="preserve"> </w:t>
      </w:r>
      <w:r>
        <w:rPr>
          <w:sz w:val="20"/>
        </w:rPr>
        <w:t>organisation</w:t>
      </w:r>
      <w:r>
        <w:rPr>
          <w:spacing w:val="-11"/>
          <w:sz w:val="20"/>
        </w:rPr>
        <w:t xml:space="preserve"> </w:t>
      </w:r>
      <w:r>
        <w:rPr>
          <w:sz w:val="20"/>
        </w:rPr>
        <w:t>experienced</w:t>
      </w:r>
      <w:r>
        <w:rPr>
          <w:spacing w:val="-11"/>
          <w:sz w:val="20"/>
        </w:rPr>
        <w:t xml:space="preserve"> </w:t>
      </w:r>
      <w:r>
        <w:rPr>
          <w:sz w:val="20"/>
        </w:rPr>
        <w:t>significant</w:t>
      </w:r>
      <w:r>
        <w:rPr>
          <w:spacing w:val="-12"/>
          <w:sz w:val="20"/>
        </w:rPr>
        <w:t xml:space="preserve"> </w:t>
      </w:r>
      <w:r>
        <w:rPr>
          <w:sz w:val="20"/>
        </w:rPr>
        <w:t>disruption</w:t>
      </w:r>
      <w:r>
        <w:rPr>
          <w:spacing w:val="-12"/>
          <w:sz w:val="20"/>
        </w:rPr>
        <w:t xml:space="preserve"> </w:t>
      </w:r>
      <w:r>
        <w:rPr>
          <w:sz w:val="20"/>
        </w:rPr>
        <w:t>due</w:t>
      </w:r>
      <w:r>
        <w:rPr>
          <w:spacing w:val="-14"/>
          <w:sz w:val="20"/>
        </w:rPr>
        <w:t xml:space="preserve"> </w:t>
      </w:r>
      <w:r>
        <w:rPr>
          <w:sz w:val="20"/>
        </w:rPr>
        <w:t>to</w:t>
      </w:r>
      <w:r>
        <w:rPr>
          <w:spacing w:val="-11"/>
          <w:sz w:val="20"/>
        </w:rPr>
        <w:t xml:space="preserve"> </w:t>
      </w:r>
      <w:r>
        <w:rPr>
          <w:sz w:val="20"/>
        </w:rPr>
        <w:t>industrial</w:t>
      </w:r>
      <w:r>
        <w:rPr>
          <w:spacing w:val="-11"/>
          <w:sz w:val="20"/>
        </w:rPr>
        <w:t xml:space="preserve"> </w:t>
      </w:r>
      <w:r>
        <w:rPr>
          <w:sz w:val="20"/>
        </w:rPr>
        <w:t>action in the past year?</w:t>
      </w:r>
    </w:p>
    <w:p w14:paraId="79842525" w14:textId="77777777" w:rsidR="00717CCC" w:rsidRDefault="00000000">
      <w:pPr>
        <w:pStyle w:val="BodyText"/>
        <w:spacing w:before="120"/>
        <w:ind w:left="220" w:right="730"/>
        <w:jc w:val="both"/>
      </w:pPr>
      <w:r>
        <w:t>Our</w:t>
      </w:r>
      <w:r>
        <w:rPr>
          <w:spacing w:val="-3"/>
        </w:rPr>
        <w:t xml:space="preserve"> </w:t>
      </w:r>
      <w:r>
        <w:t>first</w:t>
      </w:r>
      <w:r>
        <w:rPr>
          <w:spacing w:val="-3"/>
        </w:rPr>
        <w:t xml:space="preserve"> </w:t>
      </w:r>
      <w:r>
        <w:t>set</w:t>
      </w:r>
      <w:r>
        <w:rPr>
          <w:spacing w:val="-4"/>
        </w:rPr>
        <w:t xml:space="preserve"> </w:t>
      </w:r>
      <w:r>
        <w:t>of</w:t>
      </w:r>
      <w:r>
        <w:rPr>
          <w:spacing w:val="-3"/>
        </w:rPr>
        <w:t xml:space="preserve"> </w:t>
      </w:r>
      <w:r>
        <w:t>analyses,</w:t>
      </w:r>
      <w:r>
        <w:rPr>
          <w:spacing w:val="-3"/>
        </w:rPr>
        <w:t xml:space="preserve"> </w:t>
      </w:r>
      <w:r>
        <w:t>using</w:t>
      </w:r>
      <w:r>
        <w:rPr>
          <w:spacing w:val="-4"/>
        </w:rPr>
        <w:t xml:space="preserve"> </w:t>
      </w:r>
      <w:r>
        <w:t>only</w:t>
      </w:r>
      <w:r>
        <w:rPr>
          <w:spacing w:val="-4"/>
        </w:rPr>
        <w:t xml:space="preserve"> </w:t>
      </w:r>
      <w:r>
        <w:t>the</w:t>
      </w:r>
      <w:r>
        <w:rPr>
          <w:spacing w:val="-3"/>
        </w:rPr>
        <w:t xml:space="preserve"> </w:t>
      </w:r>
      <w:r>
        <w:t>difference-in-differences</w:t>
      </w:r>
      <w:r>
        <w:rPr>
          <w:spacing w:val="-3"/>
        </w:rPr>
        <w:t xml:space="preserve"> </w:t>
      </w:r>
      <w:r>
        <w:t>approach</w:t>
      </w:r>
      <w:r>
        <w:rPr>
          <w:spacing w:val="-3"/>
        </w:rPr>
        <w:t xml:space="preserve"> </w:t>
      </w:r>
      <w:r>
        <w:t>set</w:t>
      </w:r>
      <w:r>
        <w:rPr>
          <w:spacing w:val="-3"/>
        </w:rPr>
        <w:t xml:space="preserve"> </w:t>
      </w:r>
      <w:r>
        <w:t>out above, provides little indication of significant causal impacts on these four indicators of outcome, arising from Acas intervention. However, this is to be expected, as we have the potential for significant problems with non-parallel trends. As suggested above, the difference-in-difference analysis relies on the assumption</w:t>
      </w:r>
      <w:r>
        <w:rPr>
          <w:spacing w:val="-13"/>
        </w:rPr>
        <w:t xml:space="preserve"> </w:t>
      </w:r>
      <w:r>
        <w:t>that</w:t>
      </w:r>
      <w:r>
        <w:rPr>
          <w:spacing w:val="-13"/>
        </w:rPr>
        <w:t xml:space="preserve"> </w:t>
      </w:r>
      <w:r>
        <w:t>the</w:t>
      </w:r>
      <w:r>
        <w:rPr>
          <w:spacing w:val="-13"/>
        </w:rPr>
        <w:t xml:space="preserve"> </w:t>
      </w:r>
      <w:r>
        <w:t>difference</w:t>
      </w:r>
      <w:r>
        <w:rPr>
          <w:spacing w:val="-13"/>
        </w:rPr>
        <w:t xml:space="preserve"> </w:t>
      </w:r>
      <w:r>
        <w:t>T0-C0</w:t>
      </w:r>
      <w:r>
        <w:rPr>
          <w:spacing w:val="-13"/>
        </w:rPr>
        <w:t xml:space="preserve"> </w:t>
      </w:r>
      <w:r>
        <w:t>will</w:t>
      </w:r>
      <w:r>
        <w:rPr>
          <w:spacing w:val="-13"/>
        </w:rPr>
        <w:t xml:space="preserve"> </w:t>
      </w:r>
      <w:r>
        <w:t>be</w:t>
      </w:r>
      <w:r>
        <w:rPr>
          <w:spacing w:val="-13"/>
        </w:rPr>
        <w:t xml:space="preserve"> </w:t>
      </w:r>
      <w:r>
        <w:t>the</w:t>
      </w:r>
      <w:r>
        <w:rPr>
          <w:spacing w:val="-13"/>
        </w:rPr>
        <w:t xml:space="preserve"> </w:t>
      </w:r>
      <w:r>
        <w:t>same</w:t>
      </w:r>
      <w:r>
        <w:rPr>
          <w:spacing w:val="-13"/>
        </w:rPr>
        <w:t xml:space="preserve"> </w:t>
      </w:r>
      <w:r>
        <w:t>in</w:t>
      </w:r>
      <w:r>
        <w:rPr>
          <w:spacing w:val="-12"/>
        </w:rPr>
        <w:t xml:space="preserve"> </w:t>
      </w:r>
      <w:r>
        <w:t>each</w:t>
      </w:r>
      <w:r>
        <w:rPr>
          <w:spacing w:val="-12"/>
        </w:rPr>
        <w:t xml:space="preserve"> </w:t>
      </w:r>
      <w:r>
        <w:t>year,</w:t>
      </w:r>
      <w:r>
        <w:rPr>
          <w:spacing w:val="-12"/>
        </w:rPr>
        <w:t xml:space="preserve"> </w:t>
      </w:r>
      <w:r>
        <w:t>in</w:t>
      </w:r>
      <w:r>
        <w:rPr>
          <w:spacing w:val="-13"/>
        </w:rPr>
        <w:t xml:space="preserve"> </w:t>
      </w:r>
      <w:r>
        <w:t>the</w:t>
      </w:r>
      <w:r>
        <w:rPr>
          <w:spacing w:val="-13"/>
        </w:rPr>
        <w:t xml:space="preserve"> </w:t>
      </w:r>
      <w:r>
        <w:t>absence of Acas intervention. However, it is quite possible that the two sets of treatment and control organisations are so fundamentally different (on observable characteristics) that they are on very different (non-parallel) trends.</w:t>
      </w:r>
    </w:p>
    <w:p w14:paraId="79842526" w14:textId="77777777" w:rsidR="00717CCC" w:rsidRDefault="00000000">
      <w:pPr>
        <w:pStyle w:val="BodyText"/>
        <w:spacing w:before="120"/>
        <w:ind w:left="220" w:right="729"/>
        <w:jc w:val="both"/>
      </w:pPr>
      <w:r>
        <w:t>Whilst we cannot fully investigate the issue of parallel trends (by going back in time), we can match organisations on a range of characteristics, to better ensure that treatment and control groups are as similar as possible and therefore more likely to be on similarly parallel trends. We therefore match on the following characteristics (as recorded in 2004) and carry out a subsequent difference-in- differences analysis on these matched samples:</w:t>
      </w:r>
    </w:p>
    <w:p w14:paraId="79842527" w14:textId="77777777" w:rsidR="00717CCC" w:rsidRDefault="00000000">
      <w:pPr>
        <w:pStyle w:val="BodyText"/>
        <w:spacing w:before="121"/>
        <w:ind w:left="220"/>
        <w:jc w:val="both"/>
      </w:pPr>
      <w:r>
        <w:rPr>
          <w:rFonts w:ascii="Calibri" w:hAnsi="Calibri"/>
        </w:rPr>
        <w:t>‐</w:t>
      </w:r>
      <w:r>
        <w:rPr>
          <w:rFonts w:ascii="Calibri" w:hAnsi="Calibri"/>
          <w:spacing w:val="77"/>
          <w:w w:val="150"/>
        </w:rPr>
        <w:t xml:space="preserve">  </w:t>
      </w:r>
      <w:r>
        <w:t>Whether</w:t>
      </w:r>
      <w:r>
        <w:rPr>
          <w:spacing w:val="-3"/>
        </w:rPr>
        <w:t xml:space="preserve"> </w:t>
      </w:r>
      <w:r>
        <w:t>the</w:t>
      </w:r>
      <w:r>
        <w:rPr>
          <w:spacing w:val="-2"/>
        </w:rPr>
        <w:t xml:space="preserve"> </w:t>
      </w:r>
      <w:r>
        <w:t>organisation</w:t>
      </w:r>
      <w:r>
        <w:rPr>
          <w:spacing w:val="-2"/>
        </w:rPr>
        <w:t xml:space="preserve"> </w:t>
      </w:r>
      <w:r>
        <w:t>is</w:t>
      </w:r>
      <w:r>
        <w:rPr>
          <w:spacing w:val="-2"/>
        </w:rPr>
        <w:t xml:space="preserve"> </w:t>
      </w:r>
      <w:r>
        <w:t>working</w:t>
      </w:r>
      <w:r>
        <w:rPr>
          <w:spacing w:val="-2"/>
        </w:rPr>
        <w:t xml:space="preserve"> </w:t>
      </w:r>
      <w:r>
        <w:t>in</w:t>
      </w:r>
      <w:r>
        <w:rPr>
          <w:spacing w:val="-2"/>
        </w:rPr>
        <w:t xml:space="preserve"> </w:t>
      </w:r>
      <w:r>
        <w:t>the</w:t>
      </w:r>
      <w:r>
        <w:rPr>
          <w:spacing w:val="-1"/>
        </w:rPr>
        <w:t xml:space="preserve"> </w:t>
      </w:r>
      <w:r>
        <w:t>Public</w:t>
      </w:r>
      <w:r>
        <w:rPr>
          <w:spacing w:val="-2"/>
        </w:rPr>
        <w:t xml:space="preserve"> </w:t>
      </w:r>
      <w:r>
        <w:t>or</w:t>
      </w:r>
      <w:r>
        <w:rPr>
          <w:spacing w:val="-2"/>
        </w:rPr>
        <w:t xml:space="preserve"> </w:t>
      </w:r>
      <w:r>
        <w:t>Private</w:t>
      </w:r>
      <w:r>
        <w:rPr>
          <w:spacing w:val="-2"/>
        </w:rPr>
        <w:t xml:space="preserve"> sector</w:t>
      </w:r>
    </w:p>
    <w:p w14:paraId="79842528" w14:textId="77777777" w:rsidR="00717CCC" w:rsidRDefault="00000000">
      <w:pPr>
        <w:pStyle w:val="BodyText"/>
        <w:spacing w:before="108"/>
        <w:ind w:left="220"/>
        <w:jc w:val="both"/>
      </w:pPr>
      <w:r>
        <w:rPr>
          <w:rFonts w:ascii="Calibri" w:hAnsi="Calibri"/>
        </w:rPr>
        <w:t>‐</w:t>
      </w:r>
      <w:r>
        <w:rPr>
          <w:rFonts w:ascii="Calibri" w:hAnsi="Calibri"/>
          <w:spacing w:val="76"/>
          <w:w w:val="150"/>
        </w:rPr>
        <w:t xml:space="preserve">  </w:t>
      </w:r>
      <w:r>
        <w:t>Whether</w:t>
      </w:r>
      <w:r>
        <w:rPr>
          <w:spacing w:val="-3"/>
        </w:rPr>
        <w:t xml:space="preserve"> </w:t>
      </w:r>
      <w:r>
        <w:t>experienced</w:t>
      </w:r>
      <w:r>
        <w:rPr>
          <w:spacing w:val="-3"/>
        </w:rPr>
        <w:t xml:space="preserve"> </w:t>
      </w:r>
      <w:r>
        <w:t>any</w:t>
      </w:r>
      <w:r>
        <w:rPr>
          <w:spacing w:val="-3"/>
        </w:rPr>
        <w:t xml:space="preserve"> </w:t>
      </w:r>
      <w:r>
        <w:rPr>
          <w:spacing w:val="-2"/>
        </w:rPr>
        <w:t>redundancies</w:t>
      </w:r>
    </w:p>
    <w:p w14:paraId="79842529" w14:textId="77777777" w:rsidR="00717CCC" w:rsidRDefault="00000000">
      <w:pPr>
        <w:pStyle w:val="BodyText"/>
        <w:spacing w:before="109"/>
        <w:ind w:left="220"/>
        <w:jc w:val="both"/>
      </w:pPr>
      <w:r>
        <w:rPr>
          <w:rFonts w:ascii="Calibri" w:hAnsi="Calibri"/>
        </w:rPr>
        <w:t>‐</w:t>
      </w:r>
      <w:r>
        <w:rPr>
          <w:rFonts w:ascii="Calibri" w:hAnsi="Calibri"/>
          <w:spacing w:val="76"/>
          <w:w w:val="150"/>
        </w:rPr>
        <w:t xml:space="preserve">  </w:t>
      </w:r>
      <w:r>
        <w:t>The</w:t>
      </w:r>
      <w:r>
        <w:rPr>
          <w:spacing w:val="-3"/>
        </w:rPr>
        <w:t xml:space="preserve"> </w:t>
      </w:r>
      <w:r>
        <w:t>size</w:t>
      </w:r>
      <w:r>
        <w:rPr>
          <w:spacing w:val="-2"/>
        </w:rPr>
        <w:t xml:space="preserve"> </w:t>
      </w:r>
      <w:r>
        <w:t>of</w:t>
      </w:r>
      <w:r>
        <w:rPr>
          <w:spacing w:val="-4"/>
        </w:rPr>
        <w:t xml:space="preserve"> </w:t>
      </w:r>
      <w:r>
        <w:t>the</w:t>
      </w:r>
      <w:r>
        <w:rPr>
          <w:spacing w:val="-2"/>
        </w:rPr>
        <w:t xml:space="preserve"> </w:t>
      </w:r>
      <w:r>
        <w:t>organisation</w:t>
      </w:r>
      <w:r>
        <w:rPr>
          <w:spacing w:val="-2"/>
        </w:rPr>
        <w:t xml:space="preserve"> </w:t>
      </w:r>
      <w:r>
        <w:t>in</w:t>
      </w:r>
      <w:r>
        <w:rPr>
          <w:spacing w:val="-3"/>
        </w:rPr>
        <w:t xml:space="preserve"> </w:t>
      </w:r>
      <w:r>
        <w:t>2004</w:t>
      </w:r>
      <w:r>
        <w:rPr>
          <w:spacing w:val="-2"/>
        </w:rPr>
        <w:t xml:space="preserve"> </w:t>
      </w:r>
      <w:r>
        <w:t>and</w:t>
      </w:r>
      <w:r>
        <w:rPr>
          <w:spacing w:val="-4"/>
        </w:rPr>
        <w:t xml:space="preserve"> </w:t>
      </w:r>
      <w:r>
        <w:t>the</w:t>
      </w:r>
      <w:r>
        <w:rPr>
          <w:spacing w:val="-3"/>
        </w:rPr>
        <w:t xml:space="preserve"> </w:t>
      </w:r>
      <w:r>
        <w:t>change</w:t>
      </w:r>
      <w:r>
        <w:rPr>
          <w:spacing w:val="-3"/>
        </w:rPr>
        <w:t xml:space="preserve"> </w:t>
      </w:r>
      <w:r>
        <w:t>in</w:t>
      </w:r>
      <w:r>
        <w:rPr>
          <w:spacing w:val="-3"/>
        </w:rPr>
        <w:t xml:space="preserve"> </w:t>
      </w:r>
      <w:r>
        <w:t>size</w:t>
      </w:r>
      <w:r>
        <w:rPr>
          <w:spacing w:val="-2"/>
        </w:rPr>
        <w:t xml:space="preserve"> </w:t>
      </w:r>
      <w:r>
        <w:t>since</w:t>
      </w:r>
      <w:r>
        <w:rPr>
          <w:spacing w:val="-3"/>
        </w:rPr>
        <w:t xml:space="preserve"> </w:t>
      </w:r>
      <w:r>
        <w:rPr>
          <w:spacing w:val="-4"/>
        </w:rPr>
        <w:t>1998</w:t>
      </w:r>
    </w:p>
    <w:p w14:paraId="7984252A" w14:textId="77777777" w:rsidR="00717CCC" w:rsidRDefault="00000000">
      <w:pPr>
        <w:pStyle w:val="BodyText"/>
        <w:spacing w:before="107"/>
        <w:ind w:left="220"/>
        <w:jc w:val="both"/>
      </w:pPr>
      <w:r>
        <w:rPr>
          <w:rFonts w:ascii="Calibri" w:hAnsi="Calibri"/>
        </w:rPr>
        <w:t>‐</w:t>
      </w:r>
      <w:r>
        <w:rPr>
          <w:rFonts w:ascii="Calibri" w:hAnsi="Calibri"/>
          <w:spacing w:val="77"/>
          <w:w w:val="150"/>
        </w:rPr>
        <w:t xml:space="preserve">  </w:t>
      </w:r>
      <w:r>
        <w:t>Age</w:t>
      </w:r>
      <w:r>
        <w:rPr>
          <w:spacing w:val="-2"/>
        </w:rPr>
        <w:t xml:space="preserve"> </w:t>
      </w:r>
      <w:r>
        <w:t>of</w:t>
      </w:r>
      <w:r>
        <w:rPr>
          <w:spacing w:val="-1"/>
        </w:rPr>
        <w:t xml:space="preserve"> </w:t>
      </w:r>
      <w:r>
        <w:t>the</w:t>
      </w:r>
      <w:r>
        <w:rPr>
          <w:spacing w:val="-3"/>
        </w:rPr>
        <w:t xml:space="preserve"> </w:t>
      </w:r>
      <w:r>
        <w:t>organisation</w:t>
      </w:r>
      <w:r>
        <w:rPr>
          <w:spacing w:val="-2"/>
        </w:rPr>
        <w:t xml:space="preserve"> </w:t>
      </w:r>
      <w:r>
        <w:t>in</w:t>
      </w:r>
      <w:r>
        <w:rPr>
          <w:spacing w:val="-2"/>
        </w:rPr>
        <w:t xml:space="preserve"> </w:t>
      </w:r>
      <w:r>
        <w:rPr>
          <w:spacing w:val="-4"/>
        </w:rPr>
        <w:t>2004</w:t>
      </w:r>
    </w:p>
    <w:p w14:paraId="7984252B" w14:textId="77777777" w:rsidR="00717CCC" w:rsidRDefault="00000000">
      <w:pPr>
        <w:pStyle w:val="BodyText"/>
        <w:spacing w:before="109"/>
        <w:ind w:left="220"/>
        <w:jc w:val="both"/>
      </w:pPr>
      <w:r>
        <w:rPr>
          <w:rFonts w:ascii="Calibri" w:hAnsi="Calibri"/>
        </w:rPr>
        <w:t>‐</w:t>
      </w:r>
      <w:r>
        <w:rPr>
          <w:rFonts w:ascii="Calibri" w:hAnsi="Calibri"/>
          <w:spacing w:val="76"/>
          <w:w w:val="150"/>
        </w:rPr>
        <w:t xml:space="preserve">  </w:t>
      </w:r>
      <w:r>
        <w:t>Key</w:t>
      </w:r>
      <w:r>
        <w:rPr>
          <w:spacing w:val="-3"/>
        </w:rPr>
        <w:t xml:space="preserve"> </w:t>
      </w:r>
      <w:r>
        <w:t>changes</w:t>
      </w:r>
      <w:r>
        <w:rPr>
          <w:spacing w:val="-2"/>
        </w:rPr>
        <w:t xml:space="preserve"> </w:t>
      </w:r>
      <w:r>
        <w:t>that</w:t>
      </w:r>
      <w:r>
        <w:rPr>
          <w:spacing w:val="-3"/>
        </w:rPr>
        <w:t xml:space="preserve"> </w:t>
      </w:r>
      <w:r>
        <w:t>happened</w:t>
      </w:r>
      <w:r>
        <w:rPr>
          <w:spacing w:val="-3"/>
        </w:rPr>
        <w:t xml:space="preserve"> </w:t>
      </w:r>
      <w:r>
        <w:t>in</w:t>
      </w:r>
      <w:r>
        <w:rPr>
          <w:spacing w:val="-2"/>
        </w:rPr>
        <w:t xml:space="preserve"> </w:t>
      </w:r>
      <w:r>
        <w:t>past</w:t>
      </w:r>
      <w:r>
        <w:rPr>
          <w:spacing w:val="-3"/>
        </w:rPr>
        <w:t xml:space="preserve"> </w:t>
      </w:r>
      <w:r>
        <w:t>12</w:t>
      </w:r>
      <w:r>
        <w:rPr>
          <w:spacing w:val="-2"/>
        </w:rPr>
        <w:t xml:space="preserve"> months</w:t>
      </w:r>
    </w:p>
    <w:p w14:paraId="7984252C" w14:textId="77777777" w:rsidR="00717CCC" w:rsidRDefault="00000000">
      <w:pPr>
        <w:pStyle w:val="BodyText"/>
        <w:spacing w:before="108"/>
        <w:ind w:left="220"/>
        <w:jc w:val="both"/>
      </w:pPr>
      <w:r>
        <w:rPr>
          <w:rFonts w:ascii="Calibri" w:hAnsi="Calibri"/>
        </w:rPr>
        <w:t>‐</w:t>
      </w:r>
      <w:r>
        <w:rPr>
          <w:rFonts w:ascii="Calibri" w:hAnsi="Calibri"/>
          <w:spacing w:val="78"/>
          <w:w w:val="150"/>
        </w:rPr>
        <w:t xml:space="preserve">  </w:t>
      </w:r>
      <w:r>
        <w:t>Collective</w:t>
      </w:r>
      <w:r>
        <w:rPr>
          <w:spacing w:val="-2"/>
        </w:rPr>
        <w:t xml:space="preserve"> </w:t>
      </w:r>
      <w:r>
        <w:t>disputes</w:t>
      </w:r>
      <w:r>
        <w:rPr>
          <w:spacing w:val="-1"/>
        </w:rPr>
        <w:t xml:space="preserve"> </w:t>
      </w:r>
      <w:r>
        <w:t>in</w:t>
      </w:r>
      <w:r>
        <w:rPr>
          <w:spacing w:val="-2"/>
        </w:rPr>
        <w:t xml:space="preserve"> </w:t>
      </w:r>
      <w:r>
        <w:t>past</w:t>
      </w:r>
      <w:r>
        <w:rPr>
          <w:spacing w:val="-1"/>
        </w:rPr>
        <w:t xml:space="preserve"> </w:t>
      </w:r>
      <w:r>
        <w:t>12</w:t>
      </w:r>
      <w:r>
        <w:rPr>
          <w:spacing w:val="-2"/>
        </w:rPr>
        <w:t xml:space="preserve"> months?</w:t>
      </w:r>
    </w:p>
    <w:p w14:paraId="7984252D" w14:textId="77777777" w:rsidR="00717CCC" w:rsidRDefault="00000000">
      <w:pPr>
        <w:pStyle w:val="BodyText"/>
        <w:spacing w:before="108"/>
        <w:ind w:left="220"/>
        <w:jc w:val="both"/>
      </w:pPr>
      <w:r>
        <w:rPr>
          <w:rFonts w:ascii="Calibri" w:hAnsi="Calibri"/>
        </w:rPr>
        <w:t>‐</w:t>
      </w:r>
      <w:r>
        <w:rPr>
          <w:rFonts w:ascii="Calibri" w:hAnsi="Calibri"/>
          <w:spacing w:val="78"/>
          <w:w w:val="150"/>
        </w:rPr>
        <w:t xml:space="preserve">  </w:t>
      </w:r>
      <w:r>
        <w:t>Ballot in</w:t>
      </w:r>
      <w:r>
        <w:rPr>
          <w:spacing w:val="-1"/>
        </w:rPr>
        <w:t xml:space="preserve"> </w:t>
      </w:r>
      <w:r>
        <w:t>past</w:t>
      </w:r>
      <w:r>
        <w:rPr>
          <w:spacing w:val="-2"/>
        </w:rPr>
        <w:t xml:space="preserve"> </w:t>
      </w:r>
      <w:r>
        <w:t>12</w:t>
      </w:r>
      <w:r>
        <w:rPr>
          <w:spacing w:val="-1"/>
        </w:rPr>
        <w:t xml:space="preserve"> </w:t>
      </w:r>
      <w:r>
        <w:rPr>
          <w:spacing w:val="-2"/>
        </w:rPr>
        <w:t>months?</w:t>
      </w:r>
    </w:p>
    <w:p w14:paraId="7984252E" w14:textId="77777777" w:rsidR="00717CCC" w:rsidRDefault="00000000">
      <w:pPr>
        <w:pStyle w:val="BodyText"/>
        <w:spacing w:before="108"/>
        <w:ind w:left="220"/>
        <w:jc w:val="both"/>
      </w:pPr>
      <w:r>
        <w:rPr>
          <w:rFonts w:ascii="Calibri" w:hAnsi="Calibri"/>
        </w:rPr>
        <w:t>‐</w:t>
      </w:r>
      <w:r>
        <w:rPr>
          <w:rFonts w:ascii="Calibri" w:hAnsi="Calibri"/>
          <w:spacing w:val="77"/>
          <w:w w:val="150"/>
        </w:rPr>
        <w:t xml:space="preserve">  </w:t>
      </w:r>
      <w:r>
        <w:t>Any</w:t>
      </w:r>
      <w:r>
        <w:rPr>
          <w:spacing w:val="-1"/>
        </w:rPr>
        <w:t xml:space="preserve"> </w:t>
      </w:r>
      <w:r>
        <w:t>grievance</w:t>
      </w:r>
      <w:r>
        <w:rPr>
          <w:spacing w:val="-2"/>
        </w:rPr>
        <w:t xml:space="preserve"> </w:t>
      </w:r>
      <w:r>
        <w:t>raised</w:t>
      </w:r>
      <w:r>
        <w:rPr>
          <w:spacing w:val="-1"/>
        </w:rPr>
        <w:t xml:space="preserve"> </w:t>
      </w:r>
      <w:r>
        <w:t>in</w:t>
      </w:r>
      <w:r>
        <w:rPr>
          <w:spacing w:val="-2"/>
        </w:rPr>
        <w:t xml:space="preserve"> </w:t>
      </w:r>
      <w:r>
        <w:t>past</w:t>
      </w:r>
      <w:r>
        <w:rPr>
          <w:spacing w:val="-1"/>
        </w:rPr>
        <w:t xml:space="preserve"> </w:t>
      </w:r>
      <w:r>
        <w:t>12</w:t>
      </w:r>
      <w:r>
        <w:rPr>
          <w:spacing w:val="-2"/>
        </w:rPr>
        <w:t xml:space="preserve"> months?</w:t>
      </w:r>
    </w:p>
    <w:p w14:paraId="7984252F" w14:textId="77777777" w:rsidR="00717CCC" w:rsidRDefault="00000000">
      <w:pPr>
        <w:pStyle w:val="BodyText"/>
        <w:spacing w:before="109"/>
        <w:ind w:left="220"/>
        <w:jc w:val="both"/>
      </w:pPr>
      <w:r>
        <w:rPr>
          <w:rFonts w:ascii="Calibri" w:hAnsi="Calibri"/>
        </w:rPr>
        <w:t>‐</w:t>
      </w:r>
      <w:r>
        <w:rPr>
          <w:rFonts w:ascii="Calibri" w:hAnsi="Calibri"/>
          <w:spacing w:val="74"/>
          <w:w w:val="150"/>
        </w:rPr>
        <w:t xml:space="preserve">  </w:t>
      </w:r>
      <w:r>
        <w:t>Any</w:t>
      </w:r>
      <w:r>
        <w:rPr>
          <w:spacing w:val="-3"/>
        </w:rPr>
        <w:t xml:space="preserve"> </w:t>
      </w:r>
      <w:r>
        <w:t>management</w:t>
      </w:r>
      <w:r>
        <w:rPr>
          <w:spacing w:val="-3"/>
        </w:rPr>
        <w:t xml:space="preserve"> </w:t>
      </w:r>
      <w:r>
        <w:t>changes</w:t>
      </w:r>
      <w:r>
        <w:rPr>
          <w:spacing w:val="-3"/>
        </w:rPr>
        <w:t xml:space="preserve"> </w:t>
      </w:r>
      <w:r>
        <w:t>implemented</w:t>
      </w:r>
      <w:r>
        <w:rPr>
          <w:spacing w:val="-3"/>
        </w:rPr>
        <w:t xml:space="preserve"> </w:t>
      </w:r>
      <w:r>
        <w:t>in</w:t>
      </w:r>
      <w:r>
        <w:rPr>
          <w:spacing w:val="-4"/>
        </w:rPr>
        <w:t xml:space="preserve"> </w:t>
      </w:r>
      <w:r>
        <w:t>past</w:t>
      </w:r>
      <w:r>
        <w:rPr>
          <w:spacing w:val="-3"/>
        </w:rPr>
        <w:t xml:space="preserve"> </w:t>
      </w:r>
      <w:r>
        <w:t>12</w:t>
      </w:r>
      <w:r>
        <w:rPr>
          <w:spacing w:val="-3"/>
        </w:rPr>
        <w:t xml:space="preserve"> </w:t>
      </w:r>
      <w:r>
        <w:rPr>
          <w:spacing w:val="-2"/>
        </w:rPr>
        <w:t>months?</w:t>
      </w:r>
    </w:p>
    <w:p w14:paraId="79842530" w14:textId="77777777" w:rsidR="00717CCC" w:rsidRDefault="00000000">
      <w:pPr>
        <w:pStyle w:val="BodyText"/>
        <w:spacing w:before="108"/>
        <w:ind w:left="220" w:right="731"/>
        <w:jc w:val="both"/>
      </w:pPr>
      <w:r>
        <w:t>Having</w:t>
      </w:r>
      <w:r>
        <w:rPr>
          <w:spacing w:val="-5"/>
        </w:rPr>
        <w:t xml:space="preserve"> </w:t>
      </w:r>
      <w:r>
        <w:t>carried</w:t>
      </w:r>
      <w:r>
        <w:rPr>
          <w:spacing w:val="-5"/>
        </w:rPr>
        <w:t xml:space="preserve"> </w:t>
      </w:r>
      <w:r>
        <w:t>out</w:t>
      </w:r>
      <w:r>
        <w:rPr>
          <w:spacing w:val="-5"/>
        </w:rPr>
        <w:t xml:space="preserve"> </w:t>
      </w:r>
      <w:r>
        <w:t>a</w:t>
      </w:r>
      <w:r>
        <w:rPr>
          <w:spacing w:val="-5"/>
        </w:rPr>
        <w:t xml:space="preserve"> </w:t>
      </w:r>
      <w:r>
        <w:t>process</w:t>
      </w:r>
      <w:r>
        <w:rPr>
          <w:spacing w:val="-5"/>
        </w:rPr>
        <w:t xml:space="preserve"> </w:t>
      </w:r>
      <w:r>
        <w:t>of</w:t>
      </w:r>
      <w:r>
        <w:rPr>
          <w:spacing w:val="-5"/>
        </w:rPr>
        <w:t xml:space="preserve"> </w:t>
      </w:r>
      <w:r>
        <w:t>matching</w:t>
      </w:r>
      <w:r>
        <w:rPr>
          <w:spacing w:val="-5"/>
        </w:rPr>
        <w:t xml:space="preserve"> </w:t>
      </w:r>
      <w:r>
        <w:t>to</w:t>
      </w:r>
      <w:r>
        <w:rPr>
          <w:spacing w:val="-9"/>
        </w:rPr>
        <w:t xml:space="preserve"> </w:t>
      </w:r>
      <w:r>
        <w:t>better</w:t>
      </w:r>
      <w:r>
        <w:rPr>
          <w:spacing w:val="-6"/>
        </w:rPr>
        <w:t xml:space="preserve"> </w:t>
      </w:r>
      <w:r>
        <w:t>ensure</w:t>
      </w:r>
      <w:r>
        <w:rPr>
          <w:spacing w:val="-6"/>
        </w:rPr>
        <w:t xml:space="preserve"> </w:t>
      </w:r>
      <w:r>
        <w:t>that</w:t>
      </w:r>
      <w:r>
        <w:rPr>
          <w:spacing w:val="-7"/>
        </w:rPr>
        <w:t xml:space="preserve"> </w:t>
      </w:r>
      <w:r>
        <w:t>we</w:t>
      </w:r>
      <w:r>
        <w:rPr>
          <w:spacing w:val="-6"/>
        </w:rPr>
        <w:t xml:space="preserve"> </w:t>
      </w:r>
      <w:r>
        <w:t>have</w:t>
      </w:r>
      <w:r>
        <w:rPr>
          <w:spacing w:val="-6"/>
        </w:rPr>
        <w:t xml:space="preserve"> </w:t>
      </w:r>
      <w:r>
        <w:t>treatment and comparison groups that are similar on observable characteristics, and having carried out a difference-in-difference analysis that goes a long way to accommodate time-invariant unobservables, we identify statistically significant causal impacts.</w:t>
      </w:r>
    </w:p>
    <w:p w14:paraId="79842531" w14:textId="77777777" w:rsidR="00717CCC" w:rsidRDefault="00000000">
      <w:pPr>
        <w:pStyle w:val="BodyText"/>
        <w:spacing w:before="120"/>
        <w:ind w:left="220" w:right="729"/>
        <w:jc w:val="both"/>
      </w:pPr>
      <w:r>
        <w:t xml:space="preserve">Table 14 identifies all the statistically significant impacts </w:t>
      </w:r>
      <w:r>
        <w:rPr>
          <w:b/>
        </w:rPr>
        <w:t>in bold</w:t>
      </w:r>
      <w:r>
        <w:t>. The most encouraging findings are those relating to the impacts arising from analysis of avoidance of collective disputes. The suggestion is that organisations engaging with</w:t>
      </w:r>
      <w:r>
        <w:rPr>
          <w:spacing w:val="-4"/>
        </w:rPr>
        <w:t xml:space="preserve"> </w:t>
      </w:r>
      <w:r>
        <w:t>Acas</w:t>
      </w:r>
      <w:r>
        <w:rPr>
          <w:spacing w:val="-6"/>
        </w:rPr>
        <w:t xml:space="preserve"> </w:t>
      </w:r>
      <w:r>
        <w:t>have</w:t>
      </w:r>
      <w:r>
        <w:rPr>
          <w:spacing w:val="-5"/>
        </w:rPr>
        <w:t xml:space="preserve"> </w:t>
      </w:r>
      <w:r>
        <w:t>an</w:t>
      </w:r>
      <w:r>
        <w:rPr>
          <w:spacing w:val="-4"/>
        </w:rPr>
        <w:t xml:space="preserve"> </w:t>
      </w:r>
      <w:r>
        <w:t>11.5</w:t>
      </w:r>
      <w:r>
        <w:rPr>
          <w:spacing w:val="-5"/>
        </w:rPr>
        <w:t xml:space="preserve"> </w:t>
      </w:r>
      <w:r>
        <w:t>per</w:t>
      </w:r>
      <w:r>
        <w:rPr>
          <w:spacing w:val="-5"/>
        </w:rPr>
        <w:t xml:space="preserve"> </w:t>
      </w:r>
      <w:r>
        <w:t>cent</w:t>
      </w:r>
      <w:r>
        <w:rPr>
          <w:spacing w:val="-4"/>
        </w:rPr>
        <w:t xml:space="preserve"> </w:t>
      </w:r>
      <w:r>
        <w:t>lesser</w:t>
      </w:r>
      <w:r>
        <w:rPr>
          <w:spacing w:val="-5"/>
        </w:rPr>
        <w:t xml:space="preserve"> </w:t>
      </w:r>
      <w:r>
        <w:t>probability</w:t>
      </w:r>
      <w:r>
        <w:rPr>
          <w:spacing w:val="-4"/>
        </w:rPr>
        <w:t xml:space="preserve"> </w:t>
      </w:r>
      <w:r>
        <w:t>of</w:t>
      </w:r>
      <w:r>
        <w:rPr>
          <w:spacing w:val="-4"/>
        </w:rPr>
        <w:t xml:space="preserve"> </w:t>
      </w:r>
      <w:r>
        <w:t>reporting</w:t>
      </w:r>
      <w:r>
        <w:rPr>
          <w:spacing w:val="-5"/>
        </w:rPr>
        <w:t xml:space="preserve"> </w:t>
      </w:r>
      <w:r>
        <w:t>a</w:t>
      </w:r>
      <w:r>
        <w:rPr>
          <w:spacing w:val="-5"/>
        </w:rPr>
        <w:t xml:space="preserve"> </w:t>
      </w:r>
      <w:r>
        <w:t>collective</w:t>
      </w:r>
      <w:r>
        <w:rPr>
          <w:spacing w:val="-5"/>
        </w:rPr>
        <w:t xml:space="preserve"> </w:t>
      </w:r>
      <w:r>
        <w:t>dispute in</w:t>
      </w:r>
      <w:r>
        <w:rPr>
          <w:spacing w:val="-9"/>
        </w:rPr>
        <w:t xml:space="preserve"> </w:t>
      </w:r>
      <w:r>
        <w:t>the</w:t>
      </w:r>
      <w:r>
        <w:rPr>
          <w:spacing w:val="-10"/>
        </w:rPr>
        <w:t xml:space="preserve"> </w:t>
      </w:r>
      <w:r>
        <w:t>last</w:t>
      </w:r>
      <w:r>
        <w:rPr>
          <w:spacing w:val="-9"/>
        </w:rPr>
        <w:t xml:space="preserve"> </w:t>
      </w:r>
      <w:r>
        <w:t>12</w:t>
      </w:r>
      <w:r>
        <w:rPr>
          <w:spacing w:val="-10"/>
        </w:rPr>
        <w:t xml:space="preserve"> </w:t>
      </w:r>
      <w:r>
        <w:t>months</w:t>
      </w:r>
      <w:r>
        <w:rPr>
          <w:spacing w:val="-10"/>
        </w:rPr>
        <w:t xml:space="preserve"> </w:t>
      </w:r>
      <w:r>
        <w:t>(under</w:t>
      </w:r>
      <w:r>
        <w:rPr>
          <w:spacing w:val="-10"/>
        </w:rPr>
        <w:t xml:space="preserve"> </w:t>
      </w:r>
      <w:r>
        <w:t>Treatment</w:t>
      </w:r>
      <w:r>
        <w:rPr>
          <w:spacing w:val="-9"/>
        </w:rPr>
        <w:t xml:space="preserve"> </w:t>
      </w:r>
      <w:r>
        <w:t>1)</w:t>
      </w:r>
      <w:r>
        <w:rPr>
          <w:spacing w:val="-9"/>
        </w:rPr>
        <w:t xml:space="preserve"> </w:t>
      </w:r>
      <w:r>
        <w:t>and</w:t>
      </w:r>
      <w:r>
        <w:rPr>
          <w:spacing w:val="-10"/>
        </w:rPr>
        <w:t xml:space="preserve"> </w:t>
      </w:r>
      <w:r>
        <w:t>this</w:t>
      </w:r>
      <w:r>
        <w:rPr>
          <w:spacing w:val="-10"/>
        </w:rPr>
        <w:t xml:space="preserve"> </w:t>
      </w:r>
      <w:r>
        <w:t>is</w:t>
      </w:r>
      <w:r>
        <w:rPr>
          <w:spacing w:val="-10"/>
        </w:rPr>
        <w:t xml:space="preserve"> </w:t>
      </w:r>
      <w:r>
        <w:t>slightly</w:t>
      </w:r>
      <w:r>
        <w:rPr>
          <w:spacing w:val="-9"/>
        </w:rPr>
        <w:t xml:space="preserve"> </w:t>
      </w:r>
      <w:r>
        <w:t>lower</w:t>
      </w:r>
      <w:r>
        <w:rPr>
          <w:spacing w:val="-10"/>
        </w:rPr>
        <w:t xml:space="preserve"> </w:t>
      </w:r>
      <w:r>
        <w:t>at</w:t>
      </w:r>
      <w:r>
        <w:rPr>
          <w:spacing w:val="-9"/>
        </w:rPr>
        <w:t xml:space="preserve"> </w:t>
      </w:r>
      <w:r>
        <w:t>8.5</w:t>
      </w:r>
      <w:r>
        <w:rPr>
          <w:spacing w:val="-10"/>
        </w:rPr>
        <w:t xml:space="preserve"> </w:t>
      </w:r>
      <w:r>
        <w:t>per</w:t>
      </w:r>
      <w:r>
        <w:rPr>
          <w:spacing w:val="-10"/>
        </w:rPr>
        <w:t xml:space="preserve"> </w:t>
      </w:r>
      <w:r>
        <w:t>cent for Treatment 2. For all our analyses we do not observe significant impacts for Treatment 3 and this is perhaps to be expected, as it is quite possible that engagement with Acas is recent and has not had time to translate into impacts.</w:t>
      </w:r>
    </w:p>
    <w:p w14:paraId="79842532" w14:textId="77777777" w:rsidR="00717CCC" w:rsidRDefault="00000000">
      <w:pPr>
        <w:pStyle w:val="BodyText"/>
        <w:spacing w:before="121"/>
        <w:ind w:left="220" w:right="729"/>
        <w:jc w:val="both"/>
      </w:pPr>
      <w:r>
        <w:t>This is also something that could apply to Treatment 2 (but to a lesser extent); and seems consistent with the findings from our analysis of whether Acas has an impact</w:t>
      </w:r>
      <w:r>
        <w:rPr>
          <w:spacing w:val="-4"/>
        </w:rPr>
        <w:t xml:space="preserve"> </w:t>
      </w:r>
      <w:r>
        <w:t>on</w:t>
      </w:r>
      <w:r>
        <w:rPr>
          <w:spacing w:val="-5"/>
        </w:rPr>
        <w:t xml:space="preserve"> </w:t>
      </w:r>
      <w:r>
        <w:t>the</w:t>
      </w:r>
      <w:r>
        <w:rPr>
          <w:spacing w:val="-5"/>
        </w:rPr>
        <w:t xml:space="preserve"> </w:t>
      </w:r>
      <w:r>
        <w:t>probability</w:t>
      </w:r>
      <w:r>
        <w:rPr>
          <w:spacing w:val="-5"/>
        </w:rPr>
        <w:t xml:space="preserve"> </w:t>
      </w:r>
      <w:r>
        <w:t>that</w:t>
      </w:r>
      <w:r>
        <w:rPr>
          <w:spacing w:val="-3"/>
        </w:rPr>
        <w:t xml:space="preserve"> </w:t>
      </w:r>
      <w:r>
        <w:t>employees</w:t>
      </w:r>
      <w:r>
        <w:rPr>
          <w:spacing w:val="-5"/>
        </w:rPr>
        <w:t xml:space="preserve"> </w:t>
      </w:r>
      <w:r>
        <w:t>will</w:t>
      </w:r>
      <w:r>
        <w:rPr>
          <w:spacing w:val="-5"/>
        </w:rPr>
        <w:t xml:space="preserve"> </w:t>
      </w:r>
      <w:r>
        <w:t>have</w:t>
      </w:r>
      <w:r>
        <w:rPr>
          <w:spacing w:val="-5"/>
        </w:rPr>
        <w:t xml:space="preserve"> </w:t>
      </w:r>
      <w:r>
        <w:t>raised</w:t>
      </w:r>
      <w:r>
        <w:rPr>
          <w:spacing w:val="-5"/>
        </w:rPr>
        <w:t xml:space="preserve"> </w:t>
      </w:r>
      <w:r>
        <w:t>formal</w:t>
      </w:r>
      <w:r>
        <w:rPr>
          <w:spacing w:val="-5"/>
        </w:rPr>
        <w:t xml:space="preserve"> </w:t>
      </w:r>
      <w:r>
        <w:t>grievances</w:t>
      </w:r>
      <w:r>
        <w:rPr>
          <w:spacing w:val="-5"/>
        </w:rPr>
        <w:t xml:space="preserve"> </w:t>
      </w:r>
      <w:r>
        <w:t>in</w:t>
      </w:r>
      <w:r>
        <w:rPr>
          <w:spacing w:val="-6"/>
        </w:rPr>
        <w:t xml:space="preserve"> </w:t>
      </w:r>
      <w:r>
        <w:t>the last</w:t>
      </w:r>
      <w:r>
        <w:rPr>
          <w:spacing w:val="-2"/>
        </w:rPr>
        <w:t xml:space="preserve"> </w:t>
      </w:r>
      <w:r>
        <w:t>12</w:t>
      </w:r>
      <w:r>
        <w:rPr>
          <w:spacing w:val="-2"/>
        </w:rPr>
        <w:t xml:space="preserve"> </w:t>
      </w:r>
      <w:r>
        <w:t>months.</w:t>
      </w:r>
      <w:r>
        <w:rPr>
          <w:spacing w:val="-3"/>
        </w:rPr>
        <w:t xml:space="preserve"> </w:t>
      </w:r>
      <w:r>
        <w:t>For</w:t>
      </w:r>
      <w:r>
        <w:rPr>
          <w:spacing w:val="-2"/>
        </w:rPr>
        <w:t xml:space="preserve"> </w:t>
      </w:r>
      <w:r>
        <w:t>Treatment</w:t>
      </w:r>
      <w:r>
        <w:rPr>
          <w:spacing w:val="-2"/>
        </w:rPr>
        <w:t xml:space="preserve"> </w:t>
      </w:r>
      <w:r>
        <w:t>1</w:t>
      </w:r>
      <w:r>
        <w:rPr>
          <w:spacing w:val="-3"/>
        </w:rPr>
        <w:t xml:space="preserve"> </w:t>
      </w:r>
      <w:r>
        <w:t>the</w:t>
      </w:r>
      <w:r>
        <w:rPr>
          <w:spacing w:val="-2"/>
        </w:rPr>
        <w:t xml:space="preserve"> </w:t>
      </w:r>
      <w:r>
        <w:t>suggestion</w:t>
      </w:r>
      <w:r>
        <w:rPr>
          <w:spacing w:val="-2"/>
        </w:rPr>
        <w:t xml:space="preserve"> </w:t>
      </w:r>
      <w:r>
        <w:t>is</w:t>
      </w:r>
      <w:r>
        <w:rPr>
          <w:spacing w:val="-2"/>
        </w:rPr>
        <w:t xml:space="preserve"> </w:t>
      </w:r>
      <w:r>
        <w:t>that</w:t>
      </w:r>
      <w:r>
        <w:rPr>
          <w:spacing w:val="-2"/>
        </w:rPr>
        <w:t xml:space="preserve"> </w:t>
      </w:r>
      <w:r>
        <w:t>Acas</w:t>
      </w:r>
      <w:r>
        <w:rPr>
          <w:spacing w:val="-2"/>
        </w:rPr>
        <w:t xml:space="preserve"> </w:t>
      </w:r>
      <w:r>
        <w:t>engagement</w:t>
      </w:r>
      <w:r>
        <w:rPr>
          <w:spacing w:val="-2"/>
        </w:rPr>
        <w:t xml:space="preserve"> </w:t>
      </w:r>
      <w:r>
        <w:t>reduces the</w:t>
      </w:r>
      <w:r>
        <w:rPr>
          <w:spacing w:val="-14"/>
        </w:rPr>
        <w:t xml:space="preserve"> </w:t>
      </w:r>
      <w:r>
        <w:t>probability</w:t>
      </w:r>
      <w:r>
        <w:rPr>
          <w:spacing w:val="-14"/>
        </w:rPr>
        <w:t xml:space="preserve"> </w:t>
      </w:r>
      <w:r>
        <w:t>that</w:t>
      </w:r>
      <w:r>
        <w:rPr>
          <w:spacing w:val="-15"/>
        </w:rPr>
        <w:t xml:space="preserve"> </w:t>
      </w:r>
      <w:r>
        <w:t>this</w:t>
      </w:r>
      <w:r>
        <w:rPr>
          <w:spacing w:val="-15"/>
        </w:rPr>
        <w:t xml:space="preserve"> </w:t>
      </w:r>
      <w:r>
        <w:t>will</w:t>
      </w:r>
      <w:r>
        <w:rPr>
          <w:spacing w:val="-15"/>
        </w:rPr>
        <w:t xml:space="preserve"> </w:t>
      </w:r>
      <w:r>
        <w:t>happen</w:t>
      </w:r>
      <w:r>
        <w:rPr>
          <w:spacing w:val="-15"/>
        </w:rPr>
        <w:t xml:space="preserve"> </w:t>
      </w:r>
      <w:r>
        <w:t>(but</w:t>
      </w:r>
      <w:r>
        <w:rPr>
          <w:spacing w:val="-15"/>
        </w:rPr>
        <w:t xml:space="preserve"> </w:t>
      </w:r>
      <w:r>
        <w:t>the</w:t>
      </w:r>
      <w:r>
        <w:rPr>
          <w:spacing w:val="-15"/>
        </w:rPr>
        <w:t xml:space="preserve"> </w:t>
      </w:r>
      <w:r>
        <w:t>-2.5</w:t>
      </w:r>
      <w:r>
        <w:rPr>
          <w:spacing w:val="-14"/>
        </w:rPr>
        <w:t xml:space="preserve"> </w:t>
      </w:r>
      <w:r>
        <w:t>per</w:t>
      </w:r>
      <w:r>
        <w:rPr>
          <w:spacing w:val="-14"/>
        </w:rPr>
        <w:t xml:space="preserve"> </w:t>
      </w:r>
      <w:r>
        <w:t>cent</w:t>
      </w:r>
      <w:r>
        <w:rPr>
          <w:spacing w:val="-15"/>
        </w:rPr>
        <w:t xml:space="preserve"> </w:t>
      </w:r>
      <w:r>
        <w:t>impact</w:t>
      </w:r>
      <w:r>
        <w:rPr>
          <w:spacing w:val="-13"/>
        </w:rPr>
        <w:t xml:space="preserve"> </w:t>
      </w:r>
      <w:r>
        <w:t>is</w:t>
      </w:r>
      <w:r>
        <w:rPr>
          <w:spacing w:val="-15"/>
        </w:rPr>
        <w:t xml:space="preserve"> </w:t>
      </w:r>
      <w:r>
        <w:t>not</w:t>
      </w:r>
      <w:r>
        <w:rPr>
          <w:spacing w:val="-14"/>
        </w:rPr>
        <w:t xml:space="preserve"> </w:t>
      </w:r>
      <w:r>
        <w:t>statistically significant);</w:t>
      </w:r>
      <w:r>
        <w:rPr>
          <w:spacing w:val="-18"/>
        </w:rPr>
        <w:t xml:space="preserve"> </w:t>
      </w:r>
      <w:r>
        <w:t>but</w:t>
      </w:r>
      <w:r>
        <w:rPr>
          <w:spacing w:val="-18"/>
        </w:rPr>
        <w:t xml:space="preserve"> </w:t>
      </w:r>
      <w:r>
        <w:t>when</w:t>
      </w:r>
      <w:r>
        <w:rPr>
          <w:spacing w:val="-17"/>
        </w:rPr>
        <w:t xml:space="preserve"> </w:t>
      </w:r>
      <w:r>
        <w:t>considering</w:t>
      </w:r>
      <w:r>
        <w:rPr>
          <w:spacing w:val="-18"/>
        </w:rPr>
        <w:t xml:space="preserve"> </w:t>
      </w:r>
      <w:r>
        <w:t>those</w:t>
      </w:r>
      <w:r>
        <w:rPr>
          <w:spacing w:val="-17"/>
        </w:rPr>
        <w:t xml:space="preserve"> </w:t>
      </w:r>
      <w:r>
        <w:t>workplaces</w:t>
      </w:r>
      <w:r>
        <w:rPr>
          <w:spacing w:val="-18"/>
        </w:rPr>
        <w:t xml:space="preserve"> </w:t>
      </w:r>
      <w:r>
        <w:t>that</w:t>
      </w:r>
      <w:r>
        <w:rPr>
          <w:spacing w:val="-18"/>
        </w:rPr>
        <w:t xml:space="preserve"> </w:t>
      </w:r>
      <w:r>
        <w:t>report</w:t>
      </w:r>
      <w:r>
        <w:rPr>
          <w:spacing w:val="-17"/>
        </w:rPr>
        <w:t xml:space="preserve"> </w:t>
      </w:r>
      <w:r>
        <w:t>engaging</w:t>
      </w:r>
      <w:r>
        <w:rPr>
          <w:spacing w:val="-18"/>
        </w:rPr>
        <w:t xml:space="preserve"> </w:t>
      </w:r>
      <w:r>
        <w:t>with</w:t>
      </w:r>
      <w:r>
        <w:rPr>
          <w:spacing w:val="-17"/>
        </w:rPr>
        <w:t xml:space="preserve"> </w:t>
      </w:r>
      <w:r>
        <w:t>Acas in 2011 (Treatments 2 and 3) the impact becomes positive and in the case of Treatment</w:t>
      </w:r>
      <w:r>
        <w:rPr>
          <w:spacing w:val="-18"/>
        </w:rPr>
        <w:t xml:space="preserve"> </w:t>
      </w:r>
      <w:r>
        <w:t>2,</w:t>
      </w:r>
      <w:r>
        <w:rPr>
          <w:spacing w:val="-17"/>
        </w:rPr>
        <w:t xml:space="preserve"> </w:t>
      </w:r>
      <w:r>
        <w:t>it</w:t>
      </w:r>
      <w:r>
        <w:rPr>
          <w:spacing w:val="-16"/>
        </w:rPr>
        <w:t xml:space="preserve"> </w:t>
      </w:r>
      <w:r>
        <w:t>is</w:t>
      </w:r>
      <w:r>
        <w:rPr>
          <w:spacing w:val="-18"/>
        </w:rPr>
        <w:t xml:space="preserve"> </w:t>
      </w:r>
      <w:r>
        <w:t>statistically</w:t>
      </w:r>
      <w:r>
        <w:rPr>
          <w:spacing w:val="-16"/>
        </w:rPr>
        <w:t xml:space="preserve"> </w:t>
      </w:r>
      <w:r>
        <w:t>significant.</w:t>
      </w:r>
      <w:r>
        <w:rPr>
          <w:spacing w:val="-18"/>
        </w:rPr>
        <w:t xml:space="preserve"> </w:t>
      </w:r>
      <w:r>
        <w:t>This</w:t>
      </w:r>
      <w:r>
        <w:rPr>
          <w:spacing w:val="-17"/>
        </w:rPr>
        <w:t xml:space="preserve"> </w:t>
      </w:r>
      <w:r>
        <w:t>is</w:t>
      </w:r>
      <w:r>
        <w:rPr>
          <w:spacing w:val="-18"/>
        </w:rPr>
        <w:t xml:space="preserve"> </w:t>
      </w:r>
      <w:r>
        <w:t>consistent</w:t>
      </w:r>
      <w:r>
        <w:rPr>
          <w:spacing w:val="-17"/>
        </w:rPr>
        <w:t xml:space="preserve"> </w:t>
      </w:r>
      <w:r>
        <w:t>with</w:t>
      </w:r>
      <w:r>
        <w:rPr>
          <w:spacing w:val="-17"/>
        </w:rPr>
        <w:t xml:space="preserve"> </w:t>
      </w:r>
      <w:r>
        <w:t>the</w:t>
      </w:r>
      <w:r>
        <w:rPr>
          <w:spacing w:val="-18"/>
        </w:rPr>
        <w:t xml:space="preserve"> </w:t>
      </w:r>
      <w:r>
        <w:t>suggestion</w:t>
      </w:r>
      <w:r>
        <w:rPr>
          <w:spacing w:val="-16"/>
        </w:rPr>
        <w:t xml:space="preserve"> </w:t>
      </w:r>
      <w:r>
        <w:rPr>
          <w:spacing w:val="-4"/>
        </w:rPr>
        <w:t>that</w:t>
      </w:r>
    </w:p>
    <w:p w14:paraId="79842533" w14:textId="77777777" w:rsidR="00717CCC" w:rsidRDefault="00717CCC">
      <w:pPr>
        <w:jc w:val="both"/>
        <w:sectPr w:rsidR="00717CCC">
          <w:pgSz w:w="11900" w:h="16840"/>
          <w:pgMar w:top="1360" w:right="1100" w:bottom="1400" w:left="1580" w:header="0" w:footer="1162" w:gutter="0"/>
          <w:cols w:space="720"/>
        </w:sectPr>
      </w:pPr>
    </w:p>
    <w:p w14:paraId="79842534" w14:textId="77777777" w:rsidR="00717CCC" w:rsidRDefault="00000000">
      <w:pPr>
        <w:pStyle w:val="BodyText"/>
        <w:spacing w:before="79"/>
        <w:ind w:left="220" w:right="733" w:hanging="1"/>
        <w:jc w:val="both"/>
      </w:pPr>
      <w:r>
        <w:lastRenderedPageBreak/>
        <w:t>in the early stages of Acas engagement, organisations may experience increased levels of grievance, as Acas work to tackle issues in the workplace.</w:t>
      </w:r>
    </w:p>
    <w:p w14:paraId="79842535" w14:textId="77777777" w:rsidR="00717CCC" w:rsidRDefault="00000000">
      <w:pPr>
        <w:pStyle w:val="Heading4"/>
        <w:spacing w:before="120"/>
      </w:pPr>
      <w:bookmarkStart w:id="41" w:name="Table_14:_Findings_from_matching_with_di"/>
      <w:bookmarkEnd w:id="41"/>
      <w:r>
        <w:t>Table</w:t>
      </w:r>
      <w:r>
        <w:rPr>
          <w:spacing w:val="-11"/>
        </w:rPr>
        <w:t xml:space="preserve"> </w:t>
      </w:r>
      <w:r>
        <w:t>14:</w:t>
      </w:r>
      <w:r>
        <w:rPr>
          <w:spacing w:val="-10"/>
        </w:rPr>
        <w:t xml:space="preserve"> </w:t>
      </w:r>
      <w:r>
        <w:t>Findings</w:t>
      </w:r>
      <w:r>
        <w:rPr>
          <w:spacing w:val="-10"/>
        </w:rPr>
        <w:t xml:space="preserve"> </w:t>
      </w:r>
      <w:r>
        <w:t>from</w:t>
      </w:r>
      <w:r>
        <w:rPr>
          <w:spacing w:val="-10"/>
        </w:rPr>
        <w:t xml:space="preserve"> </w:t>
      </w:r>
      <w:r>
        <w:t>matching</w:t>
      </w:r>
      <w:r>
        <w:rPr>
          <w:spacing w:val="-11"/>
        </w:rPr>
        <w:t xml:space="preserve"> </w:t>
      </w:r>
      <w:r>
        <w:t>with</w:t>
      </w:r>
      <w:r>
        <w:rPr>
          <w:spacing w:val="-9"/>
        </w:rPr>
        <w:t xml:space="preserve"> </w:t>
      </w:r>
      <w:r>
        <w:t>difference-in-</w:t>
      </w:r>
      <w:r>
        <w:rPr>
          <w:spacing w:val="-2"/>
        </w:rPr>
        <w:t>differences</w:t>
      </w:r>
    </w:p>
    <w:p w14:paraId="79842536" w14:textId="77777777" w:rsidR="00717CCC" w:rsidRDefault="00717CCC">
      <w:pPr>
        <w:pStyle w:val="BodyText"/>
        <w:spacing w:before="11"/>
        <w:rPr>
          <w:b/>
          <w:sz w:val="9"/>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5"/>
        <w:gridCol w:w="1513"/>
        <w:gridCol w:w="1343"/>
        <w:gridCol w:w="936"/>
      </w:tblGrid>
      <w:tr w:rsidR="00717CCC" w14:paraId="7984253C" w14:textId="77777777">
        <w:trPr>
          <w:trHeight w:val="557"/>
        </w:trPr>
        <w:tc>
          <w:tcPr>
            <w:tcW w:w="4355" w:type="dxa"/>
          </w:tcPr>
          <w:p w14:paraId="79842537" w14:textId="77777777" w:rsidR="00717CCC" w:rsidRDefault="00717CCC">
            <w:pPr>
              <w:pStyle w:val="TableParagraph"/>
              <w:rPr>
                <w:rFonts w:ascii="Times New Roman"/>
                <w:sz w:val="18"/>
              </w:rPr>
            </w:pPr>
          </w:p>
        </w:tc>
        <w:tc>
          <w:tcPr>
            <w:tcW w:w="1513" w:type="dxa"/>
          </w:tcPr>
          <w:p w14:paraId="79842538" w14:textId="77777777" w:rsidR="00717CCC" w:rsidRDefault="00000000">
            <w:pPr>
              <w:pStyle w:val="TableParagraph"/>
              <w:spacing w:before="109"/>
              <w:ind w:left="14" w:right="5"/>
              <w:jc w:val="center"/>
              <w:rPr>
                <w:sz w:val="12"/>
              </w:rPr>
            </w:pPr>
            <w:r>
              <w:rPr>
                <w:b/>
                <w:spacing w:val="-2"/>
                <w:sz w:val="18"/>
              </w:rPr>
              <w:t>Coefficient</w:t>
            </w:r>
            <w:r>
              <w:rPr>
                <w:spacing w:val="-2"/>
                <w:position w:val="6"/>
                <w:sz w:val="12"/>
              </w:rPr>
              <w:t>81</w:t>
            </w:r>
          </w:p>
        </w:tc>
        <w:tc>
          <w:tcPr>
            <w:tcW w:w="1343" w:type="dxa"/>
          </w:tcPr>
          <w:p w14:paraId="79842539" w14:textId="77777777" w:rsidR="00717CCC" w:rsidRDefault="00000000">
            <w:pPr>
              <w:pStyle w:val="TableParagraph"/>
              <w:ind w:left="412" w:hanging="203"/>
              <w:rPr>
                <w:b/>
                <w:sz w:val="18"/>
              </w:rPr>
            </w:pPr>
            <w:r>
              <w:rPr>
                <w:b/>
                <w:spacing w:val="-2"/>
                <w:sz w:val="18"/>
              </w:rPr>
              <w:t xml:space="preserve">Standard </w:t>
            </w:r>
            <w:r>
              <w:rPr>
                <w:b/>
                <w:spacing w:val="-4"/>
                <w:sz w:val="18"/>
              </w:rPr>
              <w:t>Error</w:t>
            </w:r>
          </w:p>
        </w:tc>
        <w:tc>
          <w:tcPr>
            <w:tcW w:w="936" w:type="dxa"/>
          </w:tcPr>
          <w:p w14:paraId="7984253A" w14:textId="77777777" w:rsidR="00717CCC" w:rsidRDefault="00000000">
            <w:pPr>
              <w:pStyle w:val="TableParagraph"/>
              <w:ind w:left="11" w:right="5"/>
              <w:jc w:val="center"/>
              <w:rPr>
                <w:b/>
                <w:sz w:val="18"/>
              </w:rPr>
            </w:pPr>
            <w:r>
              <w:rPr>
                <w:b/>
                <w:spacing w:val="-5"/>
                <w:sz w:val="18"/>
              </w:rPr>
              <w:t>P-</w:t>
            </w:r>
          </w:p>
          <w:p w14:paraId="7984253B" w14:textId="77777777" w:rsidR="00717CCC" w:rsidRDefault="00000000">
            <w:pPr>
              <w:pStyle w:val="TableParagraph"/>
              <w:spacing w:before="1"/>
              <w:ind w:left="11" w:right="4"/>
              <w:jc w:val="center"/>
              <w:rPr>
                <w:b/>
                <w:sz w:val="18"/>
              </w:rPr>
            </w:pPr>
            <w:r>
              <w:rPr>
                <w:b/>
                <w:spacing w:val="-2"/>
                <w:sz w:val="18"/>
              </w:rPr>
              <w:t>value</w:t>
            </w:r>
          </w:p>
        </w:tc>
      </w:tr>
      <w:tr w:rsidR="00717CCC" w14:paraId="79842541" w14:textId="77777777">
        <w:trPr>
          <w:trHeight w:val="557"/>
        </w:trPr>
        <w:tc>
          <w:tcPr>
            <w:tcW w:w="4355" w:type="dxa"/>
          </w:tcPr>
          <w:p w14:paraId="7984253D" w14:textId="77777777" w:rsidR="00717CCC" w:rsidRDefault="00000000">
            <w:pPr>
              <w:pStyle w:val="TableParagraph"/>
              <w:ind w:left="107"/>
              <w:rPr>
                <w:sz w:val="18"/>
              </w:rPr>
            </w:pPr>
            <w:r>
              <w:rPr>
                <w:sz w:val="18"/>
              </w:rPr>
              <w:t>Whether the organisation has experienced a collective dispute in the last twelve months</w:t>
            </w:r>
          </w:p>
        </w:tc>
        <w:tc>
          <w:tcPr>
            <w:tcW w:w="1513" w:type="dxa"/>
          </w:tcPr>
          <w:p w14:paraId="7984253E" w14:textId="77777777" w:rsidR="00717CCC" w:rsidRDefault="00717CCC">
            <w:pPr>
              <w:pStyle w:val="TableParagraph"/>
              <w:rPr>
                <w:rFonts w:ascii="Times New Roman"/>
                <w:sz w:val="18"/>
              </w:rPr>
            </w:pPr>
          </w:p>
        </w:tc>
        <w:tc>
          <w:tcPr>
            <w:tcW w:w="1343" w:type="dxa"/>
          </w:tcPr>
          <w:p w14:paraId="7984253F" w14:textId="77777777" w:rsidR="00717CCC" w:rsidRDefault="00717CCC">
            <w:pPr>
              <w:pStyle w:val="TableParagraph"/>
              <w:rPr>
                <w:rFonts w:ascii="Times New Roman"/>
                <w:sz w:val="18"/>
              </w:rPr>
            </w:pPr>
          </w:p>
        </w:tc>
        <w:tc>
          <w:tcPr>
            <w:tcW w:w="936" w:type="dxa"/>
          </w:tcPr>
          <w:p w14:paraId="79842540" w14:textId="77777777" w:rsidR="00717CCC" w:rsidRDefault="00717CCC">
            <w:pPr>
              <w:pStyle w:val="TableParagraph"/>
              <w:rPr>
                <w:rFonts w:ascii="Times New Roman"/>
                <w:sz w:val="18"/>
              </w:rPr>
            </w:pPr>
          </w:p>
        </w:tc>
      </w:tr>
      <w:tr w:rsidR="00717CCC" w14:paraId="79842546" w14:textId="77777777">
        <w:trPr>
          <w:trHeight w:val="338"/>
        </w:trPr>
        <w:tc>
          <w:tcPr>
            <w:tcW w:w="4355" w:type="dxa"/>
          </w:tcPr>
          <w:p w14:paraId="79842542" w14:textId="77777777" w:rsidR="00717CCC" w:rsidRDefault="00000000">
            <w:pPr>
              <w:pStyle w:val="TableParagraph"/>
              <w:ind w:left="107"/>
              <w:rPr>
                <w:b/>
                <w:sz w:val="18"/>
              </w:rPr>
            </w:pPr>
            <w:r>
              <w:rPr>
                <w:b/>
                <w:sz w:val="18"/>
              </w:rPr>
              <w:t>Treatment</w:t>
            </w:r>
            <w:r>
              <w:rPr>
                <w:b/>
                <w:spacing w:val="-1"/>
                <w:sz w:val="18"/>
              </w:rPr>
              <w:t xml:space="preserve"> </w:t>
            </w:r>
            <w:r>
              <w:rPr>
                <w:b/>
                <w:sz w:val="18"/>
              </w:rPr>
              <w:t>1</w:t>
            </w:r>
            <w:r>
              <w:rPr>
                <w:b/>
                <w:spacing w:val="-1"/>
                <w:sz w:val="18"/>
              </w:rPr>
              <w:t xml:space="preserve"> </w:t>
            </w:r>
            <w:r>
              <w:rPr>
                <w:b/>
                <w:spacing w:val="-2"/>
                <w:sz w:val="18"/>
              </w:rPr>
              <w:t>Impact</w:t>
            </w:r>
          </w:p>
        </w:tc>
        <w:tc>
          <w:tcPr>
            <w:tcW w:w="1513" w:type="dxa"/>
          </w:tcPr>
          <w:p w14:paraId="79842543" w14:textId="77777777" w:rsidR="00717CCC" w:rsidRDefault="00000000">
            <w:pPr>
              <w:pStyle w:val="TableParagraph"/>
              <w:ind w:left="14"/>
              <w:jc w:val="center"/>
              <w:rPr>
                <w:b/>
                <w:sz w:val="18"/>
              </w:rPr>
            </w:pPr>
            <w:r>
              <w:rPr>
                <w:b/>
                <w:sz w:val="18"/>
              </w:rPr>
              <w:t>-</w:t>
            </w:r>
            <w:r>
              <w:rPr>
                <w:b/>
                <w:spacing w:val="-2"/>
                <w:sz w:val="18"/>
              </w:rPr>
              <w:t>0.115</w:t>
            </w:r>
          </w:p>
        </w:tc>
        <w:tc>
          <w:tcPr>
            <w:tcW w:w="1343" w:type="dxa"/>
          </w:tcPr>
          <w:p w14:paraId="79842544" w14:textId="77777777" w:rsidR="00717CCC" w:rsidRDefault="00000000">
            <w:pPr>
              <w:pStyle w:val="TableParagraph"/>
              <w:ind w:left="11"/>
              <w:jc w:val="center"/>
              <w:rPr>
                <w:b/>
                <w:sz w:val="18"/>
              </w:rPr>
            </w:pPr>
            <w:r>
              <w:rPr>
                <w:b/>
                <w:spacing w:val="-2"/>
                <w:sz w:val="18"/>
              </w:rPr>
              <w:t>0.057</w:t>
            </w:r>
          </w:p>
        </w:tc>
        <w:tc>
          <w:tcPr>
            <w:tcW w:w="936" w:type="dxa"/>
          </w:tcPr>
          <w:p w14:paraId="79842545" w14:textId="77777777" w:rsidR="00717CCC" w:rsidRDefault="00000000">
            <w:pPr>
              <w:pStyle w:val="TableParagraph"/>
              <w:ind w:left="11"/>
              <w:jc w:val="center"/>
              <w:rPr>
                <w:b/>
                <w:sz w:val="18"/>
              </w:rPr>
            </w:pPr>
            <w:r>
              <w:rPr>
                <w:b/>
                <w:spacing w:val="-2"/>
                <w:sz w:val="18"/>
              </w:rPr>
              <w:t>0.046</w:t>
            </w:r>
          </w:p>
        </w:tc>
      </w:tr>
      <w:tr w:rsidR="00717CCC" w14:paraId="7984254B" w14:textId="77777777">
        <w:trPr>
          <w:trHeight w:val="339"/>
        </w:trPr>
        <w:tc>
          <w:tcPr>
            <w:tcW w:w="4355" w:type="dxa"/>
          </w:tcPr>
          <w:p w14:paraId="79842547" w14:textId="77777777" w:rsidR="00717CCC" w:rsidRDefault="00000000">
            <w:pPr>
              <w:pStyle w:val="TableParagraph"/>
              <w:spacing w:before="1"/>
              <w:ind w:left="107"/>
              <w:rPr>
                <w:b/>
                <w:sz w:val="18"/>
              </w:rPr>
            </w:pPr>
            <w:r>
              <w:rPr>
                <w:b/>
                <w:sz w:val="18"/>
              </w:rPr>
              <w:t>Treatment</w:t>
            </w:r>
            <w:r>
              <w:rPr>
                <w:b/>
                <w:spacing w:val="-1"/>
                <w:sz w:val="18"/>
              </w:rPr>
              <w:t xml:space="preserve"> </w:t>
            </w:r>
            <w:r>
              <w:rPr>
                <w:b/>
                <w:sz w:val="18"/>
              </w:rPr>
              <w:t>2</w:t>
            </w:r>
            <w:r>
              <w:rPr>
                <w:b/>
                <w:spacing w:val="-1"/>
                <w:sz w:val="18"/>
              </w:rPr>
              <w:t xml:space="preserve"> </w:t>
            </w:r>
            <w:r>
              <w:rPr>
                <w:b/>
                <w:spacing w:val="-2"/>
                <w:sz w:val="18"/>
              </w:rPr>
              <w:t>Impact</w:t>
            </w:r>
          </w:p>
        </w:tc>
        <w:tc>
          <w:tcPr>
            <w:tcW w:w="1513" w:type="dxa"/>
          </w:tcPr>
          <w:p w14:paraId="79842548" w14:textId="77777777" w:rsidR="00717CCC" w:rsidRDefault="00000000">
            <w:pPr>
              <w:pStyle w:val="TableParagraph"/>
              <w:spacing w:before="1"/>
              <w:ind w:left="14"/>
              <w:jc w:val="center"/>
              <w:rPr>
                <w:b/>
                <w:sz w:val="18"/>
              </w:rPr>
            </w:pPr>
            <w:r>
              <w:rPr>
                <w:b/>
                <w:sz w:val="18"/>
              </w:rPr>
              <w:t>-</w:t>
            </w:r>
            <w:r>
              <w:rPr>
                <w:b/>
                <w:spacing w:val="-2"/>
                <w:sz w:val="18"/>
              </w:rPr>
              <w:t>0.085</w:t>
            </w:r>
          </w:p>
        </w:tc>
        <w:tc>
          <w:tcPr>
            <w:tcW w:w="1343" w:type="dxa"/>
          </w:tcPr>
          <w:p w14:paraId="79842549" w14:textId="77777777" w:rsidR="00717CCC" w:rsidRDefault="00000000">
            <w:pPr>
              <w:pStyle w:val="TableParagraph"/>
              <w:spacing w:before="1"/>
              <w:ind w:left="11" w:right="1"/>
              <w:jc w:val="center"/>
              <w:rPr>
                <w:b/>
                <w:sz w:val="18"/>
              </w:rPr>
            </w:pPr>
            <w:r>
              <w:rPr>
                <w:b/>
                <w:spacing w:val="-2"/>
                <w:sz w:val="18"/>
              </w:rPr>
              <w:t>0.036</w:t>
            </w:r>
          </w:p>
        </w:tc>
        <w:tc>
          <w:tcPr>
            <w:tcW w:w="936" w:type="dxa"/>
          </w:tcPr>
          <w:p w14:paraId="7984254A" w14:textId="77777777" w:rsidR="00717CCC" w:rsidRDefault="00000000">
            <w:pPr>
              <w:pStyle w:val="TableParagraph"/>
              <w:spacing w:before="1"/>
              <w:ind w:left="11"/>
              <w:jc w:val="center"/>
              <w:rPr>
                <w:b/>
                <w:sz w:val="18"/>
              </w:rPr>
            </w:pPr>
            <w:r>
              <w:rPr>
                <w:b/>
                <w:spacing w:val="-2"/>
                <w:sz w:val="18"/>
              </w:rPr>
              <w:t>0.018</w:t>
            </w:r>
          </w:p>
        </w:tc>
      </w:tr>
      <w:tr w:rsidR="00717CCC" w14:paraId="79842550" w14:textId="77777777">
        <w:trPr>
          <w:trHeight w:val="339"/>
        </w:trPr>
        <w:tc>
          <w:tcPr>
            <w:tcW w:w="4355" w:type="dxa"/>
          </w:tcPr>
          <w:p w14:paraId="7984254C" w14:textId="77777777" w:rsidR="00717CCC" w:rsidRDefault="00000000">
            <w:pPr>
              <w:pStyle w:val="TableParagraph"/>
              <w:ind w:left="107"/>
              <w:rPr>
                <w:sz w:val="18"/>
              </w:rPr>
            </w:pPr>
            <w:r>
              <w:rPr>
                <w:sz w:val="18"/>
              </w:rPr>
              <w:t>Treatment</w:t>
            </w:r>
            <w:r>
              <w:rPr>
                <w:spacing w:val="-4"/>
                <w:sz w:val="18"/>
              </w:rPr>
              <w:t xml:space="preserve"> </w:t>
            </w:r>
            <w:r>
              <w:rPr>
                <w:sz w:val="18"/>
              </w:rPr>
              <w:t>3</w:t>
            </w:r>
            <w:r>
              <w:rPr>
                <w:spacing w:val="-3"/>
                <w:sz w:val="18"/>
              </w:rPr>
              <w:t xml:space="preserve"> </w:t>
            </w:r>
            <w:r>
              <w:rPr>
                <w:spacing w:val="-2"/>
                <w:sz w:val="18"/>
              </w:rPr>
              <w:t>Impact</w:t>
            </w:r>
          </w:p>
        </w:tc>
        <w:tc>
          <w:tcPr>
            <w:tcW w:w="1513" w:type="dxa"/>
          </w:tcPr>
          <w:p w14:paraId="7984254D" w14:textId="77777777" w:rsidR="00717CCC" w:rsidRDefault="00000000">
            <w:pPr>
              <w:pStyle w:val="TableParagraph"/>
              <w:ind w:left="14" w:right="7"/>
              <w:jc w:val="center"/>
              <w:rPr>
                <w:sz w:val="18"/>
              </w:rPr>
            </w:pPr>
            <w:r>
              <w:rPr>
                <w:spacing w:val="-2"/>
                <w:sz w:val="18"/>
              </w:rPr>
              <w:t>-</w:t>
            </w:r>
            <w:r>
              <w:rPr>
                <w:spacing w:val="-4"/>
                <w:sz w:val="18"/>
              </w:rPr>
              <w:t>0.007</w:t>
            </w:r>
          </w:p>
        </w:tc>
        <w:tc>
          <w:tcPr>
            <w:tcW w:w="1343" w:type="dxa"/>
          </w:tcPr>
          <w:p w14:paraId="7984254E" w14:textId="77777777" w:rsidR="00717CCC" w:rsidRDefault="00000000">
            <w:pPr>
              <w:pStyle w:val="TableParagraph"/>
              <w:ind w:left="11" w:right="5"/>
              <w:jc w:val="center"/>
              <w:rPr>
                <w:sz w:val="18"/>
              </w:rPr>
            </w:pPr>
            <w:r>
              <w:rPr>
                <w:spacing w:val="-4"/>
                <w:sz w:val="18"/>
              </w:rPr>
              <w:t>0.040</w:t>
            </w:r>
          </w:p>
        </w:tc>
        <w:tc>
          <w:tcPr>
            <w:tcW w:w="936" w:type="dxa"/>
          </w:tcPr>
          <w:p w14:paraId="7984254F" w14:textId="77777777" w:rsidR="00717CCC" w:rsidRDefault="00000000">
            <w:pPr>
              <w:pStyle w:val="TableParagraph"/>
              <w:ind w:left="11" w:right="4"/>
              <w:jc w:val="center"/>
              <w:rPr>
                <w:sz w:val="18"/>
              </w:rPr>
            </w:pPr>
            <w:r>
              <w:rPr>
                <w:spacing w:val="-4"/>
                <w:sz w:val="18"/>
              </w:rPr>
              <w:t>0.850</w:t>
            </w:r>
          </w:p>
        </w:tc>
      </w:tr>
      <w:tr w:rsidR="00717CCC" w14:paraId="79842555" w14:textId="77777777">
        <w:trPr>
          <w:trHeight w:val="337"/>
        </w:trPr>
        <w:tc>
          <w:tcPr>
            <w:tcW w:w="4355" w:type="dxa"/>
          </w:tcPr>
          <w:p w14:paraId="79842551" w14:textId="77777777" w:rsidR="00717CCC" w:rsidRDefault="00717CCC">
            <w:pPr>
              <w:pStyle w:val="TableParagraph"/>
              <w:rPr>
                <w:rFonts w:ascii="Times New Roman"/>
                <w:sz w:val="18"/>
              </w:rPr>
            </w:pPr>
          </w:p>
        </w:tc>
        <w:tc>
          <w:tcPr>
            <w:tcW w:w="1513" w:type="dxa"/>
          </w:tcPr>
          <w:p w14:paraId="79842552" w14:textId="77777777" w:rsidR="00717CCC" w:rsidRDefault="00717CCC">
            <w:pPr>
              <w:pStyle w:val="TableParagraph"/>
              <w:rPr>
                <w:rFonts w:ascii="Times New Roman"/>
                <w:sz w:val="18"/>
              </w:rPr>
            </w:pPr>
          </w:p>
        </w:tc>
        <w:tc>
          <w:tcPr>
            <w:tcW w:w="1343" w:type="dxa"/>
          </w:tcPr>
          <w:p w14:paraId="79842553" w14:textId="77777777" w:rsidR="00717CCC" w:rsidRDefault="00717CCC">
            <w:pPr>
              <w:pStyle w:val="TableParagraph"/>
              <w:rPr>
                <w:rFonts w:ascii="Times New Roman"/>
                <w:sz w:val="18"/>
              </w:rPr>
            </w:pPr>
          </w:p>
        </w:tc>
        <w:tc>
          <w:tcPr>
            <w:tcW w:w="936" w:type="dxa"/>
          </w:tcPr>
          <w:p w14:paraId="79842554" w14:textId="77777777" w:rsidR="00717CCC" w:rsidRDefault="00717CCC">
            <w:pPr>
              <w:pStyle w:val="TableParagraph"/>
              <w:rPr>
                <w:rFonts w:ascii="Times New Roman"/>
                <w:sz w:val="18"/>
              </w:rPr>
            </w:pPr>
          </w:p>
        </w:tc>
      </w:tr>
      <w:tr w:rsidR="00717CCC" w14:paraId="7984255A" w14:textId="77777777">
        <w:trPr>
          <w:trHeight w:val="557"/>
        </w:trPr>
        <w:tc>
          <w:tcPr>
            <w:tcW w:w="4355" w:type="dxa"/>
          </w:tcPr>
          <w:p w14:paraId="79842556" w14:textId="77777777" w:rsidR="00717CCC" w:rsidRDefault="00000000">
            <w:pPr>
              <w:pStyle w:val="TableParagraph"/>
              <w:spacing w:before="1"/>
              <w:ind w:left="107"/>
              <w:rPr>
                <w:sz w:val="18"/>
              </w:rPr>
            </w:pPr>
            <w:r>
              <w:rPr>
                <w:sz w:val="18"/>
              </w:rPr>
              <w:t>Have employees raised formal grievances in the last 12 months</w:t>
            </w:r>
          </w:p>
        </w:tc>
        <w:tc>
          <w:tcPr>
            <w:tcW w:w="1513" w:type="dxa"/>
          </w:tcPr>
          <w:p w14:paraId="79842557" w14:textId="77777777" w:rsidR="00717CCC" w:rsidRDefault="00717CCC">
            <w:pPr>
              <w:pStyle w:val="TableParagraph"/>
              <w:rPr>
                <w:rFonts w:ascii="Times New Roman"/>
                <w:sz w:val="18"/>
              </w:rPr>
            </w:pPr>
          </w:p>
        </w:tc>
        <w:tc>
          <w:tcPr>
            <w:tcW w:w="1343" w:type="dxa"/>
          </w:tcPr>
          <w:p w14:paraId="79842558" w14:textId="77777777" w:rsidR="00717CCC" w:rsidRDefault="00717CCC">
            <w:pPr>
              <w:pStyle w:val="TableParagraph"/>
              <w:rPr>
                <w:rFonts w:ascii="Times New Roman"/>
                <w:sz w:val="18"/>
              </w:rPr>
            </w:pPr>
          </w:p>
        </w:tc>
        <w:tc>
          <w:tcPr>
            <w:tcW w:w="936" w:type="dxa"/>
          </w:tcPr>
          <w:p w14:paraId="79842559" w14:textId="77777777" w:rsidR="00717CCC" w:rsidRDefault="00717CCC">
            <w:pPr>
              <w:pStyle w:val="TableParagraph"/>
              <w:rPr>
                <w:rFonts w:ascii="Times New Roman"/>
                <w:sz w:val="18"/>
              </w:rPr>
            </w:pPr>
          </w:p>
        </w:tc>
      </w:tr>
      <w:tr w:rsidR="00717CCC" w14:paraId="7984255F" w14:textId="77777777">
        <w:trPr>
          <w:trHeight w:val="339"/>
        </w:trPr>
        <w:tc>
          <w:tcPr>
            <w:tcW w:w="4355" w:type="dxa"/>
          </w:tcPr>
          <w:p w14:paraId="7984255B" w14:textId="77777777" w:rsidR="00717CCC" w:rsidRDefault="00000000">
            <w:pPr>
              <w:pStyle w:val="TableParagraph"/>
              <w:spacing w:before="1"/>
              <w:ind w:left="107"/>
              <w:rPr>
                <w:sz w:val="18"/>
              </w:rPr>
            </w:pPr>
            <w:r>
              <w:rPr>
                <w:sz w:val="18"/>
              </w:rPr>
              <w:t>Treatment</w:t>
            </w:r>
            <w:r>
              <w:rPr>
                <w:spacing w:val="-4"/>
                <w:sz w:val="18"/>
              </w:rPr>
              <w:t xml:space="preserve"> </w:t>
            </w:r>
            <w:r>
              <w:rPr>
                <w:sz w:val="18"/>
              </w:rPr>
              <w:t>1</w:t>
            </w:r>
            <w:r>
              <w:rPr>
                <w:spacing w:val="-3"/>
                <w:sz w:val="18"/>
              </w:rPr>
              <w:t xml:space="preserve"> </w:t>
            </w:r>
            <w:r>
              <w:rPr>
                <w:spacing w:val="-2"/>
                <w:sz w:val="18"/>
              </w:rPr>
              <w:t>Impact</w:t>
            </w:r>
          </w:p>
        </w:tc>
        <w:tc>
          <w:tcPr>
            <w:tcW w:w="1513" w:type="dxa"/>
          </w:tcPr>
          <w:p w14:paraId="7984255C" w14:textId="77777777" w:rsidR="00717CCC" w:rsidRDefault="00000000">
            <w:pPr>
              <w:pStyle w:val="TableParagraph"/>
              <w:spacing w:before="1"/>
              <w:ind w:left="14" w:right="6"/>
              <w:jc w:val="center"/>
              <w:rPr>
                <w:sz w:val="18"/>
              </w:rPr>
            </w:pPr>
            <w:r>
              <w:rPr>
                <w:spacing w:val="-2"/>
                <w:sz w:val="18"/>
              </w:rPr>
              <w:t>-</w:t>
            </w:r>
            <w:r>
              <w:rPr>
                <w:spacing w:val="-4"/>
                <w:sz w:val="18"/>
              </w:rPr>
              <w:t>0.025</w:t>
            </w:r>
          </w:p>
        </w:tc>
        <w:tc>
          <w:tcPr>
            <w:tcW w:w="1343" w:type="dxa"/>
          </w:tcPr>
          <w:p w14:paraId="7984255D" w14:textId="77777777" w:rsidR="00717CCC" w:rsidRDefault="00000000">
            <w:pPr>
              <w:pStyle w:val="TableParagraph"/>
              <w:spacing w:before="1"/>
              <w:ind w:left="11" w:right="4"/>
              <w:jc w:val="center"/>
              <w:rPr>
                <w:sz w:val="18"/>
              </w:rPr>
            </w:pPr>
            <w:r>
              <w:rPr>
                <w:spacing w:val="-4"/>
                <w:sz w:val="18"/>
              </w:rPr>
              <w:t>0.072</w:t>
            </w:r>
          </w:p>
        </w:tc>
        <w:tc>
          <w:tcPr>
            <w:tcW w:w="936" w:type="dxa"/>
          </w:tcPr>
          <w:p w14:paraId="7984255E" w14:textId="77777777" w:rsidR="00717CCC" w:rsidRDefault="00000000">
            <w:pPr>
              <w:pStyle w:val="TableParagraph"/>
              <w:spacing w:before="1"/>
              <w:ind w:left="11" w:right="4"/>
              <w:jc w:val="center"/>
              <w:rPr>
                <w:sz w:val="18"/>
              </w:rPr>
            </w:pPr>
            <w:r>
              <w:rPr>
                <w:spacing w:val="-4"/>
                <w:sz w:val="18"/>
              </w:rPr>
              <w:t>0.728</w:t>
            </w:r>
          </w:p>
        </w:tc>
      </w:tr>
      <w:tr w:rsidR="00717CCC" w14:paraId="79842564" w14:textId="77777777">
        <w:trPr>
          <w:trHeight w:val="339"/>
        </w:trPr>
        <w:tc>
          <w:tcPr>
            <w:tcW w:w="4355" w:type="dxa"/>
          </w:tcPr>
          <w:p w14:paraId="79842560" w14:textId="77777777" w:rsidR="00717CCC" w:rsidRDefault="00000000">
            <w:pPr>
              <w:pStyle w:val="TableParagraph"/>
              <w:ind w:left="107"/>
              <w:rPr>
                <w:b/>
                <w:sz w:val="18"/>
              </w:rPr>
            </w:pPr>
            <w:r>
              <w:rPr>
                <w:b/>
                <w:sz w:val="18"/>
              </w:rPr>
              <w:t>Treatment</w:t>
            </w:r>
            <w:r>
              <w:rPr>
                <w:b/>
                <w:spacing w:val="-1"/>
                <w:sz w:val="18"/>
              </w:rPr>
              <w:t xml:space="preserve"> </w:t>
            </w:r>
            <w:r>
              <w:rPr>
                <w:b/>
                <w:sz w:val="18"/>
              </w:rPr>
              <w:t>2</w:t>
            </w:r>
            <w:r>
              <w:rPr>
                <w:b/>
                <w:spacing w:val="-1"/>
                <w:sz w:val="18"/>
              </w:rPr>
              <w:t xml:space="preserve"> </w:t>
            </w:r>
            <w:r>
              <w:rPr>
                <w:b/>
                <w:spacing w:val="-2"/>
                <w:sz w:val="18"/>
              </w:rPr>
              <w:t>Impact</w:t>
            </w:r>
          </w:p>
        </w:tc>
        <w:tc>
          <w:tcPr>
            <w:tcW w:w="1513" w:type="dxa"/>
          </w:tcPr>
          <w:p w14:paraId="79842561" w14:textId="77777777" w:rsidR="00717CCC" w:rsidRDefault="00000000">
            <w:pPr>
              <w:pStyle w:val="TableParagraph"/>
              <w:ind w:left="14"/>
              <w:jc w:val="center"/>
              <w:rPr>
                <w:b/>
                <w:sz w:val="18"/>
              </w:rPr>
            </w:pPr>
            <w:r>
              <w:rPr>
                <w:b/>
                <w:spacing w:val="-2"/>
                <w:sz w:val="18"/>
              </w:rPr>
              <w:t>0.089</w:t>
            </w:r>
          </w:p>
        </w:tc>
        <w:tc>
          <w:tcPr>
            <w:tcW w:w="1343" w:type="dxa"/>
          </w:tcPr>
          <w:p w14:paraId="79842562" w14:textId="77777777" w:rsidR="00717CCC" w:rsidRDefault="00000000">
            <w:pPr>
              <w:pStyle w:val="TableParagraph"/>
              <w:ind w:left="11" w:right="1"/>
              <w:jc w:val="center"/>
              <w:rPr>
                <w:b/>
                <w:sz w:val="18"/>
              </w:rPr>
            </w:pPr>
            <w:r>
              <w:rPr>
                <w:b/>
                <w:spacing w:val="-2"/>
                <w:sz w:val="18"/>
              </w:rPr>
              <w:t>0.050</w:t>
            </w:r>
          </w:p>
        </w:tc>
        <w:tc>
          <w:tcPr>
            <w:tcW w:w="936" w:type="dxa"/>
          </w:tcPr>
          <w:p w14:paraId="79842563" w14:textId="77777777" w:rsidR="00717CCC" w:rsidRDefault="00000000">
            <w:pPr>
              <w:pStyle w:val="TableParagraph"/>
              <w:ind w:left="11"/>
              <w:jc w:val="center"/>
              <w:rPr>
                <w:b/>
                <w:sz w:val="18"/>
              </w:rPr>
            </w:pPr>
            <w:r>
              <w:rPr>
                <w:b/>
                <w:spacing w:val="-2"/>
                <w:sz w:val="18"/>
              </w:rPr>
              <w:t>0.073</w:t>
            </w:r>
          </w:p>
        </w:tc>
      </w:tr>
      <w:tr w:rsidR="00717CCC" w14:paraId="79842569" w14:textId="77777777">
        <w:trPr>
          <w:trHeight w:val="337"/>
        </w:trPr>
        <w:tc>
          <w:tcPr>
            <w:tcW w:w="4355" w:type="dxa"/>
          </w:tcPr>
          <w:p w14:paraId="79842565" w14:textId="77777777" w:rsidR="00717CCC" w:rsidRDefault="00000000">
            <w:pPr>
              <w:pStyle w:val="TableParagraph"/>
              <w:ind w:left="107"/>
              <w:rPr>
                <w:sz w:val="18"/>
              </w:rPr>
            </w:pPr>
            <w:r>
              <w:rPr>
                <w:sz w:val="18"/>
              </w:rPr>
              <w:t>Treatment</w:t>
            </w:r>
            <w:r>
              <w:rPr>
                <w:spacing w:val="-4"/>
                <w:sz w:val="18"/>
              </w:rPr>
              <w:t xml:space="preserve"> </w:t>
            </w:r>
            <w:r>
              <w:rPr>
                <w:sz w:val="18"/>
              </w:rPr>
              <w:t>3</w:t>
            </w:r>
            <w:r>
              <w:rPr>
                <w:spacing w:val="-3"/>
                <w:sz w:val="18"/>
              </w:rPr>
              <w:t xml:space="preserve"> </w:t>
            </w:r>
            <w:r>
              <w:rPr>
                <w:spacing w:val="-2"/>
                <w:sz w:val="18"/>
              </w:rPr>
              <w:t>Impact</w:t>
            </w:r>
          </w:p>
        </w:tc>
        <w:tc>
          <w:tcPr>
            <w:tcW w:w="1513" w:type="dxa"/>
          </w:tcPr>
          <w:p w14:paraId="79842566" w14:textId="77777777" w:rsidR="00717CCC" w:rsidRDefault="00000000">
            <w:pPr>
              <w:pStyle w:val="TableParagraph"/>
              <w:ind w:left="14" w:right="7"/>
              <w:jc w:val="center"/>
              <w:rPr>
                <w:sz w:val="18"/>
              </w:rPr>
            </w:pPr>
            <w:r>
              <w:rPr>
                <w:spacing w:val="-4"/>
                <w:sz w:val="18"/>
              </w:rPr>
              <w:t>0.080</w:t>
            </w:r>
          </w:p>
        </w:tc>
        <w:tc>
          <w:tcPr>
            <w:tcW w:w="1343" w:type="dxa"/>
          </w:tcPr>
          <w:p w14:paraId="79842567" w14:textId="77777777" w:rsidR="00717CCC" w:rsidRDefault="00000000">
            <w:pPr>
              <w:pStyle w:val="TableParagraph"/>
              <w:ind w:left="11" w:right="5"/>
              <w:jc w:val="center"/>
              <w:rPr>
                <w:sz w:val="18"/>
              </w:rPr>
            </w:pPr>
            <w:r>
              <w:rPr>
                <w:spacing w:val="-4"/>
                <w:sz w:val="18"/>
              </w:rPr>
              <w:t>0.069</w:t>
            </w:r>
          </w:p>
        </w:tc>
        <w:tc>
          <w:tcPr>
            <w:tcW w:w="936" w:type="dxa"/>
          </w:tcPr>
          <w:p w14:paraId="79842568" w14:textId="77777777" w:rsidR="00717CCC" w:rsidRDefault="00000000">
            <w:pPr>
              <w:pStyle w:val="TableParagraph"/>
              <w:ind w:left="11" w:right="5"/>
              <w:jc w:val="center"/>
              <w:rPr>
                <w:sz w:val="18"/>
              </w:rPr>
            </w:pPr>
            <w:r>
              <w:rPr>
                <w:spacing w:val="-4"/>
                <w:sz w:val="18"/>
              </w:rPr>
              <w:t>0.249</w:t>
            </w:r>
          </w:p>
        </w:tc>
      </w:tr>
      <w:tr w:rsidR="00717CCC" w14:paraId="7984256E" w14:textId="77777777">
        <w:trPr>
          <w:trHeight w:val="339"/>
        </w:trPr>
        <w:tc>
          <w:tcPr>
            <w:tcW w:w="4355" w:type="dxa"/>
          </w:tcPr>
          <w:p w14:paraId="7984256A" w14:textId="77777777" w:rsidR="00717CCC" w:rsidRDefault="00717CCC">
            <w:pPr>
              <w:pStyle w:val="TableParagraph"/>
              <w:rPr>
                <w:rFonts w:ascii="Times New Roman"/>
                <w:sz w:val="18"/>
              </w:rPr>
            </w:pPr>
          </w:p>
        </w:tc>
        <w:tc>
          <w:tcPr>
            <w:tcW w:w="1513" w:type="dxa"/>
          </w:tcPr>
          <w:p w14:paraId="7984256B" w14:textId="77777777" w:rsidR="00717CCC" w:rsidRDefault="00717CCC">
            <w:pPr>
              <w:pStyle w:val="TableParagraph"/>
              <w:rPr>
                <w:rFonts w:ascii="Times New Roman"/>
                <w:sz w:val="18"/>
              </w:rPr>
            </w:pPr>
          </w:p>
        </w:tc>
        <w:tc>
          <w:tcPr>
            <w:tcW w:w="1343" w:type="dxa"/>
          </w:tcPr>
          <w:p w14:paraId="7984256C" w14:textId="77777777" w:rsidR="00717CCC" w:rsidRDefault="00717CCC">
            <w:pPr>
              <w:pStyle w:val="TableParagraph"/>
              <w:rPr>
                <w:rFonts w:ascii="Times New Roman"/>
                <w:sz w:val="18"/>
              </w:rPr>
            </w:pPr>
          </w:p>
        </w:tc>
        <w:tc>
          <w:tcPr>
            <w:tcW w:w="936" w:type="dxa"/>
          </w:tcPr>
          <w:p w14:paraId="7984256D" w14:textId="77777777" w:rsidR="00717CCC" w:rsidRDefault="00717CCC">
            <w:pPr>
              <w:pStyle w:val="TableParagraph"/>
              <w:rPr>
                <w:rFonts w:ascii="Times New Roman"/>
                <w:sz w:val="18"/>
              </w:rPr>
            </w:pPr>
          </w:p>
        </w:tc>
      </w:tr>
      <w:tr w:rsidR="00717CCC" w14:paraId="79842573" w14:textId="77777777">
        <w:trPr>
          <w:trHeight w:val="896"/>
        </w:trPr>
        <w:tc>
          <w:tcPr>
            <w:tcW w:w="4355" w:type="dxa"/>
          </w:tcPr>
          <w:p w14:paraId="7984256F" w14:textId="77777777" w:rsidR="00717CCC" w:rsidRDefault="00000000">
            <w:pPr>
              <w:pStyle w:val="TableParagraph"/>
              <w:ind w:left="107"/>
              <w:rPr>
                <w:sz w:val="18"/>
              </w:rPr>
            </w:pPr>
            <w:r>
              <w:rPr>
                <w:sz w:val="18"/>
              </w:rPr>
              <w:t>Number</w:t>
            </w:r>
            <w:r>
              <w:rPr>
                <w:spacing w:val="80"/>
                <w:sz w:val="18"/>
              </w:rPr>
              <w:t xml:space="preserve"> </w:t>
            </w:r>
            <w:r>
              <w:rPr>
                <w:sz w:val="18"/>
              </w:rPr>
              <w:t>of</w:t>
            </w:r>
            <w:r>
              <w:rPr>
                <w:spacing w:val="80"/>
                <w:sz w:val="18"/>
              </w:rPr>
              <w:t xml:space="preserve"> </w:t>
            </w:r>
            <w:r>
              <w:rPr>
                <w:sz w:val="18"/>
              </w:rPr>
              <w:t>employees</w:t>
            </w:r>
            <w:r>
              <w:rPr>
                <w:spacing w:val="80"/>
                <w:sz w:val="18"/>
              </w:rPr>
              <w:t xml:space="preserve"> </w:t>
            </w:r>
            <w:r>
              <w:rPr>
                <w:sz w:val="18"/>
              </w:rPr>
              <w:t>having</w:t>
            </w:r>
            <w:r>
              <w:rPr>
                <w:spacing w:val="80"/>
                <w:sz w:val="18"/>
              </w:rPr>
              <w:t xml:space="preserve"> </w:t>
            </w:r>
            <w:r>
              <w:rPr>
                <w:sz w:val="18"/>
              </w:rPr>
              <w:t>disciplinary sanctions applied to them in past 12 months</w:t>
            </w:r>
          </w:p>
        </w:tc>
        <w:tc>
          <w:tcPr>
            <w:tcW w:w="1513" w:type="dxa"/>
          </w:tcPr>
          <w:p w14:paraId="79842570" w14:textId="77777777" w:rsidR="00717CCC" w:rsidRDefault="00717CCC">
            <w:pPr>
              <w:pStyle w:val="TableParagraph"/>
              <w:rPr>
                <w:rFonts w:ascii="Times New Roman"/>
                <w:sz w:val="18"/>
              </w:rPr>
            </w:pPr>
          </w:p>
        </w:tc>
        <w:tc>
          <w:tcPr>
            <w:tcW w:w="1343" w:type="dxa"/>
          </w:tcPr>
          <w:p w14:paraId="79842571" w14:textId="77777777" w:rsidR="00717CCC" w:rsidRDefault="00717CCC">
            <w:pPr>
              <w:pStyle w:val="TableParagraph"/>
              <w:rPr>
                <w:rFonts w:ascii="Times New Roman"/>
                <w:sz w:val="18"/>
              </w:rPr>
            </w:pPr>
          </w:p>
        </w:tc>
        <w:tc>
          <w:tcPr>
            <w:tcW w:w="936" w:type="dxa"/>
          </w:tcPr>
          <w:p w14:paraId="79842572" w14:textId="77777777" w:rsidR="00717CCC" w:rsidRDefault="00717CCC">
            <w:pPr>
              <w:pStyle w:val="TableParagraph"/>
              <w:rPr>
                <w:rFonts w:ascii="Times New Roman"/>
                <w:sz w:val="18"/>
              </w:rPr>
            </w:pPr>
          </w:p>
        </w:tc>
      </w:tr>
      <w:tr w:rsidR="00717CCC" w14:paraId="79842578" w14:textId="77777777">
        <w:trPr>
          <w:trHeight w:val="339"/>
        </w:trPr>
        <w:tc>
          <w:tcPr>
            <w:tcW w:w="4355" w:type="dxa"/>
          </w:tcPr>
          <w:p w14:paraId="79842574" w14:textId="77777777" w:rsidR="00717CCC" w:rsidRDefault="00000000">
            <w:pPr>
              <w:pStyle w:val="TableParagraph"/>
              <w:spacing w:line="218" w:lineRule="exact"/>
              <w:ind w:left="107"/>
              <w:rPr>
                <w:sz w:val="18"/>
              </w:rPr>
            </w:pPr>
            <w:r>
              <w:rPr>
                <w:sz w:val="18"/>
              </w:rPr>
              <w:t>Treatment</w:t>
            </w:r>
            <w:r>
              <w:rPr>
                <w:spacing w:val="-4"/>
                <w:sz w:val="18"/>
              </w:rPr>
              <w:t xml:space="preserve"> </w:t>
            </w:r>
            <w:r>
              <w:rPr>
                <w:sz w:val="18"/>
              </w:rPr>
              <w:t>1</w:t>
            </w:r>
            <w:r>
              <w:rPr>
                <w:spacing w:val="-3"/>
                <w:sz w:val="18"/>
              </w:rPr>
              <w:t xml:space="preserve"> </w:t>
            </w:r>
            <w:r>
              <w:rPr>
                <w:spacing w:val="-2"/>
                <w:sz w:val="18"/>
              </w:rPr>
              <w:t>Impact</w:t>
            </w:r>
          </w:p>
        </w:tc>
        <w:tc>
          <w:tcPr>
            <w:tcW w:w="1513" w:type="dxa"/>
          </w:tcPr>
          <w:p w14:paraId="79842575" w14:textId="77777777" w:rsidR="00717CCC" w:rsidRDefault="00000000">
            <w:pPr>
              <w:pStyle w:val="TableParagraph"/>
              <w:spacing w:line="218" w:lineRule="exact"/>
              <w:ind w:left="14" w:right="6"/>
              <w:jc w:val="center"/>
              <w:rPr>
                <w:sz w:val="18"/>
              </w:rPr>
            </w:pPr>
            <w:r>
              <w:rPr>
                <w:spacing w:val="-2"/>
                <w:sz w:val="18"/>
              </w:rPr>
              <w:t>-</w:t>
            </w:r>
            <w:r>
              <w:rPr>
                <w:spacing w:val="-4"/>
                <w:sz w:val="18"/>
              </w:rPr>
              <w:t>0.321</w:t>
            </w:r>
          </w:p>
        </w:tc>
        <w:tc>
          <w:tcPr>
            <w:tcW w:w="1343" w:type="dxa"/>
          </w:tcPr>
          <w:p w14:paraId="79842576" w14:textId="77777777" w:rsidR="00717CCC" w:rsidRDefault="00000000">
            <w:pPr>
              <w:pStyle w:val="TableParagraph"/>
              <w:spacing w:line="218" w:lineRule="exact"/>
              <w:ind w:left="11" w:right="4"/>
              <w:jc w:val="center"/>
              <w:rPr>
                <w:sz w:val="18"/>
              </w:rPr>
            </w:pPr>
            <w:r>
              <w:rPr>
                <w:spacing w:val="-4"/>
                <w:sz w:val="18"/>
              </w:rPr>
              <w:t>4.080</w:t>
            </w:r>
          </w:p>
        </w:tc>
        <w:tc>
          <w:tcPr>
            <w:tcW w:w="936" w:type="dxa"/>
          </w:tcPr>
          <w:p w14:paraId="79842577" w14:textId="77777777" w:rsidR="00717CCC" w:rsidRDefault="00000000">
            <w:pPr>
              <w:pStyle w:val="TableParagraph"/>
              <w:spacing w:line="218" w:lineRule="exact"/>
              <w:ind w:left="11" w:right="4"/>
              <w:jc w:val="center"/>
              <w:rPr>
                <w:sz w:val="18"/>
              </w:rPr>
            </w:pPr>
            <w:r>
              <w:rPr>
                <w:spacing w:val="-4"/>
                <w:sz w:val="18"/>
              </w:rPr>
              <w:t>0.937</w:t>
            </w:r>
          </w:p>
        </w:tc>
      </w:tr>
      <w:tr w:rsidR="00717CCC" w14:paraId="7984257D" w14:textId="77777777">
        <w:trPr>
          <w:trHeight w:val="337"/>
        </w:trPr>
        <w:tc>
          <w:tcPr>
            <w:tcW w:w="4355" w:type="dxa"/>
          </w:tcPr>
          <w:p w14:paraId="79842579" w14:textId="77777777" w:rsidR="00717CCC" w:rsidRDefault="00000000">
            <w:pPr>
              <w:pStyle w:val="TableParagraph"/>
              <w:spacing w:line="218" w:lineRule="exact"/>
              <w:ind w:left="108"/>
              <w:rPr>
                <w:sz w:val="18"/>
              </w:rPr>
            </w:pPr>
            <w:r>
              <w:rPr>
                <w:sz w:val="18"/>
              </w:rPr>
              <w:t>Treatment</w:t>
            </w:r>
            <w:r>
              <w:rPr>
                <w:spacing w:val="-4"/>
                <w:sz w:val="18"/>
              </w:rPr>
              <w:t xml:space="preserve"> </w:t>
            </w:r>
            <w:r>
              <w:rPr>
                <w:sz w:val="18"/>
              </w:rPr>
              <w:t>2</w:t>
            </w:r>
            <w:r>
              <w:rPr>
                <w:spacing w:val="-3"/>
                <w:sz w:val="18"/>
              </w:rPr>
              <w:t xml:space="preserve"> </w:t>
            </w:r>
            <w:r>
              <w:rPr>
                <w:spacing w:val="-2"/>
                <w:sz w:val="18"/>
              </w:rPr>
              <w:t>Impact</w:t>
            </w:r>
          </w:p>
        </w:tc>
        <w:tc>
          <w:tcPr>
            <w:tcW w:w="1513" w:type="dxa"/>
          </w:tcPr>
          <w:p w14:paraId="7984257A" w14:textId="77777777" w:rsidR="00717CCC" w:rsidRDefault="00000000">
            <w:pPr>
              <w:pStyle w:val="TableParagraph"/>
              <w:spacing w:line="218" w:lineRule="exact"/>
              <w:ind w:left="14" w:right="6"/>
              <w:jc w:val="center"/>
              <w:rPr>
                <w:sz w:val="18"/>
              </w:rPr>
            </w:pPr>
            <w:r>
              <w:rPr>
                <w:spacing w:val="-2"/>
                <w:sz w:val="18"/>
              </w:rPr>
              <w:t>-</w:t>
            </w:r>
            <w:r>
              <w:rPr>
                <w:spacing w:val="-4"/>
                <w:sz w:val="18"/>
              </w:rPr>
              <w:t>0.935</w:t>
            </w:r>
          </w:p>
        </w:tc>
        <w:tc>
          <w:tcPr>
            <w:tcW w:w="1343" w:type="dxa"/>
          </w:tcPr>
          <w:p w14:paraId="7984257B" w14:textId="77777777" w:rsidR="00717CCC" w:rsidRDefault="00000000">
            <w:pPr>
              <w:pStyle w:val="TableParagraph"/>
              <w:spacing w:line="218" w:lineRule="exact"/>
              <w:ind w:left="11" w:right="4"/>
              <w:jc w:val="center"/>
              <w:rPr>
                <w:sz w:val="18"/>
              </w:rPr>
            </w:pPr>
            <w:r>
              <w:rPr>
                <w:spacing w:val="-4"/>
                <w:sz w:val="18"/>
              </w:rPr>
              <w:t>4.471</w:t>
            </w:r>
          </w:p>
        </w:tc>
        <w:tc>
          <w:tcPr>
            <w:tcW w:w="936" w:type="dxa"/>
          </w:tcPr>
          <w:p w14:paraId="7984257C" w14:textId="77777777" w:rsidR="00717CCC" w:rsidRDefault="00000000">
            <w:pPr>
              <w:pStyle w:val="TableParagraph"/>
              <w:spacing w:line="218" w:lineRule="exact"/>
              <w:ind w:left="11" w:right="3"/>
              <w:jc w:val="center"/>
              <w:rPr>
                <w:sz w:val="18"/>
              </w:rPr>
            </w:pPr>
            <w:r>
              <w:rPr>
                <w:spacing w:val="-4"/>
                <w:sz w:val="18"/>
              </w:rPr>
              <w:t>0.834</w:t>
            </w:r>
          </w:p>
        </w:tc>
      </w:tr>
      <w:tr w:rsidR="00717CCC" w14:paraId="79842582" w14:textId="77777777">
        <w:trPr>
          <w:trHeight w:val="339"/>
        </w:trPr>
        <w:tc>
          <w:tcPr>
            <w:tcW w:w="4355" w:type="dxa"/>
          </w:tcPr>
          <w:p w14:paraId="7984257E" w14:textId="77777777" w:rsidR="00717CCC" w:rsidRDefault="00000000">
            <w:pPr>
              <w:pStyle w:val="TableParagraph"/>
              <w:spacing w:before="1"/>
              <w:ind w:left="108"/>
              <w:rPr>
                <w:sz w:val="18"/>
              </w:rPr>
            </w:pPr>
            <w:r>
              <w:rPr>
                <w:sz w:val="18"/>
              </w:rPr>
              <w:t>Treatment</w:t>
            </w:r>
            <w:r>
              <w:rPr>
                <w:spacing w:val="-4"/>
                <w:sz w:val="18"/>
              </w:rPr>
              <w:t xml:space="preserve"> </w:t>
            </w:r>
            <w:r>
              <w:rPr>
                <w:sz w:val="18"/>
              </w:rPr>
              <w:t>3</w:t>
            </w:r>
            <w:r>
              <w:rPr>
                <w:spacing w:val="-3"/>
                <w:sz w:val="18"/>
              </w:rPr>
              <w:t xml:space="preserve"> </w:t>
            </w:r>
            <w:r>
              <w:rPr>
                <w:spacing w:val="-2"/>
                <w:sz w:val="18"/>
              </w:rPr>
              <w:t>Impact</w:t>
            </w:r>
          </w:p>
        </w:tc>
        <w:tc>
          <w:tcPr>
            <w:tcW w:w="1513" w:type="dxa"/>
          </w:tcPr>
          <w:p w14:paraId="7984257F" w14:textId="77777777" w:rsidR="00717CCC" w:rsidRDefault="00000000">
            <w:pPr>
              <w:pStyle w:val="TableParagraph"/>
              <w:spacing w:before="1"/>
              <w:ind w:left="14" w:right="5"/>
              <w:jc w:val="center"/>
              <w:rPr>
                <w:sz w:val="18"/>
              </w:rPr>
            </w:pPr>
            <w:r>
              <w:rPr>
                <w:spacing w:val="-2"/>
                <w:sz w:val="18"/>
              </w:rPr>
              <w:t>-</w:t>
            </w:r>
            <w:r>
              <w:rPr>
                <w:spacing w:val="-4"/>
                <w:sz w:val="18"/>
              </w:rPr>
              <w:t>3.400</w:t>
            </w:r>
          </w:p>
        </w:tc>
        <w:tc>
          <w:tcPr>
            <w:tcW w:w="1343" w:type="dxa"/>
          </w:tcPr>
          <w:p w14:paraId="79842580" w14:textId="77777777" w:rsidR="00717CCC" w:rsidRDefault="00000000">
            <w:pPr>
              <w:pStyle w:val="TableParagraph"/>
              <w:spacing w:before="1"/>
              <w:ind w:left="11" w:right="3"/>
              <w:jc w:val="center"/>
              <w:rPr>
                <w:sz w:val="18"/>
              </w:rPr>
            </w:pPr>
            <w:r>
              <w:rPr>
                <w:spacing w:val="-4"/>
                <w:sz w:val="18"/>
              </w:rPr>
              <w:t>8.032</w:t>
            </w:r>
          </w:p>
        </w:tc>
        <w:tc>
          <w:tcPr>
            <w:tcW w:w="936" w:type="dxa"/>
          </w:tcPr>
          <w:p w14:paraId="79842581" w14:textId="77777777" w:rsidR="00717CCC" w:rsidRDefault="00000000">
            <w:pPr>
              <w:pStyle w:val="TableParagraph"/>
              <w:spacing w:before="1"/>
              <w:ind w:left="11" w:right="3"/>
              <w:jc w:val="center"/>
              <w:rPr>
                <w:sz w:val="18"/>
              </w:rPr>
            </w:pPr>
            <w:r>
              <w:rPr>
                <w:spacing w:val="-4"/>
                <w:sz w:val="18"/>
              </w:rPr>
              <w:t>0.672</w:t>
            </w:r>
          </w:p>
        </w:tc>
      </w:tr>
      <w:tr w:rsidR="00717CCC" w14:paraId="79842587" w14:textId="77777777">
        <w:trPr>
          <w:trHeight w:val="339"/>
        </w:trPr>
        <w:tc>
          <w:tcPr>
            <w:tcW w:w="4355" w:type="dxa"/>
          </w:tcPr>
          <w:p w14:paraId="79842583" w14:textId="77777777" w:rsidR="00717CCC" w:rsidRDefault="00717CCC">
            <w:pPr>
              <w:pStyle w:val="TableParagraph"/>
              <w:rPr>
                <w:rFonts w:ascii="Times New Roman"/>
                <w:sz w:val="18"/>
              </w:rPr>
            </w:pPr>
          </w:p>
        </w:tc>
        <w:tc>
          <w:tcPr>
            <w:tcW w:w="1513" w:type="dxa"/>
          </w:tcPr>
          <w:p w14:paraId="79842584" w14:textId="77777777" w:rsidR="00717CCC" w:rsidRDefault="00717CCC">
            <w:pPr>
              <w:pStyle w:val="TableParagraph"/>
              <w:rPr>
                <w:rFonts w:ascii="Times New Roman"/>
                <w:sz w:val="18"/>
              </w:rPr>
            </w:pPr>
          </w:p>
        </w:tc>
        <w:tc>
          <w:tcPr>
            <w:tcW w:w="1343" w:type="dxa"/>
          </w:tcPr>
          <w:p w14:paraId="79842585" w14:textId="77777777" w:rsidR="00717CCC" w:rsidRDefault="00717CCC">
            <w:pPr>
              <w:pStyle w:val="TableParagraph"/>
              <w:rPr>
                <w:rFonts w:ascii="Times New Roman"/>
                <w:sz w:val="18"/>
              </w:rPr>
            </w:pPr>
          </w:p>
        </w:tc>
        <w:tc>
          <w:tcPr>
            <w:tcW w:w="936" w:type="dxa"/>
          </w:tcPr>
          <w:p w14:paraId="79842586" w14:textId="77777777" w:rsidR="00717CCC" w:rsidRDefault="00717CCC">
            <w:pPr>
              <w:pStyle w:val="TableParagraph"/>
              <w:rPr>
                <w:rFonts w:ascii="Times New Roman"/>
                <w:sz w:val="18"/>
              </w:rPr>
            </w:pPr>
          </w:p>
        </w:tc>
      </w:tr>
      <w:tr w:rsidR="00717CCC" w14:paraId="7984258C" w14:textId="77777777">
        <w:trPr>
          <w:trHeight w:val="776"/>
        </w:trPr>
        <w:tc>
          <w:tcPr>
            <w:tcW w:w="4355" w:type="dxa"/>
          </w:tcPr>
          <w:p w14:paraId="79842588" w14:textId="77777777" w:rsidR="00717CCC" w:rsidRDefault="00000000">
            <w:pPr>
              <w:pStyle w:val="TableParagraph"/>
              <w:ind w:left="108" w:right="95"/>
              <w:jc w:val="both"/>
              <w:rPr>
                <w:sz w:val="18"/>
              </w:rPr>
            </w:pPr>
            <w:r>
              <w:rPr>
                <w:sz w:val="18"/>
              </w:rPr>
              <w:t xml:space="preserve">Has the organisation experienced significant disruption due to industrial action in the past </w:t>
            </w:r>
            <w:r>
              <w:rPr>
                <w:spacing w:val="-2"/>
                <w:sz w:val="18"/>
              </w:rPr>
              <w:t>year?</w:t>
            </w:r>
          </w:p>
        </w:tc>
        <w:tc>
          <w:tcPr>
            <w:tcW w:w="1513" w:type="dxa"/>
          </w:tcPr>
          <w:p w14:paraId="79842589" w14:textId="77777777" w:rsidR="00717CCC" w:rsidRDefault="00717CCC">
            <w:pPr>
              <w:pStyle w:val="TableParagraph"/>
              <w:rPr>
                <w:rFonts w:ascii="Times New Roman"/>
                <w:sz w:val="18"/>
              </w:rPr>
            </w:pPr>
          </w:p>
        </w:tc>
        <w:tc>
          <w:tcPr>
            <w:tcW w:w="1343" w:type="dxa"/>
          </w:tcPr>
          <w:p w14:paraId="7984258A" w14:textId="77777777" w:rsidR="00717CCC" w:rsidRDefault="00717CCC">
            <w:pPr>
              <w:pStyle w:val="TableParagraph"/>
              <w:rPr>
                <w:rFonts w:ascii="Times New Roman"/>
                <w:sz w:val="18"/>
              </w:rPr>
            </w:pPr>
          </w:p>
        </w:tc>
        <w:tc>
          <w:tcPr>
            <w:tcW w:w="936" w:type="dxa"/>
          </w:tcPr>
          <w:p w14:paraId="7984258B" w14:textId="77777777" w:rsidR="00717CCC" w:rsidRDefault="00717CCC">
            <w:pPr>
              <w:pStyle w:val="TableParagraph"/>
              <w:rPr>
                <w:rFonts w:ascii="Times New Roman"/>
                <w:sz w:val="18"/>
              </w:rPr>
            </w:pPr>
          </w:p>
        </w:tc>
      </w:tr>
      <w:tr w:rsidR="00717CCC" w14:paraId="79842591" w14:textId="77777777">
        <w:trPr>
          <w:trHeight w:val="337"/>
        </w:trPr>
        <w:tc>
          <w:tcPr>
            <w:tcW w:w="4355" w:type="dxa"/>
          </w:tcPr>
          <w:p w14:paraId="7984258D" w14:textId="77777777" w:rsidR="00717CCC" w:rsidRDefault="00000000">
            <w:pPr>
              <w:pStyle w:val="TableParagraph"/>
              <w:spacing w:line="218" w:lineRule="exact"/>
              <w:ind w:left="108"/>
              <w:rPr>
                <w:sz w:val="18"/>
              </w:rPr>
            </w:pPr>
            <w:r>
              <w:rPr>
                <w:sz w:val="18"/>
              </w:rPr>
              <w:t>Treatment</w:t>
            </w:r>
            <w:r>
              <w:rPr>
                <w:spacing w:val="-4"/>
                <w:sz w:val="18"/>
              </w:rPr>
              <w:t xml:space="preserve"> </w:t>
            </w:r>
            <w:r>
              <w:rPr>
                <w:sz w:val="18"/>
              </w:rPr>
              <w:t>1</w:t>
            </w:r>
            <w:r>
              <w:rPr>
                <w:spacing w:val="-3"/>
                <w:sz w:val="18"/>
              </w:rPr>
              <w:t xml:space="preserve"> </w:t>
            </w:r>
            <w:r>
              <w:rPr>
                <w:spacing w:val="-2"/>
                <w:sz w:val="18"/>
              </w:rPr>
              <w:t>Impact</w:t>
            </w:r>
          </w:p>
        </w:tc>
        <w:tc>
          <w:tcPr>
            <w:tcW w:w="1513" w:type="dxa"/>
          </w:tcPr>
          <w:p w14:paraId="7984258E" w14:textId="77777777" w:rsidR="00717CCC" w:rsidRDefault="00000000">
            <w:pPr>
              <w:pStyle w:val="TableParagraph"/>
              <w:spacing w:line="218" w:lineRule="exact"/>
              <w:ind w:left="14" w:right="5"/>
              <w:jc w:val="center"/>
              <w:rPr>
                <w:sz w:val="18"/>
              </w:rPr>
            </w:pPr>
            <w:r>
              <w:rPr>
                <w:spacing w:val="-2"/>
                <w:sz w:val="18"/>
              </w:rPr>
              <w:t>-</w:t>
            </w:r>
            <w:r>
              <w:rPr>
                <w:spacing w:val="-4"/>
                <w:sz w:val="18"/>
              </w:rPr>
              <w:t>0.027</w:t>
            </w:r>
          </w:p>
        </w:tc>
        <w:tc>
          <w:tcPr>
            <w:tcW w:w="1343" w:type="dxa"/>
          </w:tcPr>
          <w:p w14:paraId="7984258F" w14:textId="77777777" w:rsidR="00717CCC" w:rsidRDefault="00000000">
            <w:pPr>
              <w:pStyle w:val="TableParagraph"/>
              <w:spacing w:line="218" w:lineRule="exact"/>
              <w:ind w:left="11" w:right="3"/>
              <w:jc w:val="center"/>
              <w:rPr>
                <w:sz w:val="18"/>
              </w:rPr>
            </w:pPr>
            <w:r>
              <w:rPr>
                <w:spacing w:val="-4"/>
                <w:sz w:val="18"/>
              </w:rPr>
              <w:t>0.023</w:t>
            </w:r>
          </w:p>
        </w:tc>
        <w:tc>
          <w:tcPr>
            <w:tcW w:w="936" w:type="dxa"/>
          </w:tcPr>
          <w:p w14:paraId="79842590" w14:textId="77777777" w:rsidR="00717CCC" w:rsidRDefault="00000000">
            <w:pPr>
              <w:pStyle w:val="TableParagraph"/>
              <w:spacing w:line="218" w:lineRule="exact"/>
              <w:ind w:left="11" w:right="3"/>
              <w:jc w:val="center"/>
              <w:rPr>
                <w:sz w:val="18"/>
              </w:rPr>
            </w:pPr>
            <w:r>
              <w:rPr>
                <w:spacing w:val="-4"/>
                <w:sz w:val="18"/>
              </w:rPr>
              <w:t>0.232</w:t>
            </w:r>
          </w:p>
        </w:tc>
      </w:tr>
      <w:tr w:rsidR="00717CCC" w14:paraId="79842596" w14:textId="77777777">
        <w:trPr>
          <w:trHeight w:val="339"/>
        </w:trPr>
        <w:tc>
          <w:tcPr>
            <w:tcW w:w="4355" w:type="dxa"/>
          </w:tcPr>
          <w:p w14:paraId="79842592" w14:textId="77777777" w:rsidR="00717CCC" w:rsidRDefault="00000000">
            <w:pPr>
              <w:pStyle w:val="TableParagraph"/>
              <w:spacing w:before="1"/>
              <w:ind w:left="108"/>
              <w:rPr>
                <w:sz w:val="18"/>
              </w:rPr>
            </w:pPr>
            <w:r>
              <w:rPr>
                <w:sz w:val="18"/>
              </w:rPr>
              <w:t>Treatment</w:t>
            </w:r>
            <w:r>
              <w:rPr>
                <w:spacing w:val="-4"/>
                <w:sz w:val="18"/>
              </w:rPr>
              <w:t xml:space="preserve"> </w:t>
            </w:r>
            <w:r>
              <w:rPr>
                <w:sz w:val="18"/>
              </w:rPr>
              <w:t>2</w:t>
            </w:r>
            <w:r>
              <w:rPr>
                <w:spacing w:val="-3"/>
                <w:sz w:val="18"/>
              </w:rPr>
              <w:t xml:space="preserve"> </w:t>
            </w:r>
            <w:r>
              <w:rPr>
                <w:spacing w:val="-2"/>
                <w:sz w:val="18"/>
              </w:rPr>
              <w:t>Impact</w:t>
            </w:r>
          </w:p>
        </w:tc>
        <w:tc>
          <w:tcPr>
            <w:tcW w:w="1513" w:type="dxa"/>
          </w:tcPr>
          <w:p w14:paraId="79842593" w14:textId="77777777" w:rsidR="00717CCC" w:rsidRDefault="00000000">
            <w:pPr>
              <w:pStyle w:val="TableParagraph"/>
              <w:spacing w:before="1"/>
              <w:ind w:left="14" w:right="5"/>
              <w:jc w:val="center"/>
              <w:rPr>
                <w:sz w:val="18"/>
              </w:rPr>
            </w:pPr>
            <w:r>
              <w:rPr>
                <w:spacing w:val="-2"/>
                <w:sz w:val="18"/>
              </w:rPr>
              <w:t>-</w:t>
            </w:r>
            <w:r>
              <w:rPr>
                <w:spacing w:val="-4"/>
                <w:sz w:val="18"/>
              </w:rPr>
              <w:t>0.005</w:t>
            </w:r>
          </w:p>
        </w:tc>
        <w:tc>
          <w:tcPr>
            <w:tcW w:w="1343" w:type="dxa"/>
          </w:tcPr>
          <w:p w14:paraId="79842594" w14:textId="77777777" w:rsidR="00717CCC" w:rsidRDefault="00000000">
            <w:pPr>
              <w:pStyle w:val="TableParagraph"/>
              <w:spacing w:before="1"/>
              <w:ind w:left="11" w:right="2"/>
              <w:jc w:val="center"/>
              <w:rPr>
                <w:sz w:val="18"/>
              </w:rPr>
            </w:pPr>
            <w:r>
              <w:rPr>
                <w:spacing w:val="-4"/>
                <w:sz w:val="18"/>
              </w:rPr>
              <w:t>0.019</w:t>
            </w:r>
          </w:p>
        </w:tc>
        <w:tc>
          <w:tcPr>
            <w:tcW w:w="936" w:type="dxa"/>
          </w:tcPr>
          <w:p w14:paraId="79842595" w14:textId="77777777" w:rsidR="00717CCC" w:rsidRDefault="00000000">
            <w:pPr>
              <w:pStyle w:val="TableParagraph"/>
              <w:spacing w:before="1"/>
              <w:ind w:left="11" w:right="2"/>
              <w:jc w:val="center"/>
              <w:rPr>
                <w:sz w:val="18"/>
              </w:rPr>
            </w:pPr>
            <w:r>
              <w:rPr>
                <w:spacing w:val="-4"/>
                <w:sz w:val="18"/>
              </w:rPr>
              <w:t>0.788</w:t>
            </w:r>
          </w:p>
        </w:tc>
      </w:tr>
      <w:tr w:rsidR="00717CCC" w14:paraId="7984259B" w14:textId="77777777">
        <w:trPr>
          <w:trHeight w:val="339"/>
        </w:trPr>
        <w:tc>
          <w:tcPr>
            <w:tcW w:w="4355" w:type="dxa"/>
          </w:tcPr>
          <w:p w14:paraId="79842597" w14:textId="77777777" w:rsidR="00717CCC" w:rsidRDefault="00000000">
            <w:pPr>
              <w:pStyle w:val="TableParagraph"/>
              <w:spacing w:line="218" w:lineRule="exact"/>
              <w:ind w:left="108"/>
              <w:rPr>
                <w:sz w:val="18"/>
              </w:rPr>
            </w:pPr>
            <w:r>
              <w:rPr>
                <w:sz w:val="18"/>
              </w:rPr>
              <w:t>Treatment</w:t>
            </w:r>
            <w:r>
              <w:rPr>
                <w:spacing w:val="-4"/>
                <w:sz w:val="18"/>
              </w:rPr>
              <w:t xml:space="preserve"> </w:t>
            </w:r>
            <w:r>
              <w:rPr>
                <w:sz w:val="18"/>
              </w:rPr>
              <w:t>3</w:t>
            </w:r>
            <w:r>
              <w:rPr>
                <w:spacing w:val="-3"/>
                <w:sz w:val="18"/>
              </w:rPr>
              <w:t xml:space="preserve"> </w:t>
            </w:r>
            <w:r>
              <w:rPr>
                <w:spacing w:val="-2"/>
                <w:sz w:val="18"/>
              </w:rPr>
              <w:t>Impact</w:t>
            </w:r>
          </w:p>
        </w:tc>
        <w:tc>
          <w:tcPr>
            <w:tcW w:w="1513" w:type="dxa"/>
          </w:tcPr>
          <w:p w14:paraId="79842598" w14:textId="77777777" w:rsidR="00717CCC" w:rsidRDefault="00000000">
            <w:pPr>
              <w:pStyle w:val="TableParagraph"/>
              <w:spacing w:line="218" w:lineRule="exact"/>
              <w:ind w:left="14" w:right="5"/>
              <w:jc w:val="center"/>
              <w:rPr>
                <w:sz w:val="18"/>
              </w:rPr>
            </w:pPr>
            <w:r>
              <w:rPr>
                <w:spacing w:val="-4"/>
                <w:sz w:val="18"/>
              </w:rPr>
              <w:t>0.005</w:t>
            </w:r>
          </w:p>
        </w:tc>
        <w:tc>
          <w:tcPr>
            <w:tcW w:w="1343" w:type="dxa"/>
          </w:tcPr>
          <w:p w14:paraId="79842599" w14:textId="77777777" w:rsidR="00717CCC" w:rsidRDefault="00000000">
            <w:pPr>
              <w:pStyle w:val="TableParagraph"/>
              <w:spacing w:line="218" w:lineRule="exact"/>
              <w:ind w:left="11" w:right="3"/>
              <w:jc w:val="center"/>
              <w:rPr>
                <w:sz w:val="18"/>
              </w:rPr>
            </w:pPr>
            <w:r>
              <w:rPr>
                <w:spacing w:val="-4"/>
                <w:sz w:val="18"/>
              </w:rPr>
              <w:t>0.025</w:t>
            </w:r>
          </w:p>
        </w:tc>
        <w:tc>
          <w:tcPr>
            <w:tcW w:w="936" w:type="dxa"/>
          </w:tcPr>
          <w:p w14:paraId="7984259A" w14:textId="77777777" w:rsidR="00717CCC" w:rsidRDefault="00000000">
            <w:pPr>
              <w:pStyle w:val="TableParagraph"/>
              <w:spacing w:line="218" w:lineRule="exact"/>
              <w:ind w:left="11" w:right="2"/>
              <w:jc w:val="center"/>
              <w:rPr>
                <w:sz w:val="18"/>
              </w:rPr>
            </w:pPr>
            <w:r>
              <w:rPr>
                <w:spacing w:val="-4"/>
                <w:sz w:val="18"/>
              </w:rPr>
              <w:t>0.842</w:t>
            </w:r>
          </w:p>
        </w:tc>
      </w:tr>
    </w:tbl>
    <w:p w14:paraId="7984259C" w14:textId="77777777" w:rsidR="00717CCC" w:rsidRDefault="00717CCC">
      <w:pPr>
        <w:pStyle w:val="BodyText"/>
        <w:spacing w:before="135"/>
        <w:rPr>
          <w:b/>
          <w:sz w:val="22"/>
        </w:rPr>
      </w:pPr>
    </w:p>
    <w:p w14:paraId="7984259D" w14:textId="77777777" w:rsidR="00717CCC" w:rsidRDefault="00000000">
      <w:pPr>
        <w:pStyle w:val="BodyText"/>
        <w:ind w:left="219" w:right="730"/>
        <w:jc w:val="both"/>
      </w:pPr>
      <w:r>
        <w:t>Analysis of whether Acas has an impact on disciplinary sanctions results in the negative coefficients that we would hope for, but the impact is not statistically significant. This is similarly the case when considering whether the organisation reports significant disruption due to industrial action in the past year. It is not surprising</w:t>
      </w:r>
      <w:r>
        <w:rPr>
          <w:spacing w:val="-4"/>
        </w:rPr>
        <w:t xml:space="preserve"> </w:t>
      </w:r>
      <w:r>
        <w:t>that</w:t>
      </w:r>
      <w:r>
        <w:rPr>
          <w:spacing w:val="-6"/>
        </w:rPr>
        <w:t xml:space="preserve"> </w:t>
      </w:r>
      <w:r>
        <w:t>we</w:t>
      </w:r>
      <w:r>
        <w:rPr>
          <w:spacing w:val="-4"/>
        </w:rPr>
        <w:t xml:space="preserve"> </w:t>
      </w:r>
      <w:r>
        <w:t>uncover</w:t>
      </w:r>
      <w:r>
        <w:rPr>
          <w:spacing w:val="-3"/>
        </w:rPr>
        <w:t xml:space="preserve"> </w:t>
      </w:r>
      <w:r>
        <w:t>insignificant</w:t>
      </w:r>
      <w:r>
        <w:rPr>
          <w:spacing w:val="-4"/>
        </w:rPr>
        <w:t xml:space="preserve"> </w:t>
      </w:r>
      <w:r>
        <w:t>impacts</w:t>
      </w:r>
      <w:r>
        <w:rPr>
          <w:spacing w:val="-5"/>
        </w:rPr>
        <w:t xml:space="preserve"> </w:t>
      </w:r>
      <w:r>
        <w:t>in</w:t>
      </w:r>
      <w:r>
        <w:rPr>
          <w:spacing w:val="-4"/>
        </w:rPr>
        <w:t xml:space="preserve"> </w:t>
      </w:r>
      <w:r>
        <w:t>these</w:t>
      </w:r>
      <w:r>
        <w:rPr>
          <w:spacing w:val="-5"/>
        </w:rPr>
        <w:t xml:space="preserve"> </w:t>
      </w:r>
      <w:r>
        <w:t>last</w:t>
      </w:r>
      <w:r>
        <w:rPr>
          <w:spacing w:val="-4"/>
        </w:rPr>
        <w:t xml:space="preserve"> </w:t>
      </w:r>
      <w:r>
        <w:t>two</w:t>
      </w:r>
      <w:r>
        <w:rPr>
          <w:spacing w:val="-5"/>
        </w:rPr>
        <w:t xml:space="preserve"> </w:t>
      </w:r>
      <w:r>
        <w:t>areas.</w:t>
      </w:r>
      <w:r>
        <w:rPr>
          <w:spacing w:val="-4"/>
        </w:rPr>
        <w:t xml:space="preserve"> </w:t>
      </w:r>
      <w:r>
        <w:t>There</w:t>
      </w:r>
      <w:r>
        <w:rPr>
          <w:spacing w:val="-5"/>
        </w:rPr>
        <w:t xml:space="preserve"> </w:t>
      </w:r>
      <w:r>
        <w:t>are questions over whether disciplinary sanctions would necessarily be reduced with Acas</w:t>
      </w:r>
      <w:r>
        <w:rPr>
          <w:spacing w:val="-11"/>
        </w:rPr>
        <w:t xml:space="preserve"> </w:t>
      </w:r>
      <w:r>
        <w:t>engagement</w:t>
      </w:r>
      <w:r>
        <w:rPr>
          <w:spacing w:val="-11"/>
        </w:rPr>
        <w:t xml:space="preserve"> </w:t>
      </w:r>
      <w:r>
        <w:t>(rather</w:t>
      </w:r>
      <w:r>
        <w:rPr>
          <w:spacing w:val="-11"/>
        </w:rPr>
        <w:t xml:space="preserve"> </w:t>
      </w:r>
      <w:r>
        <w:t>they</w:t>
      </w:r>
      <w:r>
        <w:rPr>
          <w:spacing w:val="-12"/>
        </w:rPr>
        <w:t xml:space="preserve"> </w:t>
      </w:r>
      <w:r>
        <w:t>should</w:t>
      </w:r>
      <w:r>
        <w:rPr>
          <w:spacing w:val="-11"/>
        </w:rPr>
        <w:t xml:space="preserve"> </w:t>
      </w:r>
      <w:r>
        <w:t>be</w:t>
      </w:r>
      <w:r>
        <w:rPr>
          <w:spacing w:val="-11"/>
        </w:rPr>
        <w:t xml:space="preserve"> </w:t>
      </w:r>
      <w:r>
        <w:t>better</w:t>
      </w:r>
      <w:r>
        <w:rPr>
          <w:spacing w:val="-11"/>
        </w:rPr>
        <w:t xml:space="preserve"> </w:t>
      </w:r>
      <w:r>
        <w:t>handled</w:t>
      </w:r>
      <w:r>
        <w:rPr>
          <w:spacing w:val="-11"/>
        </w:rPr>
        <w:t xml:space="preserve"> </w:t>
      </w:r>
      <w:r>
        <w:t>under</w:t>
      </w:r>
      <w:r>
        <w:rPr>
          <w:spacing w:val="-11"/>
        </w:rPr>
        <w:t xml:space="preserve"> </w:t>
      </w:r>
      <w:r>
        <w:t>Acas</w:t>
      </w:r>
      <w:r>
        <w:rPr>
          <w:spacing w:val="-11"/>
        </w:rPr>
        <w:t xml:space="preserve"> </w:t>
      </w:r>
      <w:r>
        <w:rPr>
          <w:spacing w:val="-2"/>
        </w:rPr>
        <w:t>engagement).</w:t>
      </w:r>
    </w:p>
    <w:p w14:paraId="7984259E" w14:textId="77777777" w:rsidR="00717CCC" w:rsidRDefault="00000000">
      <w:pPr>
        <w:pStyle w:val="BodyText"/>
        <w:spacing w:before="76"/>
      </w:pPr>
      <w:r>
        <w:rPr>
          <w:noProof/>
        </w:rPr>
        <mc:AlternateContent>
          <mc:Choice Requires="wps">
            <w:drawing>
              <wp:anchor distT="0" distB="0" distL="0" distR="0" simplePos="0" relativeHeight="487621632" behindDoc="1" locked="0" layoutInCell="1" allowOverlap="1" wp14:anchorId="79842756" wp14:editId="79842757">
                <wp:simplePos x="0" y="0"/>
                <wp:positionH relativeFrom="page">
                  <wp:posOffset>1143000</wp:posOffset>
                </wp:positionH>
                <wp:positionV relativeFrom="paragraph">
                  <wp:posOffset>217907</wp:posOffset>
                </wp:positionV>
                <wp:extent cx="1828800" cy="7620"/>
                <wp:effectExtent l="0" t="0" r="0" b="0"/>
                <wp:wrapTopAndBottom/>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340E5C" id="Graphic 201" o:spid="_x0000_s1026" style="position:absolute;margin-left:90pt;margin-top:17.15pt;width:2in;height:.6pt;z-index:-1569484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" path="m1828800,l,,,7619r1828800,l1828800,xe" fillcolor="black" stroked="f">
                <v:path arrowok="t"/>
                <w10:wrap type="topAndBottom" anchorx="page"/>
              </v:shape>
            </w:pict>
          </mc:Fallback>
        </mc:AlternateContent>
      </w:r>
    </w:p>
    <w:p w14:paraId="7984259F" w14:textId="77777777" w:rsidR="00717CCC" w:rsidRDefault="00000000">
      <w:pPr>
        <w:spacing w:before="226"/>
        <w:ind w:left="220" w:right="729" w:hanging="1"/>
        <w:jc w:val="both"/>
        <w:rPr>
          <w:sz w:val="18"/>
        </w:rPr>
      </w:pPr>
      <w:r>
        <w:rPr>
          <w:position w:val="6"/>
          <w:sz w:val="12"/>
        </w:rPr>
        <w:t xml:space="preserve">81 </w:t>
      </w:r>
      <w:r>
        <w:rPr>
          <w:sz w:val="18"/>
        </w:rPr>
        <w:t>The coefficient value is an estimate of the impact arising from Acas intervention. For instance,</w:t>
      </w:r>
      <w:r>
        <w:rPr>
          <w:spacing w:val="-6"/>
          <w:sz w:val="18"/>
        </w:rPr>
        <w:t xml:space="preserve"> </w:t>
      </w:r>
      <w:r>
        <w:rPr>
          <w:sz w:val="18"/>
        </w:rPr>
        <w:t>a</w:t>
      </w:r>
      <w:r>
        <w:rPr>
          <w:spacing w:val="-6"/>
          <w:sz w:val="18"/>
        </w:rPr>
        <w:t xml:space="preserve"> </w:t>
      </w:r>
      <w:r>
        <w:rPr>
          <w:sz w:val="18"/>
        </w:rPr>
        <w:t>figure</w:t>
      </w:r>
      <w:r>
        <w:rPr>
          <w:spacing w:val="-6"/>
          <w:sz w:val="18"/>
        </w:rPr>
        <w:t xml:space="preserve"> </w:t>
      </w:r>
      <w:r>
        <w:rPr>
          <w:sz w:val="18"/>
        </w:rPr>
        <w:t>of</w:t>
      </w:r>
      <w:r>
        <w:rPr>
          <w:spacing w:val="-6"/>
          <w:sz w:val="18"/>
        </w:rPr>
        <w:t xml:space="preserve"> </w:t>
      </w:r>
      <w:r>
        <w:rPr>
          <w:sz w:val="18"/>
        </w:rPr>
        <w:t>-0.115</w:t>
      </w:r>
      <w:r>
        <w:rPr>
          <w:spacing w:val="-6"/>
          <w:sz w:val="18"/>
        </w:rPr>
        <w:t xml:space="preserve"> </w:t>
      </w:r>
      <w:r>
        <w:rPr>
          <w:sz w:val="18"/>
        </w:rPr>
        <w:t>suggests</w:t>
      </w:r>
      <w:r>
        <w:rPr>
          <w:spacing w:val="-6"/>
          <w:sz w:val="18"/>
        </w:rPr>
        <w:t xml:space="preserve"> </w:t>
      </w:r>
      <w:r>
        <w:rPr>
          <w:sz w:val="18"/>
        </w:rPr>
        <w:t>that</w:t>
      </w:r>
      <w:r>
        <w:rPr>
          <w:spacing w:val="-6"/>
          <w:sz w:val="18"/>
        </w:rPr>
        <w:t xml:space="preserve"> </w:t>
      </w:r>
      <w:r>
        <w:rPr>
          <w:sz w:val="18"/>
        </w:rPr>
        <w:t>organisations</w:t>
      </w:r>
      <w:r>
        <w:rPr>
          <w:spacing w:val="-6"/>
          <w:sz w:val="18"/>
        </w:rPr>
        <w:t xml:space="preserve"> </w:t>
      </w:r>
      <w:r>
        <w:rPr>
          <w:sz w:val="18"/>
        </w:rPr>
        <w:t>engaging</w:t>
      </w:r>
      <w:r>
        <w:rPr>
          <w:spacing w:val="-6"/>
          <w:sz w:val="18"/>
        </w:rPr>
        <w:t xml:space="preserve"> </w:t>
      </w:r>
      <w:r>
        <w:rPr>
          <w:sz w:val="18"/>
        </w:rPr>
        <w:t>with</w:t>
      </w:r>
      <w:r>
        <w:rPr>
          <w:spacing w:val="-6"/>
          <w:sz w:val="18"/>
        </w:rPr>
        <w:t xml:space="preserve"> </w:t>
      </w:r>
      <w:r>
        <w:rPr>
          <w:sz w:val="18"/>
        </w:rPr>
        <w:t>Acas</w:t>
      </w:r>
      <w:r>
        <w:rPr>
          <w:spacing w:val="-6"/>
          <w:sz w:val="18"/>
        </w:rPr>
        <w:t xml:space="preserve"> </w:t>
      </w:r>
      <w:r>
        <w:rPr>
          <w:sz w:val="18"/>
        </w:rPr>
        <w:t>have</w:t>
      </w:r>
      <w:r>
        <w:rPr>
          <w:spacing w:val="-6"/>
          <w:sz w:val="18"/>
        </w:rPr>
        <w:t xml:space="preserve"> </w:t>
      </w:r>
      <w:r>
        <w:rPr>
          <w:sz w:val="18"/>
        </w:rPr>
        <w:t>an</w:t>
      </w:r>
      <w:r>
        <w:rPr>
          <w:spacing w:val="-6"/>
          <w:sz w:val="18"/>
        </w:rPr>
        <w:t xml:space="preserve"> </w:t>
      </w:r>
      <w:r>
        <w:rPr>
          <w:sz w:val="18"/>
        </w:rPr>
        <w:t>11.5% lesser probability of reporting a collective dispute in the last 12 months. Standard errors provide an indication of the expected level of variation around these coefficient estimates, and</w:t>
      </w:r>
      <w:r>
        <w:rPr>
          <w:spacing w:val="-14"/>
          <w:sz w:val="18"/>
        </w:rPr>
        <w:t xml:space="preserve"> </w:t>
      </w:r>
      <w:r>
        <w:rPr>
          <w:sz w:val="18"/>
        </w:rPr>
        <w:t>the</w:t>
      </w:r>
      <w:r>
        <w:rPr>
          <w:spacing w:val="-14"/>
          <w:sz w:val="18"/>
        </w:rPr>
        <w:t xml:space="preserve"> </w:t>
      </w:r>
      <w:r>
        <w:rPr>
          <w:sz w:val="18"/>
        </w:rPr>
        <w:t>p-value</w:t>
      </w:r>
      <w:r>
        <w:rPr>
          <w:spacing w:val="-14"/>
          <w:sz w:val="18"/>
        </w:rPr>
        <w:t xml:space="preserve"> </w:t>
      </w:r>
      <w:r>
        <w:rPr>
          <w:sz w:val="18"/>
        </w:rPr>
        <w:t>tells</w:t>
      </w:r>
      <w:r>
        <w:rPr>
          <w:spacing w:val="-14"/>
          <w:sz w:val="18"/>
        </w:rPr>
        <w:t xml:space="preserve"> </w:t>
      </w:r>
      <w:r>
        <w:rPr>
          <w:sz w:val="18"/>
        </w:rPr>
        <w:t>us</w:t>
      </w:r>
      <w:r>
        <w:rPr>
          <w:spacing w:val="-15"/>
          <w:sz w:val="18"/>
        </w:rPr>
        <w:t xml:space="preserve"> </w:t>
      </w:r>
      <w:r>
        <w:rPr>
          <w:sz w:val="18"/>
        </w:rPr>
        <w:t>[having</w:t>
      </w:r>
      <w:r>
        <w:rPr>
          <w:spacing w:val="-14"/>
          <w:sz w:val="18"/>
        </w:rPr>
        <w:t xml:space="preserve"> </w:t>
      </w:r>
      <w:r>
        <w:rPr>
          <w:sz w:val="18"/>
        </w:rPr>
        <w:t>taken</w:t>
      </w:r>
      <w:r>
        <w:rPr>
          <w:spacing w:val="-15"/>
          <w:sz w:val="18"/>
        </w:rPr>
        <w:t xml:space="preserve"> </w:t>
      </w:r>
      <w:r>
        <w:rPr>
          <w:sz w:val="18"/>
        </w:rPr>
        <w:t>into</w:t>
      </w:r>
      <w:r>
        <w:rPr>
          <w:spacing w:val="-14"/>
          <w:sz w:val="18"/>
        </w:rPr>
        <w:t xml:space="preserve"> </w:t>
      </w:r>
      <w:r>
        <w:rPr>
          <w:sz w:val="18"/>
        </w:rPr>
        <w:t>account</w:t>
      </w:r>
      <w:r>
        <w:rPr>
          <w:spacing w:val="-14"/>
          <w:sz w:val="18"/>
        </w:rPr>
        <w:t xml:space="preserve"> </w:t>
      </w:r>
      <w:r>
        <w:rPr>
          <w:sz w:val="18"/>
        </w:rPr>
        <w:t>this</w:t>
      </w:r>
      <w:r>
        <w:rPr>
          <w:spacing w:val="-14"/>
          <w:sz w:val="18"/>
        </w:rPr>
        <w:t xml:space="preserve"> </w:t>
      </w:r>
      <w:r>
        <w:rPr>
          <w:sz w:val="18"/>
        </w:rPr>
        <w:t>expected</w:t>
      </w:r>
      <w:r>
        <w:rPr>
          <w:spacing w:val="-14"/>
          <w:sz w:val="18"/>
        </w:rPr>
        <w:t xml:space="preserve"> </w:t>
      </w:r>
      <w:r>
        <w:rPr>
          <w:sz w:val="18"/>
        </w:rPr>
        <w:t>level</w:t>
      </w:r>
      <w:r>
        <w:rPr>
          <w:spacing w:val="-13"/>
          <w:sz w:val="18"/>
        </w:rPr>
        <w:t xml:space="preserve"> </w:t>
      </w:r>
      <w:r>
        <w:rPr>
          <w:sz w:val="18"/>
        </w:rPr>
        <w:t>of</w:t>
      </w:r>
      <w:r>
        <w:rPr>
          <w:spacing w:val="-14"/>
          <w:sz w:val="18"/>
        </w:rPr>
        <w:t xml:space="preserve"> </w:t>
      </w:r>
      <w:r>
        <w:rPr>
          <w:sz w:val="18"/>
        </w:rPr>
        <w:t>variation],</w:t>
      </w:r>
      <w:r>
        <w:rPr>
          <w:spacing w:val="-14"/>
          <w:sz w:val="18"/>
        </w:rPr>
        <w:t xml:space="preserve"> </w:t>
      </w:r>
      <w:r>
        <w:rPr>
          <w:sz w:val="18"/>
        </w:rPr>
        <w:t>whether the coefficient is statistically significantly different from zero [more accurately, it tells us if we can reject the null hypothesis of parameter insignificance].</w:t>
      </w:r>
    </w:p>
    <w:p w14:paraId="798425A0" w14:textId="77777777" w:rsidR="00717CCC" w:rsidRDefault="00717CCC">
      <w:pPr>
        <w:jc w:val="both"/>
        <w:rPr>
          <w:sz w:val="18"/>
        </w:rPr>
        <w:sectPr w:rsidR="00717CCC">
          <w:pgSz w:w="11900" w:h="16840"/>
          <w:pgMar w:top="1360" w:right="1100" w:bottom="1400" w:left="1580" w:header="0" w:footer="1162" w:gutter="0"/>
          <w:cols w:space="720"/>
        </w:sectPr>
      </w:pPr>
    </w:p>
    <w:p w14:paraId="798425A1" w14:textId="77777777" w:rsidR="00717CCC" w:rsidRDefault="00000000">
      <w:pPr>
        <w:pStyle w:val="BodyText"/>
        <w:spacing w:before="79"/>
        <w:ind w:left="220" w:right="730"/>
        <w:jc w:val="both"/>
      </w:pPr>
      <w:r>
        <w:lastRenderedPageBreak/>
        <w:t>Also, we have uncovered a significantly lower probability that Acas-engaged workplaces experience a collective dispute – the additional analysis simply suggests that in Acas-engaged workplaces these are no more or less likely to be associated with significant disruption, when compared to non-Acas-engaged workplaces.</w:t>
      </w:r>
      <w:r>
        <w:rPr>
          <w:spacing w:val="-7"/>
        </w:rPr>
        <w:t xml:space="preserve"> </w:t>
      </w:r>
      <w:r>
        <w:t>In</w:t>
      </w:r>
      <w:r>
        <w:rPr>
          <w:spacing w:val="-7"/>
        </w:rPr>
        <w:t xml:space="preserve"> </w:t>
      </w:r>
      <w:r>
        <w:t>both</w:t>
      </w:r>
      <w:r>
        <w:rPr>
          <w:spacing w:val="-7"/>
        </w:rPr>
        <w:t xml:space="preserve"> </w:t>
      </w:r>
      <w:r>
        <w:t>workplaces</w:t>
      </w:r>
      <w:r>
        <w:rPr>
          <w:spacing w:val="-7"/>
        </w:rPr>
        <w:t xml:space="preserve"> </w:t>
      </w:r>
      <w:r>
        <w:t>there</w:t>
      </w:r>
      <w:r>
        <w:rPr>
          <w:spacing w:val="-7"/>
        </w:rPr>
        <w:t xml:space="preserve"> </w:t>
      </w:r>
      <w:r>
        <w:t>could</w:t>
      </w:r>
      <w:r>
        <w:rPr>
          <w:spacing w:val="-7"/>
        </w:rPr>
        <w:t xml:space="preserve"> </w:t>
      </w:r>
      <w:r>
        <w:t>be</w:t>
      </w:r>
      <w:r>
        <w:rPr>
          <w:spacing w:val="-7"/>
        </w:rPr>
        <w:t xml:space="preserve"> </w:t>
      </w:r>
      <w:r>
        <w:t>significant</w:t>
      </w:r>
      <w:r>
        <w:rPr>
          <w:spacing w:val="-7"/>
        </w:rPr>
        <w:t xml:space="preserve"> </w:t>
      </w:r>
      <w:r>
        <w:t>disruption</w:t>
      </w:r>
      <w:r>
        <w:rPr>
          <w:spacing w:val="-7"/>
        </w:rPr>
        <w:t xml:space="preserve"> </w:t>
      </w:r>
      <w:r>
        <w:t>reported,</w:t>
      </w:r>
      <w:r>
        <w:rPr>
          <w:spacing w:val="-7"/>
        </w:rPr>
        <w:t xml:space="preserve"> </w:t>
      </w:r>
      <w:r>
        <w:t>and this final analysis simply suggests that the extent to which this is reported does not differ between the two groups.</w:t>
      </w:r>
    </w:p>
    <w:p w14:paraId="798425A2" w14:textId="77777777" w:rsidR="00717CCC" w:rsidRDefault="00000000">
      <w:pPr>
        <w:spacing w:before="121"/>
        <w:ind w:left="220" w:right="730"/>
        <w:jc w:val="both"/>
        <w:rPr>
          <w:sz w:val="20"/>
        </w:rPr>
      </w:pPr>
      <w:r>
        <w:rPr>
          <w:sz w:val="20"/>
        </w:rPr>
        <w:t xml:space="preserve">To our knowledge, </w:t>
      </w:r>
      <w:r>
        <w:rPr>
          <w:b/>
          <w:sz w:val="20"/>
        </w:rPr>
        <w:t>the analysis in this section of the report provides some of the only compelling causal evidence, identifying a clear impact of dispute resolution services provided by Acas</w:t>
      </w:r>
      <w:r>
        <w:rPr>
          <w:sz w:val="20"/>
        </w:rPr>
        <w:t>. This provides a strong justification</w:t>
      </w:r>
      <w:r>
        <w:rPr>
          <w:spacing w:val="-8"/>
          <w:sz w:val="20"/>
        </w:rPr>
        <w:t xml:space="preserve"> </w:t>
      </w:r>
      <w:r>
        <w:rPr>
          <w:sz w:val="20"/>
        </w:rPr>
        <w:t>for</w:t>
      </w:r>
      <w:r>
        <w:rPr>
          <w:spacing w:val="-9"/>
          <w:sz w:val="20"/>
        </w:rPr>
        <w:t xml:space="preserve"> </w:t>
      </w:r>
      <w:r>
        <w:rPr>
          <w:sz w:val="20"/>
        </w:rPr>
        <w:t>the</w:t>
      </w:r>
      <w:r>
        <w:rPr>
          <w:spacing w:val="-9"/>
          <w:sz w:val="20"/>
        </w:rPr>
        <w:t xml:space="preserve"> </w:t>
      </w:r>
      <w:r>
        <w:rPr>
          <w:sz w:val="20"/>
        </w:rPr>
        <w:t>attributing</w:t>
      </w:r>
      <w:r>
        <w:rPr>
          <w:spacing w:val="-9"/>
          <w:sz w:val="20"/>
        </w:rPr>
        <w:t xml:space="preserve"> </w:t>
      </w:r>
      <w:r>
        <w:rPr>
          <w:sz w:val="20"/>
        </w:rPr>
        <w:t>of</w:t>
      </w:r>
      <w:r>
        <w:rPr>
          <w:spacing w:val="-8"/>
          <w:sz w:val="20"/>
        </w:rPr>
        <w:t xml:space="preserve"> </w:t>
      </w:r>
      <w:r>
        <w:rPr>
          <w:sz w:val="20"/>
        </w:rPr>
        <w:t>economic</w:t>
      </w:r>
      <w:r>
        <w:rPr>
          <w:spacing w:val="-9"/>
          <w:sz w:val="20"/>
        </w:rPr>
        <w:t xml:space="preserve"> </w:t>
      </w:r>
      <w:r>
        <w:rPr>
          <w:sz w:val="20"/>
        </w:rPr>
        <w:t>benefits</w:t>
      </w:r>
      <w:r>
        <w:rPr>
          <w:spacing w:val="-9"/>
          <w:sz w:val="20"/>
        </w:rPr>
        <w:t xml:space="preserve"> </w:t>
      </w:r>
      <w:r>
        <w:rPr>
          <w:sz w:val="20"/>
        </w:rPr>
        <w:t>to</w:t>
      </w:r>
      <w:r>
        <w:rPr>
          <w:spacing w:val="-9"/>
          <w:sz w:val="20"/>
        </w:rPr>
        <w:t xml:space="preserve"> </w:t>
      </w:r>
      <w:r>
        <w:rPr>
          <w:sz w:val="20"/>
        </w:rPr>
        <w:t>Acas</w:t>
      </w:r>
      <w:r>
        <w:rPr>
          <w:spacing w:val="-9"/>
          <w:sz w:val="20"/>
        </w:rPr>
        <w:t xml:space="preserve"> </w:t>
      </w:r>
      <w:r>
        <w:rPr>
          <w:sz w:val="20"/>
        </w:rPr>
        <w:t>intervention</w:t>
      </w:r>
      <w:r>
        <w:rPr>
          <w:spacing w:val="-8"/>
          <w:sz w:val="20"/>
        </w:rPr>
        <w:t xml:space="preserve"> </w:t>
      </w:r>
      <w:r>
        <w:rPr>
          <w:sz w:val="20"/>
        </w:rPr>
        <w:t>in</w:t>
      </w:r>
      <w:r>
        <w:rPr>
          <w:spacing w:val="-8"/>
          <w:sz w:val="20"/>
        </w:rPr>
        <w:t xml:space="preserve"> </w:t>
      </w:r>
      <w:r>
        <w:rPr>
          <w:sz w:val="20"/>
        </w:rPr>
        <w:t>various areas</w:t>
      </w:r>
      <w:r>
        <w:rPr>
          <w:spacing w:val="-14"/>
          <w:sz w:val="20"/>
        </w:rPr>
        <w:t xml:space="preserve"> </w:t>
      </w:r>
      <w:r>
        <w:rPr>
          <w:sz w:val="20"/>
        </w:rPr>
        <w:t>of</w:t>
      </w:r>
      <w:r>
        <w:rPr>
          <w:spacing w:val="-14"/>
          <w:sz w:val="20"/>
        </w:rPr>
        <w:t xml:space="preserve"> </w:t>
      </w:r>
      <w:r>
        <w:rPr>
          <w:sz w:val="20"/>
        </w:rPr>
        <w:t>the</w:t>
      </w:r>
      <w:r>
        <w:rPr>
          <w:spacing w:val="-16"/>
          <w:sz w:val="20"/>
        </w:rPr>
        <w:t xml:space="preserve"> </w:t>
      </w:r>
      <w:r>
        <w:rPr>
          <w:sz w:val="20"/>
        </w:rPr>
        <w:t>analysis</w:t>
      </w:r>
      <w:r>
        <w:rPr>
          <w:spacing w:val="-14"/>
          <w:sz w:val="20"/>
        </w:rPr>
        <w:t xml:space="preserve"> </w:t>
      </w:r>
      <w:r>
        <w:rPr>
          <w:sz w:val="20"/>
        </w:rPr>
        <w:t>undertaken</w:t>
      </w:r>
      <w:r>
        <w:rPr>
          <w:spacing w:val="-14"/>
          <w:sz w:val="20"/>
        </w:rPr>
        <w:t xml:space="preserve"> </w:t>
      </w:r>
      <w:r>
        <w:rPr>
          <w:sz w:val="20"/>
        </w:rPr>
        <w:t>in</w:t>
      </w:r>
      <w:r>
        <w:rPr>
          <w:spacing w:val="-15"/>
          <w:sz w:val="20"/>
        </w:rPr>
        <w:t xml:space="preserve"> </w:t>
      </w:r>
      <w:r>
        <w:rPr>
          <w:sz w:val="20"/>
        </w:rPr>
        <w:t>Sections</w:t>
      </w:r>
      <w:r>
        <w:rPr>
          <w:spacing w:val="-14"/>
          <w:sz w:val="20"/>
        </w:rPr>
        <w:t xml:space="preserve"> </w:t>
      </w:r>
      <w:r>
        <w:rPr>
          <w:sz w:val="20"/>
        </w:rPr>
        <w:t>5</w:t>
      </w:r>
      <w:r>
        <w:rPr>
          <w:spacing w:val="-14"/>
          <w:sz w:val="20"/>
        </w:rPr>
        <w:t xml:space="preserve"> </w:t>
      </w:r>
      <w:r>
        <w:rPr>
          <w:sz w:val="20"/>
        </w:rPr>
        <w:t>to</w:t>
      </w:r>
      <w:r>
        <w:rPr>
          <w:spacing w:val="-14"/>
          <w:sz w:val="20"/>
        </w:rPr>
        <w:t xml:space="preserve"> </w:t>
      </w:r>
      <w:r>
        <w:rPr>
          <w:sz w:val="20"/>
        </w:rPr>
        <w:t>9,</w:t>
      </w:r>
      <w:r>
        <w:rPr>
          <w:spacing w:val="-14"/>
          <w:sz w:val="20"/>
        </w:rPr>
        <w:t xml:space="preserve"> </w:t>
      </w:r>
      <w:r>
        <w:rPr>
          <w:sz w:val="20"/>
        </w:rPr>
        <w:t>especially</w:t>
      </w:r>
      <w:r>
        <w:rPr>
          <w:spacing w:val="-14"/>
          <w:sz w:val="20"/>
        </w:rPr>
        <w:t xml:space="preserve"> </w:t>
      </w:r>
      <w:r>
        <w:rPr>
          <w:sz w:val="20"/>
        </w:rPr>
        <w:t>where</w:t>
      </w:r>
      <w:r>
        <w:rPr>
          <w:spacing w:val="-14"/>
          <w:sz w:val="20"/>
        </w:rPr>
        <w:t xml:space="preserve"> </w:t>
      </w:r>
      <w:r>
        <w:rPr>
          <w:sz w:val="20"/>
        </w:rPr>
        <w:t>the</w:t>
      </w:r>
      <w:r>
        <w:rPr>
          <w:spacing w:val="-14"/>
          <w:sz w:val="20"/>
        </w:rPr>
        <w:t xml:space="preserve"> </w:t>
      </w:r>
      <w:r>
        <w:rPr>
          <w:sz w:val="20"/>
        </w:rPr>
        <w:t>avoidance of collective action is being considered.</w:t>
      </w:r>
    </w:p>
    <w:p w14:paraId="798425A3" w14:textId="77777777" w:rsidR="00717CCC" w:rsidRDefault="00717CCC">
      <w:pPr>
        <w:jc w:val="both"/>
        <w:rPr>
          <w:sz w:val="20"/>
        </w:rPr>
        <w:sectPr w:rsidR="00717CCC">
          <w:pgSz w:w="11900" w:h="16840"/>
          <w:pgMar w:top="1360" w:right="1100" w:bottom="1400" w:left="1580" w:header="0" w:footer="1162" w:gutter="0"/>
          <w:cols w:space="720"/>
        </w:sectPr>
      </w:pPr>
    </w:p>
    <w:p w14:paraId="798425A4" w14:textId="77777777" w:rsidR="00717CCC" w:rsidRDefault="00000000">
      <w:pPr>
        <w:pStyle w:val="Heading2"/>
      </w:pPr>
      <w:bookmarkStart w:id="42" w:name="_bookmark27"/>
      <w:bookmarkEnd w:id="42"/>
      <w:r>
        <w:lastRenderedPageBreak/>
        <w:t>11.</w:t>
      </w:r>
      <w:r>
        <w:rPr>
          <w:spacing w:val="-3"/>
        </w:rPr>
        <w:t xml:space="preserve"> </w:t>
      </w:r>
      <w:r>
        <w:rPr>
          <w:spacing w:val="-2"/>
        </w:rPr>
        <w:t>Conclusions</w:t>
      </w:r>
    </w:p>
    <w:p w14:paraId="798425A5" w14:textId="77777777" w:rsidR="00717CCC" w:rsidRDefault="00000000">
      <w:pPr>
        <w:pStyle w:val="BodyText"/>
        <w:spacing w:before="256" w:line="256" w:lineRule="auto"/>
        <w:ind w:left="219" w:right="730"/>
        <w:jc w:val="both"/>
        <w:rPr>
          <w:b/>
        </w:rPr>
      </w:pPr>
      <w:r>
        <w:t>There is a clear need in the economy for a third party to work with the parties to disputes,</w:t>
      </w:r>
      <w:r>
        <w:rPr>
          <w:spacing w:val="-10"/>
        </w:rPr>
        <w:t xml:space="preserve"> </w:t>
      </w:r>
      <w:r>
        <w:t>to</w:t>
      </w:r>
      <w:r>
        <w:rPr>
          <w:spacing w:val="-11"/>
        </w:rPr>
        <w:t xml:space="preserve"> </w:t>
      </w:r>
      <w:r>
        <w:t>achieve</w:t>
      </w:r>
      <w:r>
        <w:rPr>
          <w:spacing w:val="-9"/>
        </w:rPr>
        <w:t xml:space="preserve"> </w:t>
      </w:r>
      <w:r>
        <w:t>speedier</w:t>
      </w:r>
      <w:r>
        <w:rPr>
          <w:spacing w:val="-9"/>
        </w:rPr>
        <w:t xml:space="preserve"> </w:t>
      </w:r>
      <w:r>
        <w:t>and</w:t>
      </w:r>
      <w:r>
        <w:rPr>
          <w:spacing w:val="-10"/>
        </w:rPr>
        <w:t xml:space="preserve"> </w:t>
      </w:r>
      <w:r>
        <w:t>more</w:t>
      </w:r>
      <w:r>
        <w:rPr>
          <w:spacing w:val="-9"/>
        </w:rPr>
        <w:t xml:space="preserve"> </w:t>
      </w:r>
      <w:r>
        <w:t>optimal</w:t>
      </w:r>
      <w:r>
        <w:rPr>
          <w:spacing w:val="-9"/>
        </w:rPr>
        <w:t xml:space="preserve"> </w:t>
      </w:r>
      <w:r>
        <w:t>resolutions.</w:t>
      </w:r>
      <w:r>
        <w:rPr>
          <w:spacing w:val="-9"/>
        </w:rPr>
        <w:t xml:space="preserve"> </w:t>
      </w:r>
      <w:r>
        <w:t>A</w:t>
      </w:r>
      <w:r>
        <w:rPr>
          <w:spacing w:val="-10"/>
        </w:rPr>
        <w:t xml:space="preserve"> </w:t>
      </w:r>
      <w:r>
        <w:t>key</w:t>
      </w:r>
      <w:r>
        <w:rPr>
          <w:spacing w:val="-9"/>
        </w:rPr>
        <w:t xml:space="preserve"> </w:t>
      </w:r>
      <w:r>
        <w:t>characteristic</w:t>
      </w:r>
      <w:r>
        <w:rPr>
          <w:spacing w:val="-9"/>
        </w:rPr>
        <w:t xml:space="preserve"> </w:t>
      </w:r>
      <w:r>
        <w:t>of such a third party, together with an obvious need for skills and experience in dispute</w:t>
      </w:r>
      <w:r>
        <w:rPr>
          <w:spacing w:val="-18"/>
        </w:rPr>
        <w:t xml:space="preserve"> </w:t>
      </w:r>
      <w:r>
        <w:t>resolution,</w:t>
      </w:r>
      <w:r>
        <w:rPr>
          <w:spacing w:val="-18"/>
        </w:rPr>
        <w:t xml:space="preserve"> </w:t>
      </w:r>
      <w:r>
        <w:t>is</w:t>
      </w:r>
      <w:r>
        <w:rPr>
          <w:spacing w:val="-17"/>
        </w:rPr>
        <w:t xml:space="preserve"> </w:t>
      </w:r>
      <w:r>
        <w:t>that</w:t>
      </w:r>
      <w:r>
        <w:rPr>
          <w:spacing w:val="-18"/>
        </w:rPr>
        <w:t xml:space="preserve"> </w:t>
      </w:r>
      <w:r>
        <w:t>it</w:t>
      </w:r>
      <w:r>
        <w:rPr>
          <w:spacing w:val="-17"/>
        </w:rPr>
        <w:t xml:space="preserve"> </w:t>
      </w:r>
      <w:r>
        <w:t>must</w:t>
      </w:r>
      <w:r>
        <w:rPr>
          <w:spacing w:val="-18"/>
        </w:rPr>
        <w:t xml:space="preserve"> </w:t>
      </w:r>
      <w:r>
        <w:t>be</w:t>
      </w:r>
      <w:r>
        <w:rPr>
          <w:spacing w:val="-18"/>
        </w:rPr>
        <w:t xml:space="preserve"> </w:t>
      </w:r>
      <w:r>
        <w:t>trusted</w:t>
      </w:r>
      <w:r>
        <w:rPr>
          <w:spacing w:val="-17"/>
        </w:rPr>
        <w:t xml:space="preserve"> </w:t>
      </w:r>
      <w:r>
        <w:t>by</w:t>
      </w:r>
      <w:r>
        <w:rPr>
          <w:spacing w:val="-18"/>
        </w:rPr>
        <w:t xml:space="preserve"> </w:t>
      </w:r>
      <w:r>
        <w:t>both</w:t>
      </w:r>
      <w:r>
        <w:rPr>
          <w:spacing w:val="-17"/>
        </w:rPr>
        <w:t xml:space="preserve"> </w:t>
      </w:r>
      <w:r>
        <w:t>parties.</w:t>
      </w:r>
      <w:r>
        <w:rPr>
          <w:spacing w:val="-18"/>
        </w:rPr>
        <w:t xml:space="preserve"> </w:t>
      </w:r>
      <w:r>
        <w:t>Early</w:t>
      </w:r>
      <w:r>
        <w:rPr>
          <w:spacing w:val="-17"/>
        </w:rPr>
        <w:t xml:space="preserve"> </w:t>
      </w:r>
      <w:r>
        <w:t>work</w:t>
      </w:r>
      <w:r>
        <w:rPr>
          <w:spacing w:val="-18"/>
        </w:rPr>
        <w:t xml:space="preserve"> </w:t>
      </w:r>
      <w:r>
        <w:t>considering the</w:t>
      </w:r>
      <w:r>
        <w:rPr>
          <w:spacing w:val="-8"/>
        </w:rPr>
        <w:t xml:space="preserve"> </w:t>
      </w:r>
      <w:r>
        <w:t>role</w:t>
      </w:r>
      <w:r>
        <w:rPr>
          <w:spacing w:val="-8"/>
        </w:rPr>
        <w:t xml:space="preserve"> </w:t>
      </w:r>
      <w:r>
        <w:t>of</w:t>
      </w:r>
      <w:r>
        <w:rPr>
          <w:spacing w:val="-7"/>
        </w:rPr>
        <w:t xml:space="preserve"> </w:t>
      </w:r>
      <w:r>
        <w:t>information</w:t>
      </w:r>
      <w:r>
        <w:rPr>
          <w:spacing w:val="-7"/>
        </w:rPr>
        <w:t xml:space="preserve"> </w:t>
      </w:r>
      <w:r>
        <w:t>in</w:t>
      </w:r>
      <w:r>
        <w:rPr>
          <w:spacing w:val="-7"/>
        </w:rPr>
        <w:t xml:space="preserve"> </w:t>
      </w:r>
      <w:r>
        <w:t>industrial</w:t>
      </w:r>
      <w:r>
        <w:rPr>
          <w:spacing w:val="-8"/>
        </w:rPr>
        <w:t xml:space="preserve"> </w:t>
      </w:r>
      <w:r>
        <w:t>relations</w:t>
      </w:r>
      <w:r>
        <w:rPr>
          <w:spacing w:val="-8"/>
        </w:rPr>
        <w:t xml:space="preserve"> </w:t>
      </w:r>
      <w:r>
        <w:t>shows</w:t>
      </w:r>
      <w:r>
        <w:rPr>
          <w:spacing w:val="-8"/>
        </w:rPr>
        <w:t xml:space="preserve"> </w:t>
      </w:r>
      <w:r>
        <w:t>how</w:t>
      </w:r>
      <w:r>
        <w:rPr>
          <w:spacing w:val="-7"/>
        </w:rPr>
        <w:t xml:space="preserve"> </w:t>
      </w:r>
      <w:r>
        <w:t>important</w:t>
      </w:r>
      <w:r>
        <w:rPr>
          <w:spacing w:val="-7"/>
        </w:rPr>
        <w:t xml:space="preserve"> </w:t>
      </w:r>
      <w:r>
        <w:t>asymmetries</w:t>
      </w:r>
      <w:r>
        <w:rPr>
          <w:spacing w:val="-8"/>
        </w:rPr>
        <w:t xml:space="preserve"> </w:t>
      </w:r>
      <w:r>
        <w:t>of information</w:t>
      </w:r>
      <w:r>
        <w:rPr>
          <w:spacing w:val="-9"/>
        </w:rPr>
        <w:t xml:space="preserve"> </w:t>
      </w:r>
      <w:r>
        <w:t>are</w:t>
      </w:r>
      <w:r>
        <w:rPr>
          <w:spacing w:val="-10"/>
        </w:rPr>
        <w:t xml:space="preserve"> </w:t>
      </w:r>
      <w:r>
        <w:t>as</w:t>
      </w:r>
      <w:r>
        <w:rPr>
          <w:spacing w:val="-10"/>
        </w:rPr>
        <w:t xml:space="preserve"> </w:t>
      </w:r>
      <w:r>
        <w:t>drivers</w:t>
      </w:r>
      <w:r>
        <w:rPr>
          <w:spacing w:val="-10"/>
        </w:rPr>
        <w:t xml:space="preserve"> </w:t>
      </w:r>
      <w:r>
        <w:t>of</w:t>
      </w:r>
      <w:r>
        <w:rPr>
          <w:spacing w:val="-9"/>
        </w:rPr>
        <w:t xml:space="preserve"> </w:t>
      </w:r>
      <w:r>
        <w:t>costly</w:t>
      </w:r>
      <w:r>
        <w:rPr>
          <w:spacing w:val="-9"/>
        </w:rPr>
        <w:t xml:space="preserve"> </w:t>
      </w:r>
      <w:r>
        <w:t>industrial</w:t>
      </w:r>
      <w:r>
        <w:rPr>
          <w:spacing w:val="-10"/>
        </w:rPr>
        <w:t xml:space="preserve"> </w:t>
      </w:r>
      <w:r>
        <w:t>action.</w:t>
      </w:r>
      <w:r>
        <w:rPr>
          <w:spacing w:val="-9"/>
        </w:rPr>
        <w:t xml:space="preserve"> </w:t>
      </w:r>
      <w:r>
        <w:t>One</w:t>
      </w:r>
      <w:r>
        <w:rPr>
          <w:spacing w:val="-10"/>
        </w:rPr>
        <w:t xml:space="preserve"> </w:t>
      </w:r>
      <w:r>
        <w:t>of</w:t>
      </w:r>
      <w:r>
        <w:rPr>
          <w:spacing w:val="-10"/>
        </w:rPr>
        <w:t xml:space="preserve"> </w:t>
      </w:r>
      <w:r>
        <w:t>the</w:t>
      </w:r>
      <w:r>
        <w:rPr>
          <w:spacing w:val="-10"/>
        </w:rPr>
        <w:t xml:space="preserve"> </w:t>
      </w:r>
      <w:r>
        <w:t>key</w:t>
      </w:r>
      <w:r>
        <w:rPr>
          <w:spacing w:val="-9"/>
        </w:rPr>
        <w:t xml:space="preserve"> </w:t>
      </w:r>
      <w:r>
        <w:t>roles</w:t>
      </w:r>
      <w:r>
        <w:rPr>
          <w:spacing w:val="-10"/>
        </w:rPr>
        <w:t xml:space="preserve"> </w:t>
      </w:r>
      <w:r>
        <w:t>for</w:t>
      </w:r>
      <w:r>
        <w:rPr>
          <w:spacing w:val="-10"/>
        </w:rPr>
        <w:t xml:space="preserve"> </w:t>
      </w:r>
      <w:r>
        <w:t xml:space="preserve">third- party agents is to overcome such asymmetries, using strategic approaches that encourage parties to offer up information in pursuit of more optimal outcomes. </w:t>
      </w:r>
      <w:r>
        <w:rPr>
          <w:b/>
        </w:rPr>
        <w:t>Acas,</w:t>
      </w:r>
      <w:r>
        <w:rPr>
          <w:b/>
          <w:spacing w:val="-18"/>
        </w:rPr>
        <w:t xml:space="preserve"> </w:t>
      </w:r>
      <w:r>
        <w:rPr>
          <w:b/>
        </w:rPr>
        <w:t>with</w:t>
      </w:r>
      <w:r>
        <w:rPr>
          <w:b/>
          <w:spacing w:val="-17"/>
        </w:rPr>
        <w:t xml:space="preserve"> </w:t>
      </w:r>
      <w:r>
        <w:rPr>
          <w:b/>
        </w:rPr>
        <w:t>its</w:t>
      </w:r>
      <w:r>
        <w:rPr>
          <w:b/>
          <w:spacing w:val="-17"/>
        </w:rPr>
        <w:t xml:space="preserve"> </w:t>
      </w:r>
      <w:r>
        <w:rPr>
          <w:b/>
        </w:rPr>
        <w:t>strong</w:t>
      </w:r>
      <w:r>
        <w:rPr>
          <w:b/>
          <w:spacing w:val="-16"/>
        </w:rPr>
        <w:t xml:space="preserve"> </w:t>
      </w:r>
      <w:r>
        <w:rPr>
          <w:b/>
        </w:rPr>
        <w:t>brand</w:t>
      </w:r>
      <w:r>
        <w:rPr>
          <w:b/>
          <w:spacing w:val="-16"/>
        </w:rPr>
        <w:t xml:space="preserve"> </w:t>
      </w:r>
      <w:r>
        <w:rPr>
          <w:b/>
        </w:rPr>
        <w:t>of</w:t>
      </w:r>
      <w:r>
        <w:rPr>
          <w:b/>
          <w:spacing w:val="-17"/>
        </w:rPr>
        <w:t xml:space="preserve"> </w:t>
      </w:r>
      <w:r>
        <w:rPr>
          <w:b/>
        </w:rPr>
        <w:t>demonstrable</w:t>
      </w:r>
      <w:r>
        <w:rPr>
          <w:b/>
          <w:spacing w:val="-17"/>
        </w:rPr>
        <w:t xml:space="preserve"> </w:t>
      </w:r>
      <w:r>
        <w:rPr>
          <w:b/>
        </w:rPr>
        <w:t>independence,</w:t>
      </w:r>
      <w:r>
        <w:rPr>
          <w:b/>
          <w:spacing w:val="-17"/>
        </w:rPr>
        <w:t xml:space="preserve"> </w:t>
      </w:r>
      <w:r>
        <w:rPr>
          <w:b/>
        </w:rPr>
        <w:t>uniquely</w:t>
      </w:r>
      <w:r>
        <w:rPr>
          <w:b/>
          <w:spacing w:val="-17"/>
        </w:rPr>
        <w:t xml:space="preserve"> </w:t>
      </w:r>
      <w:r>
        <w:rPr>
          <w:b/>
        </w:rPr>
        <w:t>fulfils this role.</w:t>
      </w:r>
    </w:p>
    <w:p w14:paraId="798425A6" w14:textId="77777777" w:rsidR="00717CCC" w:rsidRDefault="00000000">
      <w:pPr>
        <w:pStyle w:val="BodyText"/>
        <w:spacing w:before="119" w:line="256" w:lineRule="auto"/>
        <w:ind w:left="219" w:right="731"/>
        <w:jc w:val="both"/>
      </w:pPr>
      <w:r>
        <w:t>In this report we have given some consideration to the overall economic value of Acas,</w:t>
      </w:r>
      <w:r>
        <w:rPr>
          <w:spacing w:val="-5"/>
        </w:rPr>
        <w:t xml:space="preserve"> </w:t>
      </w:r>
      <w:r>
        <w:t>as</w:t>
      </w:r>
      <w:r>
        <w:rPr>
          <w:spacing w:val="-5"/>
        </w:rPr>
        <w:t xml:space="preserve"> </w:t>
      </w:r>
      <w:r>
        <w:t>reflected</w:t>
      </w:r>
      <w:r>
        <w:rPr>
          <w:spacing w:val="-5"/>
        </w:rPr>
        <w:t xml:space="preserve"> </w:t>
      </w:r>
      <w:r>
        <w:t>in</w:t>
      </w:r>
      <w:r>
        <w:rPr>
          <w:spacing w:val="-5"/>
        </w:rPr>
        <w:t xml:space="preserve"> </w:t>
      </w:r>
      <w:r>
        <w:t>the</w:t>
      </w:r>
      <w:r>
        <w:rPr>
          <w:spacing w:val="-7"/>
        </w:rPr>
        <w:t xml:space="preserve"> </w:t>
      </w:r>
      <w:r>
        <w:t>value</w:t>
      </w:r>
      <w:r>
        <w:rPr>
          <w:spacing w:val="-5"/>
        </w:rPr>
        <w:t xml:space="preserve"> </w:t>
      </w:r>
      <w:r>
        <w:t>of</w:t>
      </w:r>
      <w:r>
        <w:rPr>
          <w:spacing w:val="-5"/>
        </w:rPr>
        <w:t xml:space="preserve"> </w:t>
      </w:r>
      <w:r>
        <w:t>a</w:t>
      </w:r>
      <w:r>
        <w:rPr>
          <w:spacing w:val="-8"/>
        </w:rPr>
        <w:t xml:space="preserve"> </w:t>
      </w:r>
      <w:r>
        <w:t>brand</w:t>
      </w:r>
      <w:r>
        <w:rPr>
          <w:spacing w:val="-8"/>
        </w:rPr>
        <w:t xml:space="preserve"> </w:t>
      </w:r>
      <w:r>
        <w:t>of</w:t>
      </w:r>
      <w:r>
        <w:rPr>
          <w:spacing w:val="-6"/>
        </w:rPr>
        <w:t xml:space="preserve"> </w:t>
      </w:r>
      <w:r>
        <w:t>independence</w:t>
      </w:r>
      <w:r>
        <w:rPr>
          <w:spacing w:val="-7"/>
        </w:rPr>
        <w:t xml:space="preserve"> </w:t>
      </w:r>
      <w:r>
        <w:t>that</w:t>
      </w:r>
      <w:r>
        <w:rPr>
          <w:spacing w:val="-5"/>
        </w:rPr>
        <w:t xml:space="preserve"> </w:t>
      </w:r>
      <w:r>
        <w:t>has</w:t>
      </w:r>
      <w:r>
        <w:rPr>
          <w:spacing w:val="-5"/>
        </w:rPr>
        <w:t xml:space="preserve"> </w:t>
      </w:r>
      <w:r>
        <w:t>benefited</w:t>
      </w:r>
      <w:r>
        <w:rPr>
          <w:spacing w:val="-5"/>
        </w:rPr>
        <w:t xml:space="preserve"> </w:t>
      </w:r>
      <w:r>
        <w:t>from 40</w:t>
      </w:r>
      <w:r>
        <w:rPr>
          <w:spacing w:val="-18"/>
        </w:rPr>
        <w:t xml:space="preserve"> </w:t>
      </w:r>
      <w:r>
        <w:t>years</w:t>
      </w:r>
      <w:r>
        <w:rPr>
          <w:spacing w:val="-18"/>
        </w:rPr>
        <w:t xml:space="preserve"> </w:t>
      </w:r>
      <w:r>
        <w:t>of</w:t>
      </w:r>
      <w:r>
        <w:rPr>
          <w:spacing w:val="-17"/>
        </w:rPr>
        <w:t xml:space="preserve"> </w:t>
      </w:r>
      <w:r>
        <w:t>intangible</w:t>
      </w:r>
      <w:r>
        <w:rPr>
          <w:spacing w:val="-18"/>
        </w:rPr>
        <w:t xml:space="preserve"> </w:t>
      </w:r>
      <w:r>
        <w:t>investment</w:t>
      </w:r>
      <w:r>
        <w:rPr>
          <w:spacing w:val="-17"/>
        </w:rPr>
        <w:t xml:space="preserve"> </w:t>
      </w:r>
      <w:r>
        <w:t>(we</w:t>
      </w:r>
      <w:r>
        <w:rPr>
          <w:spacing w:val="-18"/>
        </w:rPr>
        <w:t xml:space="preserve"> </w:t>
      </w:r>
      <w:r>
        <w:t>speculate</w:t>
      </w:r>
      <w:r>
        <w:rPr>
          <w:spacing w:val="-18"/>
        </w:rPr>
        <w:t xml:space="preserve"> </w:t>
      </w:r>
      <w:r>
        <w:t>that</w:t>
      </w:r>
      <w:r>
        <w:rPr>
          <w:spacing w:val="-17"/>
        </w:rPr>
        <w:t xml:space="preserve"> </w:t>
      </w:r>
      <w:r>
        <w:t>the</w:t>
      </w:r>
      <w:r>
        <w:rPr>
          <w:spacing w:val="-18"/>
        </w:rPr>
        <w:t xml:space="preserve"> </w:t>
      </w:r>
      <w:r>
        <w:t>value</w:t>
      </w:r>
      <w:r>
        <w:rPr>
          <w:spacing w:val="-17"/>
        </w:rPr>
        <w:t xml:space="preserve"> </w:t>
      </w:r>
      <w:r>
        <w:t>of</w:t>
      </w:r>
      <w:r>
        <w:rPr>
          <w:spacing w:val="-18"/>
        </w:rPr>
        <w:t xml:space="preserve"> </w:t>
      </w:r>
      <w:r>
        <w:t>Acas</w:t>
      </w:r>
      <w:r>
        <w:rPr>
          <w:spacing w:val="-17"/>
        </w:rPr>
        <w:t xml:space="preserve"> </w:t>
      </w:r>
      <w:r>
        <w:t>brand</w:t>
      </w:r>
      <w:r>
        <w:rPr>
          <w:spacing w:val="-18"/>
        </w:rPr>
        <w:t xml:space="preserve"> </w:t>
      </w:r>
      <w:r>
        <w:t xml:space="preserve">equity lies between £25 and £40 million). However, the main focus has been on the </w:t>
      </w:r>
      <w:r>
        <w:rPr>
          <w:b/>
        </w:rPr>
        <w:t xml:space="preserve">economic value of a year of Acas Services </w:t>
      </w:r>
      <w:r>
        <w:t>delivered during the 2014-2015 operational year. These services are designed to ensure that Acas meets its statutory duties.</w:t>
      </w:r>
    </w:p>
    <w:p w14:paraId="798425A7" w14:textId="77777777" w:rsidR="00717CCC" w:rsidRDefault="00000000">
      <w:pPr>
        <w:pStyle w:val="BodyText"/>
        <w:spacing w:before="118" w:line="256" w:lineRule="auto"/>
        <w:ind w:left="220" w:right="732"/>
        <w:jc w:val="both"/>
      </w:pPr>
      <w:r>
        <w:t xml:space="preserve">Creating estimates for each area of Acas services provides us with an </w:t>
      </w:r>
      <w:r>
        <w:rPr>
          <w:b/>
        </w:rPr>
        <w:t>overall benefit-cost ratio of 12.7</w:t>
      </w:r>
      <w:r>
        <w:t>, for Acas services delivered during the 2014/2015 operational year. This is based on estimated benefits of £653 million and costs of</w:t>
      </w:r>
    </w:p>
    <w:p w14:paraId="798425A8" w14:textId="77777777" w:rsidR="00717CCC" w:rsidRDefault="00000000">
      <w:pPr>
        <w:pStyle w:val="BodyText"/>
        <w:spacing w:line="256" w:lineRule="auto"/>
        <w:ind w:left="219" w:right="730"/>
        <w:jc w:val="both"/>
      </w:pPr>
      <w:r>
        <w:t>£51.3</w:t>
      </w:r>
      <w:r>
        <w:rPr>
          <w:spacing w:val="-10"/>
        </w:rPr>
        <w:t xml:space="preserve"> </w:t>
      </w:r>
      <w:r>
        <w:t>million.</w:t>
      </w:r>
      <w:r>
        <w:rPr>
          <w:spacing w:val="-10"/>
        </w:rPr>
        <w:t xml:space="preserve"> </w:t>
      </w:r>
      <w:r>
        <w:t>Whilst</w:t>
      </w:r>
      <w:r>
        <w:rPr>
          <w:spacing w:val="-11"/>
        </w:rPr>
        <w:t xml:space="preserve"> </w:t>
      </w:r>
      <w:r>
        <w:t>the</w:t>
      </w:r>
      <w:r>
        <w:rPr>
          <w:spacing w:val="-10"/>
        </w:rPr>
        <w:t xml:space="preserve"> </w:t>
      </w:r>
      <w:r>
        <w:t>approach</w:t>
      </w:r>
      <w:r>
        <w:rPr>
          <w:spacing w:val="-11"/>
        </w:rPr>
        <w:t xml:space="preserve"> </w:t>
      </w:r>
      <w:r>
        <w:t>to</w:t>
      </w:r>
      <w:r>
        <w:rPr>
          <w:spacing w:val="-10"/>
        </w:rPr>
        <w:t xml:space="preserve"> </w:t>
      </w:r>
      <w:r>
        <w:t>estimating</w:t>
      </w:r>
      <w:r>
        <w:rPr>
          <w:spacing w:val="-10"/>
        </w:rPr>
        <w:t xml:space="preserve"> </w:t>
      </w:r>
      <w:r>
        <w:t>economic</w:t>
      </w:r>
      <w:r>
        <w:rPr>
          <w:spacing w:val="-11"/>
        </w:rPr>
        <w:t xml:space="preserve"> </w:t>
      </w:r>
      <w:r>
        <w:t>benefits</w:t>
      </w:r>
      <w:r>
        <w:rPr>
          <w:spacing w:val="-10"/>
        </w:rPr>
        <w:t xml:space="preserve"> </w:t>
      </w:r>
      <w:r>
        <w:t>throughout</w:t>
      </w:r>
      <w:r>
        <w:rPr>
          <w:spacing w:val="-10"/>
        </w:rPr>
        <w:t xml:space="preserve"> </w:t>
      </w:r>
      <w:r>
        <w:t>the analysis can be considered as conservative, this report also presents an extreme lower bound benefit-cost ratio of 8.9 which helps to frame this estimate. For completeness,</w:t>
      </w:r>
      <w:r>
        <w:rPr>
          <w:spacing w:val="-8"/>
        </w:rPr>
        <w:t xml:space="preserve"> </w:t>
      </w:r>
      <w:r>
        <w:t>it</w:t>
      </w:r>
      <w:r>
        <w:rPr>
          <w:spacing w:val="-8"/>
        </w:rPr>
        <w:t xml:space="preserve"> </w:t>
      </w:r>
      <w:r>
        <w:t>can</w:t>
      </w:r>
      <w:r>
        <w:rPr>
          <w:spacing w:val="-8"/>
        </w:rPr>
        <w:t xml:space="preserve"> </w:t>
      </w:r>
      <w:r>
        <w:t>also</w:t>
      </w:r>
      <w:r>
        <w:rPr>
          <w:spacing w:val="-8"/>
        </w:rPr>
        <w:t xml:space="preserve"> </w:t>
      </w:r>
      <w:r>
        <w:t>be</w:t>
      </w:r>
      <w:r>
        <w:rPr>
          <w:spacing w:val="-8"/>
        </w:rPr>
        <w:t xml:space="preserve"> </w:t>
      </w:r>
      <w:r>
        <w:t>observed</w:t>
      </w:r>
      <w:r>
        <w:rPr>
          <w:spacing w:val="-8"/>
        </w:rPr>
        <w:t xml:space="preserve"> </w:t>
      </w:r>
      <w:r>
        <w:t>that</w:t>
      </w:r>
      <w:r>
        <w:rPr>
          <w:spacing w:val="-8"/>
        </w:rPr>
        <w:t xml:space="preserve"> </w:t>
      </w:r>
      <w:r>
        <w:t>the</w:t>
      </w:r>
      <w:r>
        <w:rPr>
          <w:spacing w:val="-8"/>
        </w:rPr>
        <w:t xml:space="preserve"> </w:t>
      </w:r>
      <w:r>
        <w:t>benefit-to-cost</w:t>
      </w:r>
      <w:r>
        <w:rPr>
          <w:spacing w:val="-8"/>
        </w:rPr>
        <w:t xml:space="preserve"> </w:t>
      </w:r>
      <w:r>
        <w:t>ratio</w:t>
      </w:r>
      <w:r>
        <w:rPr>
          <w:spacing w:val="-8"/>
        </w:rPr>
        <w:t xml:space="preserve"> </w:t>
      </w:r>
      <w:r>
        <w:t>rises</w:t>
      </w:r>
      <w:r>
        <w:rPr>
          <w:spacing w:val="-8"/>
        </w:rPr>
        <w:t xml:space="preserve"> </w:t>
      </w:r>
      <w:r>
        <w:t>to</w:t>
      </w:r>
      <w:r>
        <w:rPr>
          <w:spacing w:val="-8"/>
        </w:rPr>
        <w:t xml:space="preserve"> </w:t>
      </w:r>
      <w:r>
        <w:t>14.1</w:t>
      </w:r>
      <w:r>
        <w:rPr>
          <w:spacing w:val="-9"/>
        </w:rPr>
        <w:t xml:space="preserve"> </w:t>
      </w:r>
      <w:r>
        <w:t>if we only consider the costs associated with the services reviewed. However, the main</w:t>
      </w:r>
      <w:r>
        <w:rPr>
          <w:spacing w:val="-5"/>
        </w:rPr>
        <w:t xml:space="preserve"> </w:t>
      </w:r>
      <w:r>
        <w:t>overall</w:t>
      </w:r>
      <w:r>
        <w:rPr>
          <w:spacing w:val="-6"/>
        </w:rPr>
        <w:t xml:space="preserve"> </w:t>
      </w:r>
      <w:r>
        <w:t>benefit-to-cost</w:t>
      </w:r>
      <w:r>
        <w:rPr>
          <w:spacing w:val="-5"/>
        </w:rPr>
        <w:t xml:space="preserve"> </w:t>
      </w:r>
      <w:r>
        <w:t>ratio</w:t>
      </w:r>
      <w:r>
        <w:rPr>
          <w:spacing w:val="-5"/>
        </w:rPr>
        <w:t xml:space="preserve"> </w:t>
      </w:r>
      <w:r>
        <w:t>of</w:t>
      </w:r>
      <w:r>
        <w:rPr>
          <w:spacing w:val="-6"/>
        </w:rPr>
        <w:t xml:space="preserve"> </w:t>
      </w:r>
      <w:r>
        <w:t>12.7</w:t>
      </w:r>
      <w:r>
        <w:rPr>
          <w:spacing w:val="-7"/>
        </w:rPr>
        <w:t xml:space="preserve"> </w:t>
      </w:r>
      <w:r>
        <w:t>should</w:t>
      </w:r>
      <w:r>
        <w:rPr>
          <w:spacing w:val="-5"/>
        </w:rPr>
        <w:t xml:space="preserve"> </w:t>
      </w:r>
      <w:r>
        <w:t>be</w:t>
      </w:r>
      <w:r>
        <w:rPr>
          <w:spacing w:val="-7"/>
        </w:rPr>
        <w:t xml:space="preserve"> </w:t>
      </w:r>
      <w:r>
        <w:t>viewed</w:t>
      </w:r>
      <w:r>
        <w:rPr>
          <w:spacing w:val="-7"/>
        </w:rPr>
        <w:t xml:space="preserve"> </w:t>
      </w:r>
      <w:r>
        <w:t>as</w:t>
      </w:r>
      <w:r>
        <w:rPr>
          <w:spacing w:val="-7"/>
        </w:rPr>
        <w:t xml:space="preserve"> </w:t>
      </w:r>
      <w:r>
        <w:t>taking</w:t>
      </w:r>
      <w:r>
        <w:rPr>
          <w:spacing w:val="-7"/>
        </w:rPr>
        <w:t xml:space="preserve"> </w:t>
      </w:r>
      <w:r>
        <w:t>primacy</w:t>
      </w:r>
      <w:r>
        <w:rPr>
          <w:spacing w:val="-5"/>
        </w:rPr>
        <w:t xml:space="preserve"> </w:t>
      </w:r>
      <w:r>
        <w:t>over both this and the extreme lower bound estimate.</w:t>
      </w:r>
    </w:p>
    <w:p w14:paraId="798425A9" w14:textId="77777777" w:rsidR="00717CCC" w:rsidRDefault="00000000">
      <w:pPr>
        <w:pStyle w:val="BodyText"/>
        <w:spacing w:before="118" w:line="256" w:lineRule="auto"/>
        <w:ind w:left="219" w:right="731"/>
        <w:jc w:val="both"/>
      </w:pPr>
      <w:r>
        <w:t>A</w:t>
      </w:r>
      <w:r>
        <w:rPr>
          <w:spacing w:val="-16"/>
        </w:rPr>
        <w:t xml:space="preserve"> </w:t>
      </w:r>
      <w:r>
        <w:t>number</w:t>
      </w:r>
      <w:r>
        <w:rPr>
          <w:spacing w:val="-16"/>
        </w:rPr>
        <w:t xml:space="preserve"> </w:t>
      </w:r>
      <w:r>
        <w:t>of</w:t>
      </w:r>
      <w:r>
        <w:rPr>
          <w:spacing w:val="-16"/>
        </w:rPr>
        <w:t xml:space="preserve"> </w:t>
      </w:r>
      <w:r>
        <w:t>issues</w:t>
      </w:r>
      <w:r>
        <w:rPr>
          <w:spacing w:val="-16"/>
        </w:rPr>
        <w:t xml:space="preserve"> </w:t>
      </w:r>
      <w:r>
        <w:t>flagged</w:t>
      </w:r>
      <w:r>
        <w:rPr>
          <w:spacing w:val="-16"/>
        </w:rPr>
        <w:t xml:space="preserve"> </w:t>
      </w:r>
      <w:r>
        <w:t>in</w:t>
      </w:r>
      <w:r>
        <w:rPr>
          <w:spacing w:val="-16"/>
        </w:rPr>
        <w:t xml:space="preserve"> </w:t>
      </w:r>
      <w:r>
        <w:t>previous</w:t>
      </w:r>
      <w:r>
        <w:rPr>
          <w:spacing w:val="-16"/>
        </w:rPr>
        <w:t xml:space="preserve"> </w:t>
      </w:r>
      <w:r>
        <w:t>reviews</w:t>
      </w:r>
      <w:r>
        <w:rPr>
          <w:spacing w:val="-18"/>
        </w:rPr>
        <w:t xml:space="preserve"> </w:t>
      </w:r>
      <w:r>
        <w:t>have</w:t>
      </w:r>
      <w:r>
        <w:rPr>
          <w:spacing w:val="-16"/>
        </w:rPr>
        <w:t xml:space="preserve"> </w:t>
      </w:r>
      <w:r>
        <w:t>been</w:t>
      </w:r>
      <w:r>
        <w:rPr>
          <w:spacing w:val="-16"/>
        </w:rPr>
        <w:t xml:space="preserve"> </w:t>
      </w:r>
      <w:r>
        <w:t>tackled,</w:t>
      </w:r>
      <w:r>
        <w:rPr>
          <w:spacing w:val="-16"/>
        </w:rPr>
        <w:t xml:space="preserve"> </w:t>
      </w:r>
      <w:r>
        <w:t>with</w:t>
      </w:r>
      <w:r>
        <w:rPr>
          <w:spacing w:val="-16"/>
        </w:rPr>
        <w:t xml:space="preserve"> </w:t>
      </w:r>
      <w:r>
        <w:t>a</w:t>
      </w:r>
      <w:r>
        <w:rPr>
          <w:spacing w:val="-16"/>
        </w:rPr>
        <w:t xml:space="preserve"> </w:t>
      </w:r>
      <w:r>
        <w:t xml:space="preserve">particular focus on questions of the </w:t>
      </w:r>
      <w:r>
        <w:rPr>
          <w:i/>
        </w:rPr>
        <w:t>counterfactual</w:t>
      </w:r>
      <w:r>
        <w:t xml:space="preserve">, </w:t>
      </w:r>
      <w:r>
        <w:rPr>
          <w:i/>
        </w:rPr>
        <w:t>impacts beyond the first year of Acas intervention</w:t>
      </w:r>
      <w:r>
        <w:t>;</w:t>
      </w:r>
      <w:r>
        <w:rPr>
          <w:spacing w:val="-17"/>
        </w:rPr>
        <w:t xml:space="preserve"> </w:t>
      </w:r>
      <w:r>
        <w:t>together</w:t>
      </w:r>
      <w:r>
        <w:rPr>
          <w:spacing w:val="-18"/>
        </w:rPr>
        <w:t xml:space="preserve"> </w:t>
      </w:r>
      <w:r>
        <w:t>with</w:t>
      </w:r>
      <w:r>
        <w:rPr>
          <w:spacing w:val="-16"/>
        </w:rPr>
        <w:t xml:space="preserve"> </w:t>
      </w:r>
      <w:r>
        <w:t>questions</w:t>
      </w:r>
      <w:r>
        <w:rPr>
          <w:spacing w:val="-17"/>
        </w:rPr>
        <w:t xml:space="preserve"> </w:t>
      </w:r>
      <w:r>
        <w:t>of</w:t>
      </w:r>
      <w:r>
        <w:rPr>
          <w:spacing w:val="-18"/>
        </w:rPr>
        <w:t xml:space="preserve"> </w:t>
      </w:r>
      <w:r>
        <w:rPr>
          <w:i/>
        </w:rPr>
        <w:t>displacement</w:t>
      </w:r>
      <w:r>
        <w:rPr>
          <w:i/>
          <w:spacing w:val="-16"/>
        </w:rPr>
        <w:t xml:space="preserve"> </w:t>
      </w:r>
      <w:r>
        <w:rPr>
          <w:i/>
        </w:rPr>
        <w:t>and</w:t>
      </w:r>
      <w:r>
        <w:rPr>
          <w:i/>
          <w:spacing w:val="-17"/>
        </w:rPr>
        <w:t xml:space="preserve"> </w:t>
      </w:r>
      <w:r>
        <w:rPr>
          <w:i/>
        </w:rPr>
        <w:t>substitution</w:t>
      </w:r>
      <w:r>
        <w:t>,</w:t>
      </w:r>
      <w:r>
        <w:rPr>
          <w:spacing w:val="-18"/>
        </w:rPr>
        <w:t xml:space="preserve"> </w:t>
      </w:r>
      <w:r>
        <w:t>as</w:t>
      </w:r>
      <w:r>
        <w:rPr>
          <w:spacing w:val="-16"/>
        </w:rPr>
        <w:t xml:space="preserve"> </w:t>
      </w:r>
      <w:r>
        <w:t>we</w:t>
      </w:r>
      <w:r>
        <w:rPr>
          <w:spacing w:val="-17"/>
        </w:rPr>
        <w:t xml:space="preserve"> </w:t>
      </w:r>
      <w:r>
        <w:t>scale impacts</w:t>
      </w:r>
      <w:r>
        <w:rPr>
          <w:spacing w:val="-3"/>
        </w:rPr>
        <w:t xml:space="preserve"> </w:t>
      </w:r>
      <w:r>
        <w:t>to</w:t>
      </w:r>
      <w:r>
        <w:rPr>
          <w:spacing w:val="-4"/>
        </w:rPr>
        <w:t xml:space="preserve"> </w:t>
      </w:r>
      <w:r>
        <w:t>a</w:t>
      </w:r>
      <w:r>
        <w:rPr>
          <w:spacing w:val="-3"/>
        </w:rPr>
        <w:t xml:space="preserve"> </w:t>
      </w:r>
      <w:r>
        <w:t>whole-economy</w:t>
      </w:r>
      <w:r>
        <w:rPr>
          <w:spacing w:val="-3"/>
        </w:rPr>
        <w:t xml:space="preserve"> </w:t>
      </w:r>
      <w:r>
        <w:t>level.</w:t>
      </w:r>
      <w:r>
        <w:rPr>
          <w:spacing w:val="-3"/>
        </w:rPr>
        <w:t xml:space="preserve"> </w:t>
      </w:r>
      <w:r>
        <w:t>A</w:t>
      </w:r>
      <w:r>
        <w:rPr>
          <w:spacing w:val="-3"/>
        </w:rPr>
        <w:t xml:space="preserve"> </w:t>
      </w:r>
      <w:r>
        <w:t>range</w:t>
      </w:r>
      <w:r>
        <w:rPr>
          <w:spacing w:val="-3"/>
        </w:rPr>
        <w:t xml:space="preserve"> </w:t>
      </w:r>
      <w:r>
        <w:t>of</w:t>
      </w:r>
      <w:r>
        <w:rPr>
          <w:spacing w:val="-4"/>
        </w:rPr>
        <w:t xml:space="preserve"> </w:t>
      </w:r>
      <w:r>
        <w:t>estimates</w:t>
      </w:r>
      <w:r>
        <w:rPr>
          <w:spacing w:val="-3"/>
        </w:rPr>
        <w:t xml:space="preserve"> </w:t>
      </w:r>
      <w:r>
        <w:t>from</w:t>
      </w:r>
      <w:r>
        <w:rPr>
          <w:spacing w:val="-3"/>
        </w:rPr>
        <w:t xml:space="preserve"> </w:t>
      </w:r>
      <w:r>
        <w:t>Acas-commissioned studies have been utilised, alongside outcomes from an econometric analysis of WERS data. The econometric analysis produces evidence that ‘complements’, rather</w:t>
      </w:r>
      <w:r>
        <w:rPr>
          <w:spacing w:val="-10"/>
        </w:rPr>
        <w:t xml:space="preserve"> </w:t>
      </w:r>
      <w:r>
        <w:t>than</w:t>
      </w:r>
      <w:r>
        <w:rPr>
          <w:spacing w:val="-11"/>
        </w:rPr>
        <w:t xml:space="preserve"> </w:t>
      </w:r>
      <w:r>
        <w:t>‘substitutes’</w:t>
      </w:r>
      <w:r>
        <w:rPr>
          <w:spacing w:val="-11"/>
        </w:rPr>
        <w:t xml:space="preserve"> </w:t>
      </w:r>
      <w:r>
        <w:t>the</w:t>
      </w:r>
      <w:r>
        <w:rPr>
          <w:spacing w:val="-10"/>
        </w:rPr>
        <w:t xml:space="preserve"> </w:t>
      </w:r>
      <w:r>
        <w:t>estimates</w:t>
      </w:r>
      <w:r>
        <w:rPr>
          <w:spacing w:val="-10"/>
        </w:rPr>
        <w:t xml:space="preserve"> </w:t>
      </w:r>
      <w:r>
        <w:t>of</w:t>
      </w:r>
      <w:r>
        <w:rPr>
          <w:spacing w:val="-10"/>
        </w:rPr>
        <w:t xml:space="preserve"> </w:t>
      </w:r>
      <w:r>
        <w:t>impact</w:t>
      </w:r>
      <w:r>
        <w:rPr>
          <w:spacing w:val="-10"/>
        </w:rPr>
        <w:t xml:space="preserve"> </w:t>
      </w:r>
      <w:r>
        <w:t>gleaned</w:t>
      </w:r>
      <w:r>
        <w:rPr>
          <w:spacing w:val="-10"/>
        </w:rPr>
        <w:t xml:space="preserve"> </w:t>
      </w:r>
      <w:r>
        <w:t>from</w:t>
      </w:r>
      <w:r>
        <w:rPr>
          <w:spacing w:val="-10"/>
        </w:rPr>
        <w:t xml:space="preserve"> </w:t>
      </w:r>
      <w:r>
        <w:t xml:space="preserve">Acas-commissioned </w:t>
      </w:r>
      <w:r>
        <w:rPr>
          <w:spacing w:val="-2"/>
        </w:rPr>
        <w:t>studies.</w:t>
      </w:r>
    </w:p>
    <w:p w14:paraId="798425AA" w14:textId="77777777" w:rsidR="00717CCC" w:rsidRDefault="00000000">
      <w:pPr>
        <w:pStyle w:val="Heading7"/>
        <w:spacing w:before="119"/>
        <w:rPr>
          <w:i w:val="0"/>
        </w:rPr>
      </w:pPr>
      <w:r>
        <w:t xml:space="preserve">The </w:t>
      </w:r>
      <w:r>
        <w:rPr>
          <w:spacing w:val="-2"/>
        </w:rPr>
        <w:t>Counterfactual</w:t>
      </w:r>
      <w:r>
        <w:rPr>
          <w:i w:val="0"/>
          <w:spacing w:val="-2"/>
        </w:rPr>
        <w:t>:</w:t>
      </w:r>
    </w:p>
    <w:p w14:paraId="798425AB" w14:textId="77777777" w:rsidR="00717CCC" w:rsidRDefault="00000000">
      <w:pPr>
        <w:pStyle w:val="BodyText"/>
        <w:spacing w:before="137" w:line="256" w:lineRule="auto"/>
        <w:ind w:left="219" w:right="730"/>
        <w:jc w:val="both"/>
      </w:pPr>
      <w:r>
        <w:t>Using the 2004 and 2011 Workplace Employment Relations Studies (WERS), we have</w:t>
      </w:r>
      <w:r>
        <w:rPr>
          <w:spacing w:val="-10"/>
        </w:rPr>
        <w:t xml:space="preserve"> </w:t>
      </w:r>
      <w:r>
        <w:t>been</w:t>
      </w:r>
      <w:r>
        <w:rPr>
          <w:spacing w:val="-10"/>
        </w:rPr>
        <w:t xml:space="preserve"> </w:t>
      </w:r>
      <w:r>
        <w:t>able</w:t>
      </w:r>
      <w:r>
        <w:rPr>
          <w:spacing w:val="-10"/>
        </w:rPr>
        <w:t xml:space="preserve"> </w:t>
      </w:r>
      <w:r>
        <w:t>to</w:t>
      </w:r>
      <w:r>
        <w:rPr>
          <w:spacing w:val="-10"/>
        </w:rPr>
        <w:t xml:space="preserve"> </w:t>
      </w:r>
      <w:r>
        <w:t>follow</w:t>
      </w:r>
      <w:r>
        <w:rPr>
          <w:spacing w:val="-10"/>
        </w:rPr>
        <w:t xml:space="preserve"> </w:t>
      </w:r>
      <w:r>
        <w:t>989</w:t>
      </w:r>
      <w:r>
        <w:rPr>
          <w:spacing w:val="-10"/>
        </w:rPr>
        <w:t xml:space="preserve"> </w:t>
      </w:r>
      <w:r>
        <w:t>workplaces</w:t>
      </w:r>
      <w:r>
        <w:rPr>
          <w:spacing w:val="-10"/>
        </w:rPr>
        <w:t xml:space="preserve"> </w:t>
      </w:r>
      <w:r>
        <w:t>between</w:t>
      </w:r>
      <w:r>
        <w:rPr>
          <w:spacing w:val="-10"/>
        </w:rPr>
        <w:t xml:space="preserve"> </w:t>
      </w:r>
      <w:r>
        <w:t>2004</w:t>
      </w:r>
      <w:r>
        <w:rPr>
          <w:spacing w:val="-10"/>
        </w:rPr>
        <w:t xml:space="preserve"> </w:t>
      </w:r>
      <w:r>
        <w:t>and</w:t>
      </w:r>
      <w:r>
        <w:rPr>
          <w:spacing w:val="-10"/>
        </w:rPr>
        <w:t xml:space="preserve"> </w:t>
      </w:r>
      <w:r>
        <w:t>2011.</w:t>
      </w:r>
      <w:r>
        <w:rPr>
          <w:spacing w:val="-10"/>
        </w:rPr>
        <w:t xml:space="preserve"> </w:t>
      </w:r>
      <w:r>
        <w:t>Using</w:t>
      </w:r>
      <w:r>
        <w:rPr>
          <w:spacing w:val="-10"/>
        </w:rPr>
        <w:t xml:space="preserve"> </w:t>
      </w:r>
      <w:r>
        <w:t>questions relating</w:t>
      </w:r>
      <w:r>
        <w:rPr>
          <w:spacing w:val="-3"/>
        </w:rPr>
        <w:t xml:space="preserve"> </w:t>
      </w:r>
      <w:r>
        <w:t>to</w:t>
      </w:r>
      <w:r>
        <w:rPr>
          <w:spacing w:val="-5"/>
        </w:rPr>
        <w:t xml:space="preserve"> </w:t>
      </w:r>
      <w:r>
        <w:t>the</w:t>
      </w:r>
      <w:r>
        <w:rPr>
          <w:spacing w:val="-4"/>
        </w:rPr>
        <w:t xml:space="preserve"> </w:t>
      </w:r>
      <w:r>
        <w:t>levels</w:t>
      </w:r>
      <w:r>
        <w:rPr>
          <w:spacing w:val="-4"/>
        </w:rPr>
        <w:t xml:space="preserve"> </w:t>
      </w:r>
      <w:r>
        <w:t>of</w:t>
      </w:r>
      <w:r>
        <w:rPr>
          <w:spacing w:val="-4"/>
        </w:rPr>
        <w:t xml:space="preserve"> </w:t>
      </w:r>
      <w:r>
        <w:t>dispute</w:t>
      </w:r>
      <w:r>
        <w:rPr>
          <w:spacing w:val="-4"/>
        </w:rPr>
        <w:t xml:space="preserve"> </w:t>
      </w:r>
      <w:r>
        <w:t>in</w:t>
      </w:r>
      <w:r>
        <w:rPr>
          <w:spacing w:val="-3"/>
        </w:rPr>
        <w:t xml:space="preserve"> </w:t>
      </w:r>
      <w:r>
        <w:t>a</w:t>
      </w:r>
      <w:r>
        <w:rPr>
          <w:spacing w:val="-4"/>
        </w:rPr>
        <w:t xml:space="preserve"> </w:t>
      </w:r>
      <w:r>
        <w:t>workplace</w:t>
      </w:r>
      <w:r>
        <w:rPr>
          <w:spacing w:val="-4"/>
        </w:rPr>
        <w:t xml:space="preserve"> </w:t>
      </w:r>
      <w:r>
        <w:t>and</w:t>
      </w:r>
      <w:r>
        <w:rPr>
          <w:spacing w:val="-3"/>
        </w:rPr>
        <w:t xml:space="preserve"> </w:t>
      </w:r>
      <w:r>
        <w:t>indicators</w:t>
      </w:r>
      <w:r>
        <w:rPr>
          <w:spacing w:val="-3"/>
        </w:rPr>
        <w:t xml:space="preserve"> </w:t>
      </w:r>
      <w:r>
        <w:t>of</w:t>
      </w:r>
      <w:r>
        <w:rPr>
          <w:spacing w:val="-3"/>
        </w:rPr>
        <w:t xml:space="preserve"> </w:t>
      </w:r>
      <w:r>
        <w:t>Acas</w:t>
      </w:r>
      <w:r>
        <w:rPr>
          <w:spacing w:val="-3"/>
        </w:rPr>
        <w:t xml:space="preserve"> </w:t>
      </w:r>
      <w:r>
        <w:t xml:space="preserve">engagement we have used a matching-with-difference-in-differences approach to identify possible causal impacts from Acas interventions. This has the potential to overcome unobservable and observable differences between the treatment and control groups described above, as long as the unobservable impacts are time </w:t>
      </w:r>
      <w:r>
        <w:rPr>
          <w:spacing w:val="-2"/>
        </w:rPr>
        <w:t>invariant.</w:t>
      </w:r>
    </w:p>
    <w:p w14:paraId="798425AC" w14:textId="77777777" w:rsidR="00717CCC" w:rsidRDefault="00000000">
      <w:pPr>
        <w:spacing w:before="118" w:line="256" w:lineRule="auto"/>
        <w:ind w:left="219" w:right="731"/>
        <w:jc w:val="both"/>
        <w:rPr>
          <w:sz w:val="20"/>
        </w:rPr>
      </w:pPr>
      <w:r>
        <w:rPr>
          <w:sz w:val="20"/>
        </w:rPr>
        <w:t xml:space="preserve">To our knowledge, this particular analysis provides some of the only </w:t>
      </w:r>
      <w:r>
        <w:rPr>
          <w:b/>
          <w:sz w:val="20"/>
        </w:rPr>
        <w:t>compelling causal evidence, identifying a clear impact of dispute resolution services provided by Acas</w:t>
      </w:r>
      <w:r>
        <w:rPr>
          <w:sz w:val="20"/>
        </w:rPr>
        <w:t>. In so doing, this provides a strong justification for the attributing</w:t>
      </w:r>
      <w:r>
        <w:rPr>
          <w:spacing w:val="40"/>
          <w:sz w:val="20"/>
        </w:rPr>
        <w:t xml:space="preserve"> </w:t>
      </w:r>
      <w:r>
        <w:rPr>
          <w:sz w:val="20"/>
        </w:rPr>
        <w:t>of</w:t>
      </w:r>
      <w:r>
        <w:rPr>
          <w:spacing w:val="40"/>
          <w:sz w:val="20"/>
        </w:rPr>
        <w:t xml:space="preserve"> </w:t>
      </w:r>
      <w:r>
        <w:rPr>
          <w:sz w:val="20"/>
        </w:rPr>
        <w:t>economic</w:t>
      </w:r>
      <w:r>
        <w:rPr>
          <w:spacing w:val="40"/>
          <w:sz w:val="20"/>
        </w:rPr>
        <w:t xml:space="preserve"> </w:t>
      </w:r>
      <w:r>
        <w:rPr>
          <w:sz w:val="20"/>
        </w:rPr>
        <w:t>benefits</w:t>
      </w:r>
      <w:r>
        <w:rPr>
          <w:spacing w:val="40"/>
          <w:sz w:val="20"/>
        </w:rPr>
        <w:t xml:space="preserve"> </w:t>
      </w:r>
      <w:r>
        <w:rPr>
          <w:sz w:val="20"/>
        </w:rPr>
        <w:t>to</w:t>
      </w:r>
      <w:r>
        <w:rPr>
          <w:spacing w:val="40"/>
          <w:sz w:val="20"/>
        </w:rPr>
        <w:t xml:space="preserve"> </w:t>
      </w:r>
      <w:r>
        <w:rPr>
          <w:sz w:val="20"/>
        </w:rPr>
        <w:t>Acas</w:t>
      </w:r>
      <w:r>
        <w:rPr>
          <w:spacing w:val="40"/>
          <w:sz w:val="20"/>
        </w:rPr>
        <w:t xml:space="preserve"> </w:t>
      </w:r>
      <w:r>
        <w:rPr>
          <w:sz w:val="20"/>
        </w:rPr>
        <w:t>intervention</w:t>
      </w:r>
      <w:r>
        <w:rPr>
          <w:spacing w:val="40"/>
          <w:sz w:val="20"/>
        </w:rPr>
        <w:t xml:space="preserve"> </w:t>
      </w:r>
      <w:r>
        <w:rPr>
          <w:sz w:val="20"/>
        </w:rPr>
        <w:t>in</w:t>
      </w:r>
      <w:r>
        <w:rPr>
          <w:spacing w:val="40"/>
          <w:sz w:val="20"/>
        </w:rPr>
        <w:t xml:space="preserve"> </w:t>
      </w:r>
      <w:r>
        <w:rPr>
          <w:sz w:val="20"/>
        </w:rPr>
        <w:t>various</w:t>
      </w:r>
      <w:r>
        <w:rPr>
          <w:spacing w:val="40"/>
          <w:sz w:val="20"/>
        </w:rPr>
        <w:t xml:space="preserve"> </w:t>
      </w:r>
      <w:r>
        <w:rPr>
          <w:sz w:val="20"/>
        </w:rPr>
        <w:t>areas</w:t>
      </w:r>
      <w:r>
        <w:rPr>
          <w:spacing w:val="40"/>
          <w:sz w:val="20"/>
        </w:rPr>
        <w:t xml:space="preserve"> </w:t>
      </w:r>
      <w:r>
        <w:rPr>
          <w:sz w:val="20"/>
        </w:rPr>
        <w:t>of</w:t>
      </w:r>
      <w:r>
        <w:rPr>
          <w:spacing w:val="40"/>
          <w:sz w:val="20"/>
        </w:rPr>
        <w:t xml:space="preserve"> </w:t>
      </w:r>
      <w:r>
        <w:rPr>
          <w:sz w:val="20"/>
        </w:rPr>
        <w:t>the</w:t>
      </w:r>
    </w:p>
    <w:p w14:paraId="798425AD" w14:textId="77777777" w:rsidR="00717CCC" w:rsidRDefault="00717CCC">
      <w:pPr>
        <w:spacing w:line="256" w:lineRule="auto"/>
        <w:jc w:val="both"/>
        <w:rPr>
          <w:sz w:val="20"/>
        </w:rPr>
        <w:sectPr w:rsidR="00717CCC">
          <w:pgSz w:w="11900" w:h="16840"/>
          <w:pgMar w:top="1360" w:right="1100" w:bottom="1400" w:left="1580" w:header="0" w:footer="1162" w:gutter="0"/>
          <w:cols w:space="720"/>
        </w:sectPr>
      </w:pPr>
    </w:p>
    <w:p w14:paraId="798425AE" w14:textId="77777777" w:rsidR="00717CCC" w:rsidRDefault="00000000">
      <w:pPr>
        <w:pStyle w:val="BodyText"/>
        <w:spacing w:before="76"/>
        <w:ind w:left="219"/>
        <w:jc w:val="both"/>
      </w:pPr>
      <w:r>
        <w:lastRenderedPageBreak/>
        <w:t>analysis</w:t>
      </w:r>
      <w:r>
        <w:rPr>
          <w:spacing w:val="-7"/>
        </w:rPr>
        <w:t xml:space="preserve"> </w:t>
      </w:r>
      <w:r>
        <w:t>(especially</w:t>
      </w:r>
      <w:r>
        <w:rPr>
          <w:spacing w:val="-4"/>
        </w:rPr>
        <w:t xml:space="preserve"> </w:t>
      </w:r>
      <w:r>
        <w:t>where</w:t>
      </w:r>
      <w:r>
        <w:rPr>
          <w:spacing w:val="-5"/>
        </w:rPr>
        <w:t xml:space="preserve"> </w:t>
      </w:r>
      <w:r>
        <w:t>the</w:t>
      </w:r>
      <w:r>
        <w:rPr>
          <w:spacing w:val="-4"/>
        </w:rPr>
        <w:t xml:space="preserve"> </w:t>
      </w:r>
      <w:r>
        <w:t>avoidance</w:t>
      </w:r>
      <w:r>
        <w:rPr>
          <w:spacing w:val="-5"/>
        </w:rPr>
        <w:t xml:space="preserve"> </w:t>
      </w:r>
      <w:r>
        <w:t>of</w:t>
      </w:r>
      <w:r>
        <w:rPr>
          <w:spacing w:val="-5"/>
        </w:rPr>
        <w:t xml:space="preserve"> </w:t>
      </w:r>
      <w:r>
        <w:t>Collective</w:t>
      </w:r>
      <w:r>
        <w:rPr>
          <w:spacing w:val="-5"/>
        </w:rPr>
        <w:t xml:space="preserve"> </w:t>
      </w:r>
      <w:r>
        <w:t>action</w:t>
      </w:r>
      <w:r>
        <w:rPr>
          <w:spacing w:val="-5"/>
        </w:rPr>
        <w:t xml:space="preserve"> </w:t>
      </w:r>
      <w:r>
        <w:t>is</w:t>
      </w:r>
      <w:r>
        <w:rPr>
          <w:spacing w:val="-4"/>
        </w:rPr>
        <w:t xml:space="preserve"> </w:t>
      </w:r>
      <w:r>
        <w:t>being</w:t>
      </w:r>
      <w:r>
        <w:rPr>
          <w:spacing w:val="-6"/>
        </w:rPr>
        <w:t xml:space="preserve"> </w:t>
      </w:r>
      <w:r>
        <w:rPr>
          <w:spacing w:val="-2"/>
        </w:rPr>
        <w:t>considered).</w:t>
      </w:r>
    </w:p>
    <w:p w14:paraId="798425AF" w14:textId="77777777" w:rsidR="00717CCC" w:rsidRDefault="00000000">
      <w:pPr>
        <w:pStyle w:val="Heading7"/>
        <w:spacing w:before="137"/>
        <w:rPr>
          <w:i w:val="0"/>
        </w:rPr>
      </w:pPr>
      <w:r>
        <w:t>Impacts</w:t>
      </w:r>
      <w:r>
        <w:rPr>
          <w:spacing w:val="-4"/>
        </w:rPr>
        <w:t xml:space="preserve"> </w:t>
      </w:r>
      <w:r>
        <w:t>beyond</w:t>
      </w:r>
      <w:r>
        <w:rPr>
          <w:spacing w:val="-4"/>
        </w:rPr>
        <w:t xml:space="preserve"> </w:t>
      </w:r>
      <w:r>
        <w:t>the</w:t>
      </w:r>
      <w:r>
        <w:rPr>
          <w:spacing w:val="-6"/>
        </w:rPr>
        <w:t xml:space="preserve"> </w:t>
      </w:r>
      <w:r>
        <w:t>first</w:t>
      </w:r>
      <w:r>
        <w:rPr>
          <w:spacing w:val="-5"/>
        </w:rPr>
        <w:t xml:space="preserve"> </w:t>
      </w:r>
      <w:r>
        <w:t>year</w:t>
      </w:r>
      <w:r>
        <w:rPr>
          <w:spacing w:val="-6"/>
        </w:rPr>
        <w:t xml:space="preserve"> </w:t>
      </w:r>
      <w:r>
        <w:t>of</w:t>
      </w:r>
      <w:r>
        <w:rPr>
          <w:spacing w:val="-4"/>
        </w:rPr>
        <w:t xml:space="preserve"> </w:t>
      </w:r>
      <w:r>
        <w:t>Acas</w:t>
      </w:r>
      <w:r>
        <w:rPr>
          <w:spacing w:val="-3"/>
        </w:rPr>
        <w:t xml:space="preserve"> </w:t>
      </w:r>
      <w:r>
        <w:rPr>
          <w:spacing w:val="-2"/>
        </w:rPr>
        <w:t>intervention</w:t>
      </w:r>
      <w:r>
        <w:rPr>
          <w:i w:val="0"/>
          <w:spacing w:val="-2"/>
        </w:rPr>
        <w:t>:</w:t>
      </w:r>
    </w:p>
    <w:p w14:paraId="798425B0" w14:textId="77777777" w:rsidR="00717CCC" w:rsidRDefault="00000000">
      <w:pPr>
        <w:pStyle w:val="BodyText"/>
        <w:spacing w:before="136" w:line="256" w:lineRule="auto"/>
        <w:ind w:left="219" w:right="730"/>
        <w:jc w:val="both"/>
      </w:pPr>
      <w:r>
        <w:t>The</w:t>
      </w:r>
      <w:r>
        <w:rPr>
          <w:spacing w:val="-11"/>
        </w:rPr>
        <w:t xml:space="preserve"> </w:t>
      </w:r>
      <w:r>
        <w:t>analysis</w:t>
      </w:r>
      <w:r>
        <w:rPr>
          <w:spacing w:val="-11"/>
        </w:rPr>
        <w:t xml:space="preserve"> </w:t>
      </w:r>
      <w:r>
        <w:t>of</w:t>
      </w:r>
      <w:r>
        <w:rPr>
          <w:spacing w:val="-11"/>
        </w:rPr>
        <w:t xml:space="preserve"> </w:t>
      </w:r>
      <w:r>
        <w:t>WERS</w:t>
      </w:r>
      <w:r>
        <w:rPr>
          <w:spacing w:val="-12"/>
        </w:rPr>
        <w:t xml:space="preserve"> </w:t>
      </w:r>
      <w:r>
        <w:t>may</w:t>
      </w:r>
      <w:r>
        <w:rPr>
          <w:spacing w:val="-10"/>
        </w:rPr>
        <w:t xml:space="preserve"> </w:t>
      </w:r>
      <w:r>
        <w:t>be</w:t>
      </w:r>
      <w:r>
        <w:rPr>
          <w:spacing w:val="-12"/>
        </w:rPr>
        <w:t xml:space="preserve"> </w:t>
      </w:r>
      <w:r>
        <w:t>taken</w:t>
      </w:r>
      <w:r>
        <w:rPr>
          <w:spacing w:val="-10"/>
        </w:rPr>
        <w:t xml:space="preserve"> </w:t>
      </w:r>
      <w:r>
        <w:t>as</w:t>
      </w:r>
      <w:r>
        <w:rPr>
          <w:spacing w:val="-11"/>
        </w:rPr>
        <w:t xml:space="preserve"> </w:t>
      </w:r>
      <w:r>
        <w:t>evidence</w:t>
      </w:r>
      <w:r>
        <w:rPr>
          <w:spacing w:val="-11"/>
        </w:rPr>
        <w:t xml:space="preserve"> </w:t>
      </w:r>
      <w:r>
        <w:t>that</w:t>
      </w:r>
      <w:r>
        <w:rPr>
          <w:spacing w:val="-11"/>
        </w:rPr>
        <w:t xml:space="preserve"> </w:t>
      </w:r>
      <w:r>
        <w:t>impacts</w:t>
      </w:r>
      <w:r>
        <w:rPr>
          <w:spacing w:val="-11"/>
        </w:rPr>
        <w:t xml:space="preserve"> </w:t>
      </w:r>
      <w:r>
        <w:t>are</w:t>
      </w:r>
      <w:r>
        <w:rPr>
          <w:spacing w:val="-11"/>
        </w:rPr>
        <w:t xml:space="preserve"> </w:t>
      </w:r>
      <w:r>
        <w:t>enduring</w:t>
      </w:r>
      <w:r>
        <w:rPr>
          <w:spacing w:val="-10"/>
        </w:rPr>
        <w:t xml:space="preserve"> </w:t>
      </w:r>
      <w:r>
        <w:t>beyond the first year. In previous studies of Acas’ Economic Impact, for the majority of services,</w:t>
      </w:r>
      <w:r>
        <w:rPr>
          <w:spacing w:val="-8"/>
        </w:rPr>
        <w:t xml:space="preserve"> </w:t>
      </w:r>
      <w:r>
        <w:t>only</w:t>
      </w:r>
      <w:r>
        <w:rPr>
          <w:spacing w:val="-8"/>
        </w:rPr>
        <w:t xml:space="preserve"> </w:t>
      </w:r>
      <w:r>
        <w:t>“proximal”</w:t>
      </w:r>
      <w:r>
        <w:rPr>
          <w:spacing w:val="-8"/>
        </w:rPr>
        <w:t xml:space="preserve"> </w:t>
      </w:r>
      <w:r>
        <w:t>impacts</w:t>
      </w:r>
      <w:r>
        <w:rPr>
          <w:spacing w:val="-8"/>
        </w:rPr>
        <w:t xml:space="preserve"> </w:t>
      </w:r>
      <w:r>
        <w:t>are</w:t>
      </w:r>
      <w:r>
        <w:rPr>
          <w:spacing w:val="-8"/>
        </w:rPr>
        <w:t xml:space="preserve"> </w:t>
      </w:r>
      <w:r>
        <w:t>captured,</w:t>
      </w:r>
      <w:r>
        <w:rPr>
          <w:spacing w:val="-9"/>
        </w:rPr>
        <w:t xml:space="preserve"> </w:t>
      </w:r>
      <w:r>
        <w:t>and</w:t>
      </w:r>
      <w:r>
        <w:rPr>
          <w:spacing w:val="-8"/>
        </w:rPr>
        <w:t xml:space="preserve"> </w:t>
      </w:r>
      <w:r>
        <w:t>there</w:t>
      </w:r>
      <w:r>
        <w:rPr>
          <w:spacing w:val="-8"/>
        </w:rPr>
        <w:t xml:space="preserve"> </w:t>
      </w:r>
      <w:r>
        <w:t>is</w:t>
      </w:r>
      <w:r>
        <w:rPr>
          <w:spacing w:val="-7"/>
        </w:rPr>
        <w:t xml:space="preserve"> </w:t>
      </w:r>
      <w:r>
        <w:t>a</w:t>
      </w:r>
      <w:r>
        <w:rPr>
          <w:spacing w:val="-8"/>
        </w:rPr>
        <w:t xml:space="preserve"> </w:t>
      </w:r>
      <w:r>
        <w:t>case</w:t>
      </w:r>
      <w:r>
        <w:rPr>
          <w:spacing w:val="-8"/>
        </w:rPr>
        <w:t xml:space="preserve"> </w:t>
      </w:r>
      <w:r>
        <w:t>for</w:t>
      </w:r>
      <w:r>
        <w:rPr>
          <w:spacing w:val="-8"/>
        </w:rPr>
        <w:t xml:space="preserve"> </w:t>
      </w:r>
      <w:r>
        <w:t>considering the inclusion of “intermediate” and more “distal” outcomes</w:t>
      </w:r>
      <w:r>
        <w:rPr>
          <w:position w:val="7"/>
          <w:sz w:val="13"/>
        </w:rPr>
        <w:t>82</w:t>
      </w:r>
      <w:r>
        <w:t>. However, as with consideration of issues of the counterfactual, the lack of a clear point of Acas treatment (and specifics of that treatment) in our econometric analysis, limit the extent</w:t>
      </w:r>
      <w:r>
        <w:rPr>
          <w:spacing w:val="-10"/>
        </w:rPr>
        <w:t xml:space="preserve"> </w:t>
      </w:r>
      <w:r>
        <w:t>to</w:t>
      </w:r>
      <w:r>
        <w:rPr>
          <w:spacing w:val="-12"/>
        </w:rPr>
        <w:t xml:space="preserve"> </w:t>
      </w:r>
      <w:r>
        <w:t>which</w:t>
      </w:r>
      <w:r>
        <w:rPr>
          <w:spacing w:val="-10"/>
        </w:rPr>
        <w:t xml:space="preserve"> </w:t>
      </w:r>
      <w:r>
        <w:t>we</w:t>
      </w:r>
      <w:r>
        <w:rPr>
          <w:spacing w:val="-10"/>
        </w:rPr>
        <w:t xml:space="preserve"> </w:t>
      </w:r>
      <w:r>
        <w:t>can</w:t>
      </w:r>
      <w:r>
        <w:rPr>
          <w:spacing w:val="-11"/>
        </w:rPr>
        <w:t xml:space="preserve"> </w:t>
      </w:r>
      <w:r>
        <w:t>directly</w:t>
      </w:r>
      <w:r>
        <w:rPr>
          <w:spacing w:val="-10"/>
        </w:rPr>
        <w:t xml:space="preserve"> </w:t>
      </w:r>
      <w:r>
        <w:t>draw</w:t>
      </w:r>
      <w:r>
        <w:rPr>
          <w:spacing w:val="-10"/>
        </w:rPr>
        <w:t xml:space="preserve"> </w:t>
      </w:r>
      <w:r>
        <w:t>on</w:t>
      </w:r>
      <w:r>
        <w:rPr>
          <w:spacing w:val="-12"/>
        </w:rPr>
        <w:t xml:space="preserve"> </w:t>
      </w:r>
      <w:r>
        <w:t>this</w:t>
      </w:r>
      <w:r>
        <w:rPr>
          <w:spacing w:val="-11"/>
        </w:rPr>
        <w:t xml:space="preserve"> </w:t>
      </w:r>
      <w:r>
        <w:t>analysis</w:t>
      </w:r>
      <w:r>
        <w:rPr>
          <w:spacing w:val="-11"/>
        </w:rPr>
        <w:t xml:space="preserve"> </w:t>
      </w:r>
      <w:r>
        <w:t>to</w:t>
      </w:r>
      <w:r>
        <w:rPr>
          <w:spacing w:val="-11"/>
        </w:rPr>
        <w:t xml:space="preserve"> </w:t>
      </w:r>
      <w:r>
        <w:t>create</w:t>
      </w:r>
      <w:r>
        <w:rPr>
          <w:spacing w:val="-11"/>
        </w:rPr>
        <w:t xml:space="preserve"> </w:t>
      </w:r>
      <w:r>
        <w:t>estimates</w:t>
      </w:r>
      <w:r>
        <w:rPr>
          <w:spacing w:val="-11"/>
        </w:rPr>
        <w:t xml:space="preserve"> </w:t>
      </w:r>
      <w:r>
        <w:t>of</w:t>
      </w:r>
      <w:r>
        <w:rPr>
          <w:spacing w:val="-11"/>
        </w:rPr>
        <w:t xml:space="preserve"> </w:t>
      </w:r>
      <w:r>
        <w:t>second and third round impacts.</w:t>
      </w:r>
    </w:p>
    <w:p w14:paraId="798425B1" w14:textId="77777777" w:rsidR="00717CCC" w:rsidRDefault="00000000">
      <w:pPr>
        <w:pStyle w:val="BodyText"/>
        <w:spacing w:before="120" w:line="256" w:lineRule="auto"/>
        <w:ind w:left="219" w:right="730"/>
        <w:jc w:val="both"/>
      </w:pPr>
      <w:r>
        <w:t>Therefore, we have followed the approach of previous studies, in only capturing immediate impacts, and this errs on the side of caution. As already mentioned, Ecorys (2014) create estimates across three years in their study of the Business Support Helpline and GOV.UK, but only the lower-bound estimate [based on first round</w:t>
      </w:r>
      <w:r>
        <w:rPr>
          <w:spacing w:val="-1"/>
        </w:rPr>
        <w:t xml:space="preserve"> </w:t>
      </w:r>
      <w:r>
        <w:t>impacts] is</w:t>
      </w:r>
      <w:r>
        <w:rPr>
          <w:spacing w:val="-1"/>
        </w:rPr>
        <w:t xml:space="preserve"> </w:t>
      </w:r>
      <w:r>
        <w:t>cited</w:t>
      </w:r>
      <w:r>
        <w:rPr>
          <w:spacing w:val="-1"/>
        </w:rPr>
        <w:t xml:space="preserve"> </w:t>
      </w:r>
      <w:r>
        <w:t>in the</w:t>
      </w:r>
      <w:r>
        <w:rPr>
          <w:spacing w:val="-2"/>
        </w:rPr>
        <w:t xml:space="preserve"> </w:t>
      </w:r>
      <w:r>
        <w:t>Executive</w:t>
      </w:r>
      <w:r>
        <w:rPr>
          <w:spacing w:val="-2"/>
        </w:rPr>
        <w:t xml:space="preserve"> </w:t>
      </w:r>
      <w:r>
        <w:t>Summary,</w:t>
      </w:r>
      <w:r>
        <w:rPr>
          <w:spacing w:val="-1"/>
        </w:rPr>
        <w:t xml:space="preserve"> </w:t>
      </w:r>
      <w:r>
        <w:t>where</w:t>
      </w:r>
      <w:r>
        <w:rPr>
          <w:spacing w:val="-1"/>
        </w:rPr>
        <w:t xml:space="preserve"> </w:t>
      </w:r>
      <w:r>
        <w:t>discussion</w:t>
      </w:r>
      <w:r>
        <w:rPr>
          <w:spacing w:val="-1"/>
        </w:rPr>
        <w:t xml:space="preserve"> </w:t>
      </w:r>
      <w:r>
        <w:t>of</w:t>
      </w:r>
      <w:r>
        <w:rPr>
          <w:spacing w:val="-1"/>
        </w:rPr>
        <w:t xml:space="preserve"> </w:t>
      </w:r>
      <w:r>
        <w:t>impacts</w:t>
      </w:r>
      <w:r>
        <w:rPr>
          <w:spacing w:val="-1"/>
        </w:rPr>
        <w:t xml:space="preserve"> </w:t>
      </w:r>
      <w:r>
        <w:t>is focused.</w:t>
      </w:r>
      <w:r>
        <w:rPr>
          <w:spacing w:val="-4"/>
        </w:rPr>
        <w:t xml:space="preserve"> </w:t>
      </w:r>
      <w:r>
        <w:t>This</w:t>
      </w:r>
      <w:r>
        <w:rPr>
          <w:spacing w:val="-3"/>
        </w:rPr>
        <w:t xml:space="preserve"> </w:t>
      </w:r>
      <w:r>
        <w:t>reflects</w:t>
      </w:r>
      <w:r>
        <w:rPr>
          <w:spacing w:val="-3"/>
        </w:rPr>
        <w:t xml:space="preserve"> </w:t>
      </w:r>
      <w:r>
        <w:t>the</w:t>
      </w:r>
      <w:r>
        <w:rPr>
          <w:spacing w:val="-3"/>
        </w:rPr>
        <w:t xml:space="preserve"> </w:t>
      </w:r>
      <w:r>
        <w:t>concern</w:t>
      </w:r>
      <w:r>
        <w:rPr>
          <w:spacing w:val="-3"/>
        </w:rPr>
        <w:t xml:space="preserve"> </w:t>
      </w:r>
      <w:r>
        <w:t>that</w:t>
      </w:r>
      <w:r>
        <w:rPr>
          <w:spacing w:val="-5"/>
        </w:rPr>
        <w:t xml:space="preserve"> </w:t>
      </w:r>
      <w:r>
        <w:t>policymakers</w:t>
      </w:r>
      <w:r>
        <w:rPr>
          <w:spacing w:val="-3"/>
        </w:rPr>
        <w:t xml:space="preserve"> </w:t>
      </w:r>
      <w:r>
        <w:t>have</w:t>
      </w:r>
      <w:r>
        <w:rPr>
          <w:spacing w:val="-4"/>
        </w:rPr>
        <w:t xml:space="preserve"> </w:t>
      </w:r>
      <w:r>
        <w:t>when</w:t>
      </w:r>
      <w:r>
        <w:rPr>
          <w:spacing w:val="-4"/>
        </w:rPr>
        <w:t xml:space="preserve"> </w:t>
      </w:r>
      <w:r>
        <w:t>studies</w:t>
      </w:r>
      <w:r>
        <w:rPr>
          <w:spacing w:val="-3"/>
        </w:rPr>
        <w:t xml:space="preserve"> </w:t>
      </w:r>
      <w:r>
        <w:t>base</w:t>
      </w:r>
      <w:r>
        <w:rPr>
          <w:spacing w:val="-3"/>
        </w:rPr>
        <w:t xml:space="preserve"> </w:t>
      </w:r>
      <w:r>
        <w:t>their estimates</w:t>
      </w:r>
      <w:r>
        <w:rPr>
          <w:spacing w:val="-3"/>
        </w:rPr>
        <w:t xml:space="preserve"> </w:t>
      </w:r>
      <w:r>
        <w:t>on</w:t>
      </w:r>
      <w:r>
        <w:rPr>
          <w:spacing w:val="-3"/>
        </w:rPr>
        <w:t xml:space="preserve"> </w:t>
      </w:r>
      <w:r>
        <w:t>impacts</w:t>
      </w:r>
      <w:r>
        <w:rPr>
          <w:spacing w:val="-4"/>
        </w:rPr>
        <w:t xml:space="preserve"> </w:t>
      </w:r>
      <w:r>
        <w:t>that</w:t>
      </w:r>
      <w:r>
        <w:rPr>
          <w:spacing w:val="-4"/>
        </w:rPr>
        <w:t xml:space="preserve"> </w:t>
      </w:r>
      <w:r>
        <w:t>persist</w:t>
      </w:r>
      <w:r>
        <w:rPr>
          <w:spacing w:val="-4"/>
        </w:rPr>
        <w:t xml:space="preserve"> </w:t>
      </w:r>
      <w:r>
        <w:t>many</w:t>
      </w:r>
      <w:r>
        <w:rPr>
          <w:spacing w:val="-4"/>
        </w:rPr>
        <w:t xml:space="preserve"> </w:t>
      </w:r>
      <w:r>
        <w:t>years</w:t>
      </w:r>
      <w:r>
        <w:rPr>
          <w:spacing w:val="-4"/>
        </w:rPr>
        <w:t xml:space="preserve"> </w:t>
      </w:r>
      <w:r>
        <w:t>into</w:t>
      </w:r>
      <w:r>
        <w:rPr>
          <w:spacing w:val="-5"/>
        </w:rPr>
        <w:t xml:space="preserve"> </w:t>
      </w:r>
      <w:r>
        <w:t>the</w:t>
      </w:r>
      <w:r>
        <w:rPr>
          <w:spacing w:val="-5"/>
        </w:rPr>
        <w:t xml:space="preserve"> </w:t>
      </w:r>
      <w:r>
        <w:t>future,</w:t>
      </w:r>
      <w:r>
        <w:rPr>
          <w:spacing w:val="-4"/>
        </w:rPr>
        <w:t xml:space="preserve"> </w:t>
      </w:r>
      <w:r>
        <w:t>with</w:t>
      </w:r>
      <w:r>
        <w:rPr>
          <w:spacing w:val="-4"/>
        </w:rPr>
        <w:t xml:space="preserve"> </w:t>
      </w:r>
      <w:r>
        <w:t>no</w:t>
      </w:r>
      <w:r>
        <w:rPr>
          <w:spacing w:val="-5"/>
        </w:rPr>
        <w:t xml:space="preserve"> </w:t>
      </w:r>
      <w:r>
        <w:t>clear</w:t>
      </w:r>
      <w:r>
        <w:rPr>
          <w:spacing w:val="-3"/>
        </w:rPr>
        <w:t xml:space="preserve"> </w:t>
      </w:r>
      <w:r>
        <w:t>causal evidence to underpin such suppositions.</w:t>
      </w:r>
    </w:p>
    <w:p w14:paraId="798425B2" w14:textId="77777777" w:rsidR="00717CCC" w:rsidRDefault="00000000">
      <w:pPr>
        <w:pStyle w:val="Heading7"/>
      </w:pPr>
      <w:r>
        <w:t>Displacement</w:t>
      </w:r>
      <w:r>
        <w:rPr>
          <w:spacing w:val="-8"/>
        </w:rPr>
        <w:t xml:space="preserve"> </w:t>
      </w:r>
      <w:r>
        <w:t>and</w:t>
      </w:r>
      <w:r>
        <w:rPr>
          <w:spacing w:val="-7"/>
        </w:rPr>
        <w:t xml:space="preserve"> </w:t>
      </w:r>
      <w:r>
        <w:rPr>
          <w:spacing w:val="-2"/>
        </w:rPr>
        <w:t>substitution:</w:t>
      </w:r>
    </w:p>
    <w:p w14:paraId="798425B3" w14:textId="77777777" w:rsidR="00717CCC" w:rsidRDefault="00000000">
      <w:pPr>
        <w:pStyle w:val="BodyText"/>
        <w:spacing w:before="138" w:line="256" w:lineRule="auto"/>
        <w:ind w:left="219" w:right="730"/>
        <w:jc w:val="both"/>
      </w:pPr>
      <w:r>
        <w:t>At various points in our analysis we have attempted to limit concerns over displacement</w:t>
      </w:r>
      <w:r>
        <w:rPr>
          <w:spacing w:val="-1"/>
        </w:rPr>
        <w:t xml:space="preserve"> </w:t>
      </w:r>
      <w:r>
        <w:t>and</w:t>
      </w:r>
      <w:r>
        <w:rPr>
          <w:spacing w:val="-2"/>
        </w:rPr>
        <w:t xml:space="preserve"> </w:t>
      </w:r>
      <w:r>
        <w:t>substitution,</w:t>
      </w:r>
      <w:r>
        <w:rPr>
          <w:spacing w:val="-1"/>
        </w:rPr>
        <w:t xml:space="preserve"> </w:t>
      </w:r>
      <w:r>
        <w:t>when scaling</w:t>
      </w:r>
      <w:r>
        <w:rPr>
          <w:spacing w:val="-1"/>
        </w:rPr>
        <w:t xml:space="preserve"> </w:t>
      </w:r>
      <w:r>
        <w:t>impacts</w:t>
      </w:r>
      <w:r>
        <w:rPr>
          <w:spacing w:val="-2"/>
        </w:rPr>
        <w:t xml:space="preserve"> </w:t>
      </w:r>
      <w:r>
        <w:t>to</w:t>
      </w:r>
      <w:r>
        <w:rPr>
          <w:spacing w:val="-1"/>
        </w:rPr>
        <w:t xml:space="preserve"> </w:t>
      </w:r>
      <w:r>
        <w:t>the</w:t>
      </w:r>
      <w:r>
        <w:rPr>
          <w:spacing w:val="-2"/>
        </w:rPr>
        <w:t xml:space="preserve"> </w:t>
      </w:r>
      <w:r>
        <w:t>whole-economy level. For instance, when considering Collective Conciliation [external] impacts, we consider</w:t>
      </w:r>
      <w:r>
        <w:rPr>
          <w:spacing w:val="-4"/>
        </w:rPr>
        <w:t xml:space="preserve"> </w:t>
      </w:r>
      <w:r>
        <w:t>only</w:t>
      </w:r>
      <w:r>
        <w:rPr>
          <w:spacing w:val="-4"/>
        </w:rPr>
        <w:t xml:space="preserve"> </w:t>
      </w:r>
      <w:r>
        <w:t>situations</w:t>
      </w:r>
      <w:r>
        <w:rPr>
          <w:spacing w:val="-5"/>
        </w:rPr>
        <w:t xml:space="preserve"> </w:t>
      </w:r>
      <w:r>
        <w:t>where</w:t>
      </w:r>
      <w:r>
        <w:rPr>
          <w:spacing w:val="-4"/>
        </w:rPr>
        <w:t xml:space="preserve"> </w:t>
      </w:r>
      <w:r>
        <w:t>there</w:t>
      </w:r>
      <w:r>
        <w:rPr>
          <w:spacing w:val="-6"/>
        </w:rPr>
        <w:t xml:space="preserve"> </w:t>
      </w:r>
      <w:r>
        <w:t>is</w:t>
      </w:r>
      <w:r>
        <w:rPr>
          <w:spacing w:val="-4"/>
        </w:rPr>
        <w:t xml:space="preserve"> </w:t>
      </w:r>
      <w:r>
        <w:t>some</w:t>
      </w:r>
      <w:r>
        <w:rPr>
          <w:spacing w:val="-4"/>
        </w:rPr>
        <w:t xml:space="preserve"> </w:t>
      </w:r>
      <w:r>
        <w:t>amount</w:t>
      </w:r>
      <w:r>
        <w:rPr>
          <w:spacing w:val="-4"/>
        </w:rPr>
        <w:t xml:space="preserve"> </w:t>
      </w:r>
      <w:r>
        <w:t>of</w:t>
      </w:r>
      <w:r>
        <w:rPr>
          <w:spacing w:val="-4"/>
        </w:rPr>
        <w:t xml:space="preserve"> </w:t>
      </w:r>
      <w:r>
        <w:t>natural</w:t>
      </w:r>
      <w:r>
        <w:rPr>
          <w:spacing w:val="-5"/>
        </w:rPr>
        <w:t xml:space="preserve"> </w:t>
      </w:r>
      <w:r>
        <w:t>monopoly,</w:t>
      </w:r>
      <w:r>
        <w:rPr>
          <w:spacing w:val="-4"/>
        </w:rPr>
        <w:t xml:space="preserve"> </w:t>
      </w:r>
      <w:r>
        <w:t>so</w:t>
      </w:r>
      <w:r>
        <w:rPr>
          <w:spacing w:val="-4"/>
        </w:rPr>
        <w:t xml:space="preserve"> </w:t>
      </w:r>
      <w:r>
        <w:t>that the</w:t>
      </w:r>
      <w:r>
        <w:rPr>
          <w:spacing w:val="-18"/>
        </w:rPr>
        <w:t xml:space="preserve"> </w:t>
      </w:r>
      <w:r>
        <w:t>productive</w:t>
      </w:r>
      <w:r>
        <w:rPr>
          <w:spacing w:val="-18"/>
        </w:rPr>
        <w:t xml:space="preserve"> </w:t>
      </w:r>
      <w:r>
        <w:t>output</w:t>
      </w:r>
      <w:r>
        <w:rPr>
          <w:spacing w:val="-16"/>
        </w:rPr>
        <w:t xml:space="preserve"> </w:t>
      </w:r>
      <w:r>
        <w:t>lost</w:t>
      </w:r>
      <w:r>
        <w:rPr>
          <w:spacing w:val="-18"/>
        </w:rPr>
        <w:t xml:space="preserve"> </w:t>
      </w:r>
      <w:r>
        <w:t>to</w:t>
      </w:r>
      <w:r>
        <w:rPr>
          <w:spacing w:val="-18"/>
        </w:rPr>
        <w:t xml:space="preserve"> </w:t>
      </w:r>
      <w:r>
        <w:t>a</w:t>
      </w:r>
      <w:r>
        <w:rPr>
          <w:spacing w:val="-17"/>
        </w:rPr>
        <w:t xml:space="preserve"> </w:t>
      </w:r>
      <w:r>
        <w:t>day</w:t>
      </w:r>
      <w:r>
        <w:rPr>
          <w:spacing w:val="-18"/>
        </w:rPr>
        <w:t xml:space="preserve"> </w:t>
      </w:r>
      <w:r>
        <w:t>of</w:t>
      </w:r>
      <w:r>
        <w:rPr>
          <w:spacing w:val="-16"/>
        </w:rPr>
        <w:t xml:space="preserve"> </w:t>
      </w:r>
      <w:r>
        <w:t>strikes</w:t>
      </w:r>
      <w:r>
        <w:rPr>
          <w:spacing w:val="-18"/>
        </w:rPr>
        <w:t xml:space="preserve"> </w:t>
      </w:r>
      <w:r>
        <w:t>is</w:t>
      </w:r>
      <w:r>
        <w:rPr>
          <w:spacing w:val="-18"/>
        </w:rPr>
        <w:t xml:space="preserve"> </w:t>
      </w:r>
      <w:r>
        <w:t>truly</w:t>
      </w:r>
      <w:r>
        <w:rPr>
          <w:spacing w:val="-17"/>
        </w:rPr>
        <w:t xml:space="preserve"> </w:t>
      </w:r>
      <w:r>
        <w:t>‘lost’.</w:t>
      </w:r>
      <w:r>
        <w:rPr>
          <w:spacing w:val="-18"/>
        </w:rPr>
        <w:t xml:space="preserve"> </w:t>
      </w:r>
      <w:r>
        <w:t>For</w:t>
      </w:r>
      <w:r>
        <w:rPr>
          <w:spacing w:val="-17"/>
        </w:rPr>
        <w:t xml:space="preserve"> </w:t>
      </w:r>
      <w:r>
        <w:t>instance,</w:t>
      </w:r>
      <w:r>
        <w:rPr>
          <w:spacing w:val="-18"/>
        </w:rPr>
        <w:t xml:space="preserve"> </w:t>
      </w:r>
      <w:r>
        <w:t>in</w:t>
      </w:r>
      <w:r>
        <w:rPr>
          <w:spacing w:val="-17"/>
        </w:rPr>
        <w:t xml:space="preserve"> </w:t>
      </w:r>
      <w:r>
        <w:t>transport strikes some people may work at home, but many are simply stuck being unproductive</w:t>
      </w:r>
      <w:r>
        <w:rPr>
          <w:spacing w:val="-7"/>
        </w:rPr>
        <w:t xml:space="preserve"> </w:t>
      </w:r>
      <w:r>
        <w:t>–</w:t>
      </w:r>
      <w:r>
        <w:rPr>
          <w:spacing w:val="-7"/>
        </w:rPr>
        <w:t xml:space="preserve"> </w:t>
      </w:r>
      <w:r>
        <w:t>once</w:t>
      </w:r>
      <w:r>
        <w:rPr>
          <w:spacing w:val="-7"/>
        </w:rPr>
        <w:t xml:space="preserve"> </w:t>
      </w:r>
      <w:r>
        <w:t>this</w:t>
      </w:r>
      <w:r>
        <w:rPr>
          <w:spacing w:val="-7"/>
        </w:rPr>
        <w:t xml:space="preserve"> </w:t>
      </w:r>
      <w:r>
        <w:t>productive</w:t>
      </w:r>
      <w:r>
        <w:rPr>
          <w:spacing w:val="-8"/>
        </w:rPr>
        <w:t xml:space="preserve"> </w:t>
      </w:r>
      <w:r>
        <w:t>activity</w:t>
      </w:r>
      <w:r>
        <w:rPr>
          <w:spacing w:val="-7"/>
        </w:rPr>
        <w:t xml:space="preserve"> </w:t>
      </w:r>
      <w:r>
        <w:t>is</w:t>
      </w:r>
      <w:r>
        <w:rPr>
          <w:spacing w:val="-7"/>
        </w:rPr>
        <w:t xml:space="preserve"> </w:t>
      </w:r>
      <w:r>
        <w:t>lost</w:t>
      </w:r>
      <w:r>
        <w:rPr>
          <w:spacing w:val="-7"/>
        </w:rPr>
        <w:t xml:space="preserve"> </w:t>
      </w:r>
      <w:r>
        <w:t>in</w:t>
      </w:r>
      <w:r>
        <w:rPr>
          <w:spacing w:val="-6"/>
        </w:rPr>
        <w:t xml:space="preserve"> </w:t>
      </w:r>
      <w:r>
        <w:t>these</w:t>
      </w:r>
      <w:r>
        <w:rPr>
          <w:spacing w:val="-8"/>
        </w:rPr>
        <w:t xml:space="preserve"> </w:t>
      </w:r>
      <w:r>
        <w:t>situations,</w:t>
      </w:r>
      <w:r>
        <w:rPr>
          <w:spacing w:val="-8"/>
        </w:rPr>
        <w:t xml:space="preserve"> </w:t>
      </w:r>
      <w:r>
        <w:t>it</w:t>
      </w:r>
      <w:r>
        <w:rPr>
          <w:spacing w:val="-6"/>
        </w:rPr>
        <w:t xml:space="preserve"> </w:t>
      </w:r>
      <w:r>
        <w:t>cannot</w:t>
      </w:r>
      <w:r>
        <w:rPr>
          <w:spacing w:val="-6"/>
        </w:rPr>
        <w:t xml:space="preserve"> </w:t>
      </w:r>
      <w:r>
        <w:t>be retrieved. This is clearly the case in transport-related strikes, but also applies in educational establishments as a student is registered at a school and parents/carers cannot send their children to another [competitor] school on the day of the strike. Avoidance of a strike in these cases has a clear impact on the overall productive capacity of the economy (the Production Possibility Frontier).</w:t>
      </w:r>
    </w:p>
    <w:p w14:paraId="798425B4" w14:textId="77777777" w:rsidR="00717CCC" w:rsidRDefault="00000000">
      <w:pPr>
        <w:pStyle w:val="BodyText"/>
        <w:spacing w:before="101"/>
        <w:ind w:left="219" w:right="730"/>
        <w:jc w:val="both"/>
      </w:pPr>
      <w:r>
        <w:t>Finally, in this report, concerns have been flagged over possible double counting when considering the online aspects of Acas delivery (for example, E-learning, Helpline Online and the Acas Model Workplace Tool); and we therefore discount impacts in this area substantially, to counter such concerns. Here, we have focussed only on ‘active’ rather than ‘passive’ online activities (for instance, not capturing metrics such</w:t>
      </w:r>
      <w:r>
        <w:rPr>
          <w:spacing w:val="-2"/>
        </w:rPr>
        <w:t xml:space="preserve"> </w:t>
      </w:r>
      <w:r>
        <w:t>as the</w:t>
      </w:r>
      <w:r>
        <w:rPr>
          <w:spacing w:val="-1"/>
        </w:rPr>
        <w:t xml:space="preserve"> </w:t>
      </w:r>
      <w:r>
        <w:t>‘number of</w:t>
      </w:r>
      <w:r>
        <w:rPr>
          <w:spacing w:val="-1"/>
        </w:rPr>
        <w:t xml:space="preserve"> </w:t>
      </w:r>
      <w:r>
        <w:t>followers on Twitter’), but</w:t>
      </w:r>
      <w:r>
        <w:rPr>
          <w:spacing w:val="-1"/>
        </w:rPr>
        <w:t xml:space="preserve"> </w:t>
      </w:r>
      <w:r>
        <w:t>for the</w:t>
      </w:r>
      <w:r>
        <w:rPr>
          <w:spacing w:val="-1"/>
        </w:rPr>
        <w:t xml:space="preserve"> </w:t>
      </w:r>
      <w:r>
        <w:t>future it</w:t>
      </w:r>
      <w:r>
        <w:rPr>
          <w:spacing w:val="-10"/>
        </w:rPr>
        <w:t xml:space="preserve"> </w:t>
      </w:r>
      <w:r>
        <w:t>is</w:t>
      </w:r>
      <w:r>
        <w:rPr>
          <w:spacing w:val="-10"/>
        </w:rPr>
        <w:t xml:space="preserve"> </w:t>
      </w:r>
      <w:r>
        <w:t>recommended</w:t>
      </w:r>
      <w:r>
        <w:rPr>
          <w:spacing w:val="-10"/>
        </w:rPr>
        <w:t xml:space="preserve"> </w:t>
      </w:r>
      <w:r>
        <w:t>that</w:t>
      </w:r>
      <w:r>
        <w:rPr>
          <w:spacing w:val="-10"/>
        </w:rPr>
        <w:t xml:space="preserve"> </w:t>
      </w:r>
      <w:r>
        <w:t>Acas</w:t>
      </w:r>
      <w:r>
        <w:rPr>
          <w:spacing w:val="-10"/>
        </w:rPr>
        <w:t xml:space="preserve"> </w:t>
      </w:r>
      <w:r>
        <w:t>commission</w:t>
      </w:r>
      <w:r>
        <w:rPr>
          <w:spacing w:val="-10"/>
        </w:rPr>
        <w:t xml:space="preserve"> </w:t>
      </w:r>
      <w:r>
        <w:t>specific</w:t>
      </w:r>
      <w:r>
        <w:rPr>
          <w:spacing w:val="-11"/>
        </w:rPr>
        <w:t xml:space="preserve"> </w:t>
      </w:r>
      <w:r>
        <w:t>research</w:t>
      </w:r>
      <w:r>
        <w:rPr>
          <w:spacing w:val="-10"/>
        </w:rPr>
        <w:t xml:space="preserve"> </w:t>
      </w:r>
      <w:r>
        <w:t>to</w:t>
      </w:r>
      <w:r>
        <w:rPr>
          <w:spacing w:val="-11"/>
        </w:rPr>
        <w:t xml:space="preserve"> </w:t>
      </w:r>
      <w:r>
        <w:t>(i)</w:t>
      </w:r>
      <w:r>
        <w:rPr>
          <w:spacing w:val="-10"/>
        </w:rPr>
        <w:t xml:space="preserve"> </w:t>
      </w:r>
      <w:r>
        <w:t>better</w:t>
      </w:r>
      <w:r>
        <w:rPr>
          <w:spacing w:val="-11"/>
        </w:rPr>
        <w:t xml:space="preserve"> </w:t>
      </w:r>
      <w:r>
        <w:t>capture</w:t>
      </w:r>
      <w:r>
        <w:rPr>
          <w:spacing w:val="-11"/>
        </w:rPr>
        <w:t xml:space="preserve"> </w:t>
      </w:r>
      <w:r>
        <w:t>the full</w:t>
      </w:r>
      <w:r>
        <w:rPr>
          <w:spacing w:val="-3"/>
        </w:rPr>
        <w:t xml:space="preserve"> </w:t>
      </w:r>
      <w:r>
        <w:t>range</w:t>
      </w:r>
      <w:r>
        <w:rPr>
          <w:spacing w:val="-2"/>
        </w:rPr>
        <w:t xml:space="preserve"> </w:t>
      </w:r>
      <w:r>
        <w:t>of</w:t>
      </w:r>
      <w:r>
        <w:rPr>
          <w:spacing w:val="-3"/>
        </w:rPr>
        <w:t xml:space="preserve"> </w:t>
      </w:r>
      <w:r>
        <w:t>impacts</w:t>
      </w:r>
      <w:r>
        <w:rPr>
          <w:spacing w:val="-2"/>
        </w:rPr>
        <w:t xml:space="preserve"> </w:t>
      </w:r>
      <w:r>
        <w:t>associated</w:t>
      </w:r>
      <w:r>
        <w:rPr>
          <w:spacing w:val="-2"/>
        </w:rPr>
        <w:t xml:space="preserve"> </w:t>
      </w:r>
      <w:r>
        <w:t>with</w:t>
      </w:r>
      <w:r>
        <w:rPr>
          <w:spacing w:val="-2"/>
        </w:rPr>
        <w:t xml:space="preserve"> </w:t>
      </w:r>
      <w:r>
        <w:t>online</w:t>
      </w:r>
      <w:r>
        <w:rPr>
          <w:spacing w:val="-2"/>
        </w:rPr>
        <w:t xml:space="preserve"> </w:t>
      </w:r>
      <w:r>
        <w:t>delivery</w:t>
      </w:r>
      <w:r>
        <w:rPr>
          <w:spacing w:val="-2"/>
        </w:rPr>
        <w:t xml:space="preserve"> </w:t>
      </w:r>
      <w:r>
        <w:t>and</w:t>
      </w:r>
      <w:r>
        <w:rPr>
          <w:spacing w:val="-3"/>
        </w:rPr>
        <w:t xml:space="preserve"> </w:t>
      </w:r>
      <w:r>
        <w:t>(ii)</w:t>
      </w:r>
      <w:r>
        <w:rPr>
          <w:spacing w:val="-2"/>
        </w:rPr>
        <w:t xml:space="preserve"> </w:t>
      </w:r>
      <w:r>
        <w:t>shed</w:t>
      </w:r>
      <w:r>
        <w:rPr>
          <w:spacing w:val="-2"/>
        </w:rPr>
        <w:t xml:space="preserve"> </w:t>
      </w:r>
      <w:r>
        <w:t>light</w:t>
      </w:r>
      <w:r>
        <w:rPr>
          <w:spacing w:val="-4"/>
        </w:rPr>
        <w:t xml:space="preserve"> </w:t>
      </w:r>
      <w:r>
        <w:t>on</w:t>
      </w:r>
      <w:r>
        <w:rPr>
          <w:spacing w:val="-2"/>
        </w:rPr>
        <w:t xml:space="preserve"> </w:t>
      </w:r>
      <w:r>
        <w:t>the</w:t>
      </w:r>
      <w:r>
        <w:rPr>
          <w:spacing w:val="-2"/>
        </w:rPr>
        <w:t xml:space="preserve"> </w:t>
      </w:r>
      <w:r>
        <w:t>sort of</w:t>
      </w:r>
      <w:r>
        <w:rPr>
          <w:spacing w:val="-5"/>
        </w:rPr>
        <w:t xml:space="preserve"> </w:t>
      </w:r>
      <w:r>
        <w:t>end-to-end</w:t>
      </w:r>
      <w:r>
        <w:rPr>
          <w:spacing w:val="-5"/>
        </w:rPr>
        <w:t xml:space="preserve"> </w:t>
      </w:r>
      <w:r>
        <w:t>online</w:t>
      </w:r>
      <w:r>
        <w:rPr>
          <w:spacing w:val="-5"/>
        </w:rPr>
        <w:t xml:space="preserve"> </w:t>
      </w:r>
      <w:r>
        <w:t>journeys</w:t>
      </w:r>
      <w:r>
        <w:rPr>
          <w:spacing w:val="-5"/>
        </w:rPr>
        <w:t xml:space="preserve"> </w:t>
      </w:r>
      <w:r>
        <w:t>that</w:t>
      </w:r>
      <w:r>
        <w:rPr>
          <w:spacing w:val="-7"/>
        </w:rPr>
        <w:t xml:space="preserve"> </w:t>
      </w:r>
      <w:r>
        <w:t>employees</w:t>
      </w:r>
      <w:r>
        <w:rPr>
          <w:spacing w:val="-4"/>
        </w:rPr>
        <w:t xml:space="preserve"> </w:t>
      </w:r>
      <w:r>
        <w:t>and</w:t>
      </w:r>
      <w:r>
        <w:rPr>
          <w:spacing w:val="-5"/>
        </w:rPr>
        <w:t xml:space="preserve"> </w:t>
      </w:r>
      <w:r>
        <w:t>employers</w:t>
      </w:r>
      <w:r>
        <w:rPr>
          <w:spacing w:val="-5"/>
        </w:rPr>
        <w:t xml:space="preserve"> </w:t>
      </w:r>
      <w:r>
        <w:t>take</w:t>
      </w:r>
      <w:r>
        <w:rPr>
          <w:spacing w:val="-7"/>
        </w:rPr>
        <w:t xml:space="preserve"> </w:t>
      </w:r>
      <w:r>
        <w:t>when</w:t>
      </w:r>
      <w:r>
        <w:rPr>
          <w:spacing w:val="-5"/>
        </w:rPr>
        <w:t xml:space="preserve"> </w:t>
      </w:r>
      <w:r>
        <w:t>engaging with Acas content. This will support any subsequent attempts to capture the economic benefits arising from future redesign of digital services.</w:t>
      </w:r>
    </w:p>
    <w:p w14:paraId="798425B5" w14:textId="77777777" w:rsidR="00717CCC" w:rsidRDefault="00717CCC">
      <w:pPr>
        <w:pStyle w:val="BodyText"/>
      </w:pPr>
    </w:p>
    <w:p w14:paraId="798425B6" w14:textId="77777777" w:rsidR="00717CCC" w:rsidRDefault="00717CCC">
      <w:pPr>
        <w:pStyle w:val="BodyText"/>
      </w:pPr>
    </w:p>
    <w:p w14:paraId="798425B7" w14:textId="77777777" w:rsidR="00717CCC" w:rsidRDefault="00717CCC">
      <w:pPr>
        <w:pStyle w:val="BodyText"/>
      </w:pPr>
    </w:p>
    <w:p w14:paraId="798425B8" w14:textId="77777777" w:rsidR="00717CCC" w:rsidRDefault="00717CCC">
      <w:pPr>
        <w:pStyle w:val="BodyText"/>
      </w:pPr>
    </w:p>
    <w:p w14:paraId="798425B9" w14:textId="77777777" w:rsidR="00717CCC" w:rsidRDefault="00717CCC">
      <w:pPr>
        <w:pStyle w:val="BodyText"/>
      </w:pPr>
    </w:p>
    <w:p w14:paraId="798425BA" w14:textId="77777777" w:rsidR="00717CCC" w:rsidRDefault="00717CCC">
      <w:pPr>
        <w:pStyle w:val="BodyText"/>
      </w:pPr>
    </w:p>
    <w:p w14:paraId="798425BB" w14:textId="77777777" w:rsidR="00717CCC" w:rsidRDefault="00000000">
      <w:pPr>
        <w:pStyle w:val="BodyText"/>
        <w:spacing w:before="204"/>
      </w:pPr>
      <w:r>
        <w:rPr>
          <w:noProof/>
        </w:rPr>
        <mc:AlternateContent>
          <mc:Choice Requires="wps">
            <w:drawing>
              <wp:anchor distT="0" distB="0" distL="0" distR="0" simplePos="0" relativeHeight="487622144" behindDoc="1" locked="0" layoutInCell="1" allowOverlap="1" wp14:anchorId="79842758" wp14:editId="79842759">
                <wp:simplePos x="0" y="0"/>
                <wp:positionH relativeFrom="page">
                  <wp:posOffset>1143000</wp:posOffset>
                </wp:positionH>
                <wp:positionV relativeFrom="paragraph">
                  <wp:posOffset>299467</wp:posOffset>
                </wp:positionV>
                <wp:extent cx="1828800" cy="7620"/>
                <wp:effectExtent l="0" t="0" r="0" b="0"/>
                <wp:wrapTopAndBottom/>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092C5F" id="Graphic 202" o:spid="_x0000_s1026" style="position:absolute;margin-left:90pt;margin-top:23.6pt;width:2in;height:.6pt;z-index:-1569433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" path="m1828800,l,,,7620r1828800,l1828800,xe" fillcolor="black" stroked="f">
                <v:path arrowok="t"/>
                <w10:wrap type="topAndBottom" anchorx="page"/>
              </v:shape>
            </w:pict>
          </mc:Fallback>
        </mc:AlternateContent>
      </w:r>
    </w:p>
    <w:p w14:paraId="798425BC" w14:textId="77777777" w:rsidR="00717CCC" w:rsidRDefault="00000000">
      <w:pPr>
        <w:spacing w:before="226"/>
        <w:ind w:left="220"/>
        <w:rPr>
          <w:sz w:val="18"/>
        </w:rPr>
      </w:pPr>
      <w:r>
        <w:rPr>
          <w:position w:val="6"/>
          <w:sz w:val="12"/>
        </w:rPr>
        <w:t>82</w:t>
      </w:r>
      <w:r>
        <w:rPr>
          <w:spacing w:val="15"/>
          <w:position w:val="6"/>
          <w:sz w:val="12"/>
        </w:rPr>
        <w:t xml:space="preserve"> </w:t>
      </w:r>
      <w:r>
        <w:rPr>
          <w:sz w:val="18"/>
        </w:rPr>
        <w:t>For</w:t>
      </w:r>
      <w:r>
        <w:rPr>
          <w:spacing w:val="-3"/>
          <w:sz w:val="18"/>
        </w:rPr>
        <w:t xml:space="preserve"> </w:t>
      </w:r>
      <w:r>
        <w:rPr>
          <w:sz w:val="18"/>
        </w:rPr>
        <w:t>more</w:t>
      </w:r>
      <w:r>
        <w:rPr>
          <w:spacing w:val="-3"/>
          <w:sz w:val="18"/>
        </w:rPr>
        <w:t xml:space="preserve"> </w:t>
      </w:r>
      <w:r>
        <w:rPr>
          <w:sz w:val="18"/>
        </w:rPr>
        <w:t>detail</w:t>
      </w:r>
      <w:r>
        <w:rPr>
          <w:spacing w:val="-3"/>
          <w:sz w:val="18"/>
        </w:rPr>
        <w:t xml:space="preserve"> </w:t>
      </w:r>
      <w:r>
        <w:rPr>
          <w:sz w:val="18"/>
        </w:rPr>
        <w:t>see,</w:t>
      </w:r>
      <w:r>
        <w:rPr>
          <w:spacing w:val="-3"/>
          <w:sz w:val="18"/>
        </w:rPr>
        <w:t xml:space="preserve"> </w:t>
      </w:r>
      <w:r>
        <w:rPr>
          <w:sz w:val="18"/>
        </w:rPr>
        <w:t>Acas</w:t>
      </w:r>
      <w:r>
        <w:rPr>
          <w:spacing w:val="-4"/>
          <w:sz w:val="18"/>
        </w:rPr>
        <w:t xml:space="preserve"> </w:t>
      </w:r>
      <w:r>
        <w:rPr>
          <w:sz w:val="18"/>
        </w:rPr>
        <w:t>(2010),</w:t>
      </w:r>
      <w:r>
        <w:rPr>
          <w:spacing w:val="-5"/>
          <w:sz w:val="18"/>
        </w:rPr>
        <w:t xml:space="preserve"> </w:t>
      </w:r>
      <w:r>
        <w:rPr>
          <w:i/>
          <w:sz w:val="18"/>
        </w:rPr>
        <w:t>Measuring</w:t>
      </w:r>
      <w:r>
        <w:rPr>
          <w:i/>
          <w:spacing w:val="-4"/>
          <w:sz w:val="18"/>
        </w:rPr>
        <w:t xml:space="preserve"> </w:t>
      </w:r>
      <w:r>
        <w:rPr>
          <w:i/>
          <w:sz w:val="18"/>
        </w:rPr>
        <w:t>the</w:t>
      </w:r>
      <w:r>
        <w:rPr>
          <w:i/>
          <w:spacing w:val="-3"/>
          <w:sz w:val="18"/>
        </w:rPr>
        <w:t xml:space="preserve"> </w:t>
      </w:r>
      <w:r>
        <w:rPr>
          <w:i/>
          <w:sz w:val="18"/>
        </w:rPr>
        <w:t>Economic</w:t>
      </w:r>
      <w:r>
        <w:rPr>
          <w:i/>
          <w:spacing w:val="-3"/>
          <w:sz w:val="18"/>
        </w:rPr>
        <w:t xml:space="preserve"> </w:t>
      </w:r>
      <w:r>
        <w:rPr>
          <w:i/>
          <w:sz w:val="18"/>
        </w:rPr>
        <w:t>Impact</w:t>
      </w:r>
      <w:r>
        <w:rPr>
          <w:i/>
          <w:spacing w:val="-3"/>
          <w:sz w:val="18"/>
        </w:rPr>
        <w:t xml:space="preserve"> </w:t>
      </w:r>
      <w:r>
        <w:rPr>
          <w:i/>
          <w:sz w:val="18"/>
        </w:rPr>
        <w:t>of</w:t>
      </w:r>
      <w:r>
        <w:rPr>
          <w:i/>
          <w:spacing w:val="-3"/>
          <w:sz w:val="18"/>
        </w:rPr>
        <w:t xml:space="preserve"> </w:t>
      </w:r>
      <w:r>
        <w:rPr>
          <w:i/>
          <w:sz w:val="18"/>
        </w:rPr>
        <w:t>Acas</w:t>
      </w:r>
      <w:r>
        <w:rPr>
          <w:sz w:val="18"/>
        </w:rPr>
        <w:t>,</w:t>
      </w:r>
      <w:r>
        <w:rPr>
          <w:spacing w:val="-3"/>
          <w:sz w:val="18"/>
        </w:rPr>
        <w:t xml:space="preserve"> </w:t>
      </w:r>
      <w:r>
        <w:rPr>
          <w:spacing w:val="-2"/>
          <w:sz w:val="18"/>
        </w:rPr>
        <w:t>October</w:t>
      </w:r>
    </w:p>
    <w:p w14:paraId="798425BD" w14:textId="77777777" w:rsidR="00717CCC" w:rsidRDefault="00717CCC">
      <w:pPr>
        <w:rPr>
          <w:sz w:val="18"/>
        </w:rPr>
        <w:sectPr w:rsidR="00717CCC">
          <w:pgSz w:w="11900" w:h="16840"/>
          <w:pgMar w:top="1380" w:right="1100" w:bottom="1400" w:left="1580" w:header="0" w:footer="1162" w:gutter="0"/>
          <w:cols w:space="720"/>
        </w:sectPr>
      </w:pPr>
    </w:p>
    <w:p w14:paraId="798425BE" w14:textId="77777777" w:rsidR="00717CCC" w:rsidRDefault="00000000">
      <w:pPr>
        <w:pStyle w:val="Heading2"/>
      </w:pPr>
      <w:bookmarkStart w:id="43" w:name="_TOC_250000"/>
      <w:bookmarkEnd w:id="43"/>
      <w:r>
        <w:rPr>
          <w:spacing w:val="-2"/>
        </w:rPr>
        <w:lastRenderedPageBreak/>
        <w:t>Appendix</w:t>
      </w:r>
    </w:p>
    <w:p w14:paraId="798425BF" w14:textId="77777777" w:rsidR="00717CCC" w:rsidRDefault="00717CCC">
      <w:pPr>
        <w:pStyle w:val="BodyText"/>
        <w:spacing w:before="230"/>
        <w:rPr>
          <w:b/>
          <w:sz w:val="32"/>
        </w:rPr>
      </w:pPr>
    </w:p>
    <w:p w14:paraId="798425C0" w14:textId="77777777" w:rsidR="00717CCC" w:rsidRDefault="00000000">
      <w:pPr>
        <w:pStyle w:val="Heading6"/>
        <w:jc w:val="left"/>
      </w:pPr>
      <w:r>
        <w:t>Table A1: Informing the equivalence of Workplace Projects and In-depth Advisory Meetings &amp; Calls</w:t>
      </w:r>
    </w:p>
    <w:p w14:paraId="798425C1" w14:textId="77777777" w:rsidR="00717CCC" w:rsidRDefault="00717CCC">
      <w:pPr>
        <w:pStyle w:val="BodyText"/>
        <w:rPr>
          <w:b/>
        </w:rPr>
      </w:pPr>
    </w:p>
    <w:p w14:paraId="798425C2" w14:textId="77777777" w:rsidR="00717CCC" w:rsidRDefault="00717CCC">
      <w:pPr>
        <w:pStyle w:val="BodyText"/>
        <w:spacing w:before="15"/>
        <w:rPr>
          <w:b/>
        </w:rPr>
      </w:pPr>
    </w:p>
    <w:tbl>
      <w:tblPr>
        <w:tblW w:w="0" w:type="auto"/>
        <w:tblInd w:w="335" w:type="dxa"/>
        <w:tblLayout w:type="fixed"/>
        <w:tblCellMar>
          <w:left w:w="0" w:type="dxa"/>
          <w:right w:w="0" w:type="dxa"/>
        </w:tblCellMar>
        <w:tblLook w:val="01E0" w:firstRow="1" w:lastRow="1" w:firstColumn="1" w:lastColumn="1" w:noHBand="0" w:noVBand="0"/>
      </w:tblPr>
      <w:tblGrid>
        <w:gridCol w:w="3433"/>
        <w:gridCol w:w="1356"/>
        <w:gridCol w:w="1678"/>
      </w:tblGrid>
      <w:tr w:rsidR="00717CCC" w14:paraId="798425C6" w14:textId="77777777">
        <w:trPr>
          <w:trHeight w:val="218"/>
        </w:trPr>
        <w:tc>
          <w:tcPr>
            <w:tcW w:w="3433" w:type="dxa"/>
            <w:tcBorders>
              <w:top w:val="single" w:sz="4" w:space="0" w:color="000000"/>
            </w:tcBorders>
          </w:tcPr>
          <w:p w14:paraId="798425C3" w14:textId="77777777" w:rsidR="00717CCC" w:rsidRDefault="00717CCC">
            <w:pPr>
              <w:pStyle w:val="TableParagraph"/>
              <w:rPr>
                <w:rFonts w:ascii="Times New Roman"/>
                <w:sz w:val="14"/>
              </w:rPr>
            </w:pPr>
          </w:p>
        </w:tc>
        <w:tc>
          <w:tcPr>
            <w:tcW w:w="1356" w:type="dxa"/>
            <w:tcBorders>
              <w:top w:val="single" w:sz="4" w:space="0" w:color="000000"/>
            </w:tcBorders>
          </w:tcPr>
          <w:p w14:paraId="798425C4" w14:textId="77777777" w:rsidR="00717CCC" w:rsidRDefault="00000000">
            <w:pPr>
              <w:pStyle w:val="TableParagraph"/>
              <w:spacing w:line="199" w:lineRule="exact"/>
              <w:ind w:left="2" w:right="34"/>
              <w:jc w:val="center"/>
              <w:rPr>
                <w:b/>
                <w:sz w:val="18"/>
              </w:rPr>
            </w:pPr>
            <w:r>
              <w:rPr>
                <w:b/>
                <w:sz w:val="18"/>
              </w:rPr>
              <w:t>No.</w:t>
            </w:r>
            <w:r>
              <w:rPr>
                <w:b/>
                <w:spacing w:val="-5"/>
                <w:sz w:val="18"/>
              </w:rPr>
              <w:t xml:space="preserve"> of</w:t>
            </w:r>
          </w:p>
        </w:tc>
        <w:tc>
          <w:tcPr>
            <w:tcW w:w="1678" w:type="dxa"/>
            <w:tcBorders>
              <w:top w:val="single" w:sz="4" w:space="0" w:color="000000"/>
            </w:tcBorders>
          </w:tcPr>
          <w:p w14:paraId="798425C5" w14:textId="77777777" w:rsidR="00717CCC" w:rsidRDefault="00717CCC">
            <w:pPr>
              <w:pStyle w:val="TableParagraph"/>
              <w:rPr>
                <w:rFonts w:ascii="Times New Roman"/>
                <w:sz w:val="14"/>
              </w:rPr>
            </w:pPr>
          </w:p>
        </w:tc>
      </w:tr>
      <w:tr w:rsidR="00717CCC" w14:paraId="798425CA" w14:textId="77777777">
        <w:trPr>
          <w:trHeight w:val="218"/>
        </w:trPr>
        <w:tc>
          <w:tcPr>
            <w:tcW w:w="3433" w:type="dxa"/>
          </w:tcPr>
          <w:p w14:paraId="798425C7" w14:textId="77777777" w:rsidR="00717CCC" w:rsidRDefault="00717CCC">
            <w:pPr>
              <w:pStyle w:val="TableParagraph"/>
              <w:rPr>
                <w:rFonts w:ascii="Times New Roman"/>
                <w:sz w:val="14"/>
              </w:rPr>
            </w:pPr>
          </w:p>
        </w:tc>
        <w:tc>
          <w:tcPr>
            <w:tcW w:w="1356" w:type="dxa"/>
          </w:tcPr>
          <w:p w14:paraId="798425C8" w14:textId="77777777" w:rsidR="00717CCC" w:rsidRDefault="00000000">
            <w:pPr>
              <w:pStyle w:val="TableParagraph"/>
              <w:spacing w:line="198" w:lineRule="exact"/>
              <w:ind w:left="2" w:right="34"/>
              <w:jc w:val="center"/>
              <w:rPr>
                <w:b/>
                <w:sz w:val="18"/>
              </w:rPr>
            </w:pPr>
            <w:r>
              <w:rPr>
                <w:b/>
                <w:spacing w:val="-2"/>
                <w:sz w:val="18"/>
              </w:rPr>
              <w:t>adviser</w:t>
            </w:r>
          </w:p>
        </w:tc>
        <w:tc>
          <w:tcPr>
            <w:tcW w:w="1678" w:type="dxa"/>
          </w:tcPr>
          <w:p w14:paraId="798425C9" w14:textId="77777777" w:rsidR="00717CCC" w:rsidRDefault="00000000">
            <w:pPr>
              <w:pStyle w:val="TableParagraph"/>
              <w:spacing w:line="198" w:lineRule="exact"/>
              <w:ind w:left="39" w:right="2"/>
              <w:jc w:val="center"/>
              <w:rPr>
                <w:b/>
                <w:sz w:val="18"/>
              </w:rPr>
            </w:pPr>
            <w:r>
              <w:rPr>
                <w:b/>
                <w:spacing w:val="-2"/>
                <w:sz w:val="18"/>
              </w:rPr>
              <w:t>Units</w:t>
            </w:r>
          </w:p>
        </w:tc>
      </w:tr>
      <w:tr w:rsidR="00717CCC" w14:paraId="798425CE" w14:textId="77777777">
        <w:trPr>
          <w:trHeight w:val="218"/>
        </w:trPr>
        <w:tc>
          <w:tcPr>
            <w:tcW w:w="3433" w:type="dxa"/>
          </w:tcPr>
          <w:p w14:paraId="798425CB" w14:textId="77777777" w:rsidR="00717CCC" w:rsidRDefault="00000000">
            <w:pPr>
              <w:pStyle w:val="TableParagraph"/>
              <w:spacing w:line="199" w:lineRule="exact"/>
              <w:ind w:left="108"/>
              <w:rPr>
                <w:b/>
                <w:sz w:val="18"/>
              </w:rPr>
            </w:pPr>
            <w:r>
              <w:rPr>
                <w:b/>
                <w:spacing w:val="-2"/>
                <w:sz w:val="18"/>
              </w:rPr>
              <w:t>Service</w:t>
            </w:r>
          </w:p>
        </w:tc>
        <w:tc>
          <w:tcPr>
            <w:tcW w:w="1356" w:type="dxa"/>
          </w:tcPr>
          <w:p w14:paraId="798425CC" w14:textId="77777777" w:rsidR="00717CCC" w:rsidRDefault="00000000">
            <w:pPr>
              <w:pStyle w:val="TableParagraph"/>
              <w:spacing w:line="199" w:lineRule="exact"/>
              <w:ind w:left="3" w:right="34"/>
              <w:jc w:val="center"/>
              <w:rPr>
                <w:b/>
                <w:sz w:val="18"/>
              </w:rPr>
            </w:pPr>
            <w:r>
              <w:rPr>
                <w:b/>
                <w:spacing w:val="-2"/>
                <w:sz w:val="18"/>
              </w:rPr>
              <w:t>delivery</w:t>
            </w:r>
          </w:p>
        </w:tc>
        <w:tc>
          <w:tcPr>
            <w:tcW w:w="1678" w:type="dxa"/>
          </w:tcPr>
          <w:p w14:paraId="798425CD" w14:textId="77777777" w:rsidR="00717CCC" w:rsidRDefault="00000000">
            <w:pPr>
              <w:pStyle w:val="TableParagraph"/>
              <w:spacing w:line="199" w:lineRule="exact"/>
              <w:ind w:left="39" w:right="3"/>
              <w:jc w:val="center"/>
              <w:rPr>
                <w:b/>
                <w:sz w:val="18"/>
              </w:rPr>
            </w:pPr>
            <w:r>
              <w:rPr>
                <w:b/>
                <w:sz w:val="18"/>
              </w:rPr>
              <w:t>delivered</w:t>
            </w:r>
            <w:r>
              <w:rPr>
                <w:b/>
                <w:spacing w:val="-1"/>
                <w:sz w:val="18"/>
              </w:rPr>
              <w:t xml:space="preserve"> </w:t>
            </w:r>
            <w:r>
              <w:rPr>
                <w:b/>
                <w:spacing w:val="-5"/>
                <w:sz w:val="18"/>
              </w:rPr>
              <w:t>in</w:t>
            </w:r>
          </w:p>
        </w:tc>
      </w:tr>
      <w:tr w:rsidR="00717CCC" w14:paraId="798425D2" w14:textId="77777777">
        <w:trPr>
          <w:trHeight w:val="218"/>
        </w:trPr>
        <w:tc>
          <w:tcPr>
            <w:tcW w:w="3433" w:type="dxa"/>
          </w:tcPr>
          <w:p w14:paraId="798425CF" w14:textId="77777777" w:rsidR="00717CCC" w:rsidRDefault="00717CCC">
            <w:pPr>
              <w:pStyle w:val="TableParagraph"/>
              <w:rPr>
                <w:rFonts w:ascii="Times New Roman"/>
                <w:sz w:val="14"/>
              </w:rPr>
            </w:pPr>
          </w:p>
        </w:tc>
        <w:tc>
          <w:tcPr>
            <w:tcW w:w="1356" w:type="dxa"/>
          </w:tcPr>
          <w:p w14:paraId="798425D0" w14:textId="77777777" w:rsidR="00717CCC" w:rsidRDefault="00000000">
            <w:pPr>
              <w:pStyle w:val="TableParagraph"/>
              <w:spacing w:line="199" w:lineRule="exact"/>
              <w:ind w:left="2" w:right="34"/>
              <w:jc w:val="center"/>
              <w:rPr>
                <w:b/>
                <w:sz w:val="18"/>
              </w:rPr>
            </w:pPr>
            <w:r>
              <w:rPr>
                <w:b/>
                <w:sz w:val="18"/>
              </w:rPr>
              <w:t>days</w:t>
            </w:r>
            <w:r>
              <w:rPr>
                <w:b/>
                <w:spacing w:val="-1"/>
                <w:sz w:val="18"/>
              </w:rPr>
              <w:t xml:space="preserve"> </w:t>
            </w:r>
            <w:r>
              <w:rPr>
                <w:b/>
                <w:spacing w:val="-5"/>
                <w:sz w:val="18"/>
              </w:rPr>
              <w:t>per</w:t>
            </w:r>
          </w:p>
        </w:tc>
        <w:tc>
          <w:tcPr>
            <w:tcW w:w="1678" w:type="dxa"/>
          </w:tcPr>
          <w:p w14:paraId="798425D1" w14:textId="77777777" w:rsidR="00717CCC" w:rsidRDefault="00000000">
            <w:pPr>
              <w:pStyle w:val="TableParagraph"/>
              <w:spacing w:line="199" w:lineRule="exact"/>
              <w:ind w:left="39" w:right="2"/>
              <w:jc w:val="center"/>
              <w:rPr>
                <w:b/>
                <w:sz w:val="18"/>
              </w:rPr>
            </w:pPr>
            <w:r>
              <w:rPr>
                <w:b/>
                <w:spacing w:val="-2"/>
                <w:sz w:val="18"/>
              </w:rPr>
              <w:t>2014/15</w:t>
            </w:r>
          </w:p>
        </w:tc>
      </w:tr>
      <w:tr w:rsidR="00717CCC" w14:paraId="798425D6" w14:textId="77777777">
        <w:trPr>
          <w:trHeight w:val="337"/>
        </w:trPr>
        <w:tc>
          <w:tcPr>
            <w:tcW w:w="3433" w:type="dxa"/>
            <w:tcBorders>
              <w:bottom w:val="single" w:sz="4" w:space="0" w:color="000000"/>
            </w:tcBorders>
          </w:tcPr>
          <w:p w14:paraId="798425D3" w14:textId="77777777" w:rsidR="00717CCC" w:rsidRDefault="00717CCC">
            <w:pPr>
              <w:pStyle w:val="TableParagraph"/>
              <w:rPr>
                <w:rFonts w:ascii="Times New Roman"/>
                <w:sz w:val="18"/>
              </w:rPr>
            </w:pPr>
          </w:p>
        </w:tc>
        <w:tc>
          <w:tcPr>
            <w:tcW w:w="1356" w:type="dxa"/>
            <w:tcBorders>
              <w:bottom w:val="single" w:sz="4" w:space="0" w:color="000000"/>
            </w:tcBorders>
          </w:tcPr>
          <w:p w14:paraId="798425D4" w14:textId="77777777" w:rsidR="00717CCC" w:rsidRDefault="00000000">
            <w:pPr>
              <w:pStyle w:val="TableParagraph"/>
              <w:spacing w:line="219" w:lineRule="exact"/>
              <w:ind w:left="2" w:right="34"/>
              <w:jc w:val="center"/>
              <w:rPr>
                <w:b/>
                <w:sz w:val="18"/>
              </w:rPr>
            </w:pPr>
            <w:r>
              <w:rPr>
                <w:b/>
                <w:spacing w:val="-4"/>
                <w:sz w:val="18"/>
              </w:rPr>
              <w:t>unit</w:t>
            </w:r>
          </w:p>
        </w:tc>
        <w:tc>
          <w:tcPr>
            <w:tcW w:w="1678" w:type="dxa"/>
            <w:tcBorders>
              <w:bottom w:val="single" w:sz="4" w:space="0" w:color="000000"/>
            </w:tcBorders>
          </w:tcPr>
          <w:p w14:paraId="798425D5" w14:textId="77777777" w:rsidR="00717CCC" w:rsidRDefault="00717CCC">
            <w:pPr>
              <w:pStyle w:val="TableParagraph"/>
              <w:rPr>
                <w:rFonts w:ascii="Times New Roman"/>
                <w:sz w:val="18"/>
              </w:rPr>
            </w:pPr>
          </w:p>
        </w:tc>
      </w:tr>
      <w:tr w:rsidR="00717CCC" w14:paraId="798425DA" w14:textId="77777777">
        <w:trPr>
          <w:trHeight w:val="279"/>
        </w:trPr>
        <w:tc>
          <w:tcPr>
            <w:tcW w:w="3433" w:type="dxa"/>
            <w:tcBorders>
              <w:top w:val="single" w:sz="4" w:space="0" w:color="000000"/>
            </w:tcBorders>
          </w:tcPr>
          <w:p w14:paraId="798425D7" w14:textId="77777777" w:rsidR="00717CCC" w:rsidRDefault="00000000">
            <w:pPr>
              <w:pStyle w:val="TableParagraph"/>
              <w:spacing w:before="1"/>
              <w:ind w:left="108"/>
              <w:rPr>
                <w:sz w:val="18"/>
              </w:rPr>
            </w:pPr>
            <w:r>
              <w:rPr>
                <w:sz w:val="18"/>
              </w:rPr>
              <w:t>In-depth</w:t>
            </w:r>
            <w:r>
              <w:rPr>
                <w:spacing w:val="-2"/>
                <w:sz w:val="18"/>
              </w:rPr>
              <w:t xml:space="preserve"> </w:t>
            </w:r>
            <w:r>
              <w:rPr>
                <w:sz w:val="18"/>
              </w:rPr>
              <w:t xml:space="preserve">Advice </w:t>
            </w:r>
            <w:r>
              <w:rPr>
                <w:spacing w:val="-4"/>
                <w:sz w:val="18"/>
              </w:rPr>
              <w:t>Call</w:t>
            </w:r>
          </w:p>
        </w:tc>
        <w:tc>
          <w:tcPr>
            <w:tcW w:w="1356" w:type="dxa"/>
            <w:tcBorders>
              <w:top w:val="single" w:sz="4" w:space="0" w:color="000000"/>
            </w:tcBorders>
          </w:tcPr>
          <w:p w14:paraId="798425D8" w14:textId="77777777" w:rsidR="00717CCC" w:rsidRDefault="00000000">
            <w:pPr>
              <w:pStyle w:val="TableParagraph"/>
              <w:spacing w:before="1"/>
              <w:ind w:right="34"/>
              <w:jc w:val="center"/>
              <w:rPr>
                <w:sz w:val="18"/>
              </w:rPr>
            </w:pPr>
            <w:r>
              <w:rPr>
                <w:spacing w:val="-4"/>
                <w:sz w:val="18"/>
              </w:rPr>
              <w:t>0.142</w:t>
            </w:r>
          </w:p>
        </w:tc>
        <w:tc>
          <w:tcPr>
            <w:tcW w:w="1678" w:type="dxa"/>
            <w:tcBorders>
              <w:top w:val="single" w:sz="4" w:space="0" w:color="000000"/>
            </w:tcBorders>
          </w:tcPr>
          <w:p w14:paraId="798425D9" w14:textId="77777777" w:rsidR="00717CCC" w:rsidRDefault="00000000">
            <w:pPr>
              <w:pStyle w:val="TableParagraph"/>
              <w:spacing w:before="1"/>
              <w:ind w:left="39" w:right="4"/>
              <w:jc w:val="center"/>
              <w:rPr>
                <w:sz w:val="18"/>
              </w:rPr>
            </w:pPr>
            <w:r>
              <w:rPr>
                <w:spacing w:val="-4"/>
                <w:sz w:val="18"/>
              </w:rPr>
              <w:t>3,549</w:t>
            </w:r>
          </w:p>
        </w:tc>
      </w:tr>
      <w:tr w:rsidR="00717CCC" w14:paraId="798425DE" w14:textId="77777777">
        <w:trPr>
          <w:trHeight w:val="338"/>
        </w:trPr>
        <w:tc>
          <w:tcPr>
            <w:tcW w:w="3433" w:type="dxa"/>
          </w:tcPr>
          <w:p w14:paraId="798425DB" w14:textId="77777777" w:rsidR="00717CCC" w:rsidRDefault="00000000">
            <w:pPr>
              <w:pStyle w:val="TableParagraph"/>
              <w:spacing w:before="60"/>
              <w:ind w:left="108"/>
              <w:rPr>
                <w:sz w:val="18"/>
              </w:rPr>
            </w:pPr>
            <w:r>
              <w:rPr>
                <w:sz w:val="18"/>
              </w:rPr>
              <w:t>In-depth</w:t>
            </w:r>
            <w:r>
              <w:rPr>
                <w:spacing w:val="-4"/>
                <w:sz w:val="18"/>
              </w:rPr>
              <w:t xml:space="preserve"> </w:t>
            </w:r>
            <w:r>
              <w:rPr>
                <w:sz w:val="18"/>
              </w:rPr>
              <w:t>Advice</w:t>
            </w:r>
            <w:r>
              <w:rPr>
                <w:spacing w:val="-4"/>
                <w:sz w:val="18"/>
              </w:rPr>
              <w:t xml:space="preserve"> </w:t>
            </w:r>
            <w:r>
              <w:rPr>
                <w:spacing w:val="-2"/>
                <w:sz w:val="18"/>
              </w:rPr>
              <w:t>Meetings</w:t>
            </w:r>
          </w:p>
        </w:tc>
        <w:tc>
          <w:tcPr>
            <w:tcW w:w="1356" w:type="dxa"/>
          </w:tcPr>
          <w:p w14:paraId="798425DC" w14:textId="77777777" w:rsidR="00717CCC" w:rsidRDefault="00000000">
            <w:pPr>
              <w:pStyle w:val="TableParagraph"/>
              <w:spacing w:before="60"/>
              <w:ind w:right="34"/>
              <w:jc w:val="center"/>
              <w:rPr>
                <w:sz w:val="18"/>
              </w:rPr>
            </w:pPr>
            <w:r>
              <w:rPr>
                <w:spacing w:val="-4"/>
                <w:sz w:val="18"/>
              </w:rPr>
              <w:t>0.513</w:t>
            </w:r>
          </w:p>
        </w:tc>
        <w:tc>
          <w:tcPr>
            <w:tcW w:w="1678" w:type="dxa"/>
          </w:tcPr>
          <w:p w14:paraId="798425DD" w14:textId="77777777" w:rsidR="00717CCC" w:rsidRDefault="00000000">
            <w:pPr>
              <w:pStyle w:val="TableParagraph"/>
              <w:spacing w:before="60"/>
              <w:ind w:left="39" w:right="4"/>
              <w:jc w:val="center"/>
              <w:rPr>
                <w:sz w:val="18"/>
              </w:rPr>
            </w:pPr>
            <w:r>
              <w:rPr>
                <w:spacing w:val="-4"/>
                <w:sz w:val="18"/>
              </w:rPr>
              <w:t>1,628</w:t>
            </w:r>
          </w:p>
        </w:tc>
      </w:tr>
      <w:tr w:rsidR="00717CCC" w14:paraId="798425E2" w14:textId="77777777">
        <w:trPr>
          <w:trHeight w:val="399"/>
        </w:trPr>
        <w:tc>
          <w:tcPr>
            <w:tcW w:w="3433" w:type="dxa"/>
            <w:tcBorders>
              <w:bottom w:val="single" w:sz="4" w:space="0" w:color="000000"/>
            </w:tcBorders>
          </w:tcPr>
          <w:p w14:paraId="798425DF" w14:textId="77777777" w:rsidR="00717CCC" w:rsidRDefault="00000000">
            <w:pPr>
              <w:pStyle w:val="TableParagraph"/>
              <w:spacing w:before="60"/>
              <w:ind w:left="108"/>
              <w:rPr>
                <w:b/>
                <w:sz w:val="18"/>
              </w:rPr>
            </w:pPr>
            <w:r>
              <w:rPr>
                <w:b/>
                <w:sz w:val="18"/>
              </w:rPr>
              <w:t>In-depth</w:t>
            </w:r>
            <w:r>
              <w:rPr>
                <w:b/>
                <w:spacing w:val="-1"/>
                <w:sz w:val="18"/>
              </w:rPr>
              <w:t xml:space="preserve"> </w:t>
            </w:r>
            <w:r>
              <w:rPr>
                <w:b/>
                <w:sz w:val="18"/>
              </w:rPr>
              <w:t>Advice</w:t>
            </w:r>
            <w:r>
              <w:rPr>
                <w:b/>
                <w:spacing w:val="-1"/>
                <w:sz w:val="18"/>
              </w:rPr>
              <w:t xml:space="preserve"> </w:t>
            </w:r>
            <w:r>
              <w:rPr>
                <w:b/>
                <w:sz w:val="18"/>
              </w:rPr>
              <w:t xml:space="preserve">(both </w:t>
            </w:r>
            <w:r>
              <w:rPr>
                <w:b/>
                <w:spacing w:val="-2"/>
                <w:sz w:val="18"/>
              </w:rPr>
              <w:t>modes)</w:t>
            </w:r>
          </w:p>
        </w:tc>
        <w:tc>
          <w:tcPr>
            <w:tcW w:w="1356" w:type="dxa"/>
            <w:tcBorders>
              <w:bottom w:val="single" w:sz="4" w:space="0" w:color="000000"/>
            </w:tcBorders>
          </w:tcPr>
          <w:p w14:paraId="798425E0" w14:textId="77777777" w:rsidR="00717CCC" w:rsidRDefault="00000000">
            <w:pPr>
              <w:pStyle w:val="TableParagraph"/>
              <w:spacing w:before="60"/>
              <w:ind w:left="4" w:right="34"/>
              <w:jc w:val="center"/>
              <w:rPr>
                <w:b/>
                <w:sz w:val="18"/>
              </w:rPr>
            </w:pPr>
            <w:r>
              <w:rPr>
                <w:b/>
                <w:spacing w:val="-2"/>
                <w:sz w:val="18"/>
              </w:rPr>
              <w:t>0.258</w:t>
            </w:r>
          </w:p>
        </w:tc>
        <w:tc>
          <w:tcPr>
            <w:tcW w:w="1678" w:type="dxa"/>
            <w:tcBorders>
              <w:bottom w:val="single" w:sz="4" w:space="0" w:color="000000"/>
            </w:tcBorders>
          </w:tcPr>
          <w:p w14:paraId="798425E1" w14:textId="77777777" w:rsidR="00717CCC" w:rsidRDefault="00000000">
            <w:pPr>
              <w:pStyle w:val="TableParagraph"/>
              <w:spacing w:before="60"/>
              <w:ind w:left="39"/>
              <w:jc w:val="center"/>
              <w:rPr>
                <w:b/>
                <w:sz w:val="18"/>
              </w:rPr>
            </w:pPr>
            <w:r>
              <w:rPr>
                <w:b/>
                <w:spacing w:val="-2"/>
                <w:sz w:val="18"/>
              </w:rPr>
              <w:t>5,177</w:t>
            </w:r>
          </w:p>
        </w:tc>
      </w:tr>
      <w:tr w:rsidR="00717CCC" w14:paraId="798425E6" w14:textId="77777777">
        <w:trPr>
          <w:trHeight w:val="278"/>
        </w:trPr>
        <w:tc>
          <w:tcPr>
            <w:tcW w:w="3433" w:type="dxa"/>
            <w:tcBorders>
              <w:top w:val="single" w:sz="4" w:space="0" w:color="000000"/>
            </w:tcBorders>
          </w:tcPr>
          <w:p w14:paraId="798425E3" w14:textId="77777777" w:rsidR="00717CCC" w:rsidRDefault="00000000">
            <w:pPr>
              <w:pStyle w:val="TableParagraph"/>
              <w:ind w:left="108"/>
              <w:rPr>
                <w:sz w:val="18"/>
              </w:rPr>
            </w:pPr>
            <w:r>
              <w:rPr>
                <w:sz w:val="18"/>
              </w:rPr>
              <w:t>Workplace</w:t>
            </w:r>
            <w:r>
              <w:rPr>
                <w:spacing w:val="-8"/>
                <w:sz w:val="18"/>
              </w:rPr>
              <w:t xml:space="preserve"> </w:t>
            </w:r>
            <w:r>
              <w:rPr>
                <w:spacing w:val="-2"/>
                <w:sz w:val="18"/>
              </w:rPr>
              <w:t>Projects</w:t>
            </w:r>
          </w:p>
        </w:tc>
        <w:tc>
          <w:tcPr>
            <w:tcW w:w="1356" w:type="dxa"/>
            <w:tcBorders>
              <w:top w:val="single" w:sz="4" w:space="0" w:color="000000"/>
            </w:tcBorders>
          </w:tcPr>
          <w:p w14:paraId="798425E4" w14:textId="77777777" w:rsidR="00717CCC" w:rsidRDefault="00000000">
            <w:pPr>
              <w:pStyle w:val="TableParagraph"/>
              <w:ind w:left="1" w:right="34"/>
              <w:jc w:val="center"/>
              <w:rPr>
                <w:sz w:val="18"/>
              </w:rPr>
            </w:pPr>
            <w:r>
              <w:rPr>
                <w:spacing w:val="-4"/>
                <w:sz w:val="18"/>
              </w:rPr>
              <w:t>2.680</w:t>
            </w:r>
          </w:p>
        </w:tc>
        <w:tc>
          <w:tcPr>
            <w:tcW w:w="1678" w:type="dxa"/>
            <w:tcBorders>
              <w:top w:val="single" w:sz="4" w:space="0" w:color="000000"/>
            </w:tcBorders>
          </w:tcPr>
          <w:p w14:paraId="798425E5" w14:textId="77777777" w:rsidR="00717CCC" w:rsidRDefault="00000000">
            <w:pPr>
              <w:pStyle w:val="TableParagraph"/>
              <w:ind w:left="39" w:right="4"/>
              <w:jc w:val="center"/>
              <w:rPr>
                <w:sz w:val="18"/>
              </w:rPr>
            </w:pPr>
            <w:r>
              <w:rPr>
                <w:spacing w:val="-5"/>
                <w:sz w:val="18"/>
              </w:rPr>
              <w:t>135</w:t>
            </w:r>
          </w:p>
        </w:tc>
      </w:tr>
      <w:tr w:rsidR="00717CCC" w14:paraId="798425EA" w14:textId="77777777">
        <w:trPr>
          <w:trHeight w:val="339"/>
        </w:trPr>
        <w:tc>
          <w:tcPr>
            <w:tcW w:w="3433" w:type="dxa"/>
          </w:tcPr>
          <w:p w14:paraId="798425E7" w14:textId="77777777" w:rsidR="00717CCC" w:rsidRDefault="00000000">
            <w:pPr>
              <w:pStyle w:val="TableParagraph"/>
              <w:spacing w:before="60"/>
              <w:ind w:left="108"/>
              <w:rPr>
                <w:sz w:val="18"/>
              </w:rPr>
            </w:pPr>
            <w:r>
              <w:rPr>
                <w:sz w:val="18"/>
              </w:rPr>
              <w:t>Joint</w:t>
            </w:r>
            <w:r>
              <w:rPr>
                <w:spacing w:val="-4"/>
                <w:sz w:val="18"/>
              </w:rPr>
              <w:t xml:space="preserve"> </w:t>
            </w:r>
            <w:r>
              <w:rPr>
                <w:sz w:val="18"/>
              </w:rPr>
              <w:t>Problem</w:t>
            </w:r>
            <w:r>
              <w:rPr>
                <w:spacing w:val="-4"/>
                <w:sz w:val="18"/>
              </w:rPr>
              <w:t xml:space="preserve"> </w:t>
            </w:r>
            <w:r>
              <w:rPr>
                <w:sz w:val="18"/>
              </w:rPr>
              <w:t>Solving</w:t>
            </w:r>
            <w:r>
              <w:rPr>
                <w:spacing w:val="-4"/>
                <w:sz w:val="18"/>
              </w:rPr>
              <w:t xml:space="preserve"> </w:t>
            </w:r>
            <w:r>
              <w:rPr>
                <w:spacing w:val="-2"/>
                <w:sz w:val="18"/>
              </w:rPr>
              <w:t>Activities</w:t>
            </w:r>
          </w:p>
        </w:tc>
        <w:tc>
          <w:tcPr>
            <w:tcW w:w="1356" w:type="dxa"/>
          </w:tcPr>
          <w:p w14:paraId="798425E8" w14:textId="77777777" w:rsidR="00717CCC" w:rsidRDefault="00000000">
            <w:pPr>
              <w:pStyle w:val="TableParagraph"/>
              <w:spacing w:before="60"/>
              <w:ind w:left="1" w:right="34"/>
              <w:jc w:val="center"/>
              <w:rPr>
                <w:sz w:val="18"/>
              </w:rPr>
            </w:pPr>
            <w:r>
              <w:rPr>
                <w:spacing w:val="-4"/>
                <w:sz w:val="18"/>
              </w:rPr>
              <w:t>3.472</w:t>
            </w:r>
          </w:p>
        </w:tc>
        <w:tc>
          <w:tcPr>
            <w:tcW w:w="1678" w:type="dxa"/>
          </w:tcPr>
          <w:p w14:paraId="798425E9" w14:textId="77777777" w:rsidR="00717CCC" w:rsidRDefault="00000000">
            <w:pPr>
              <w:pStyle w:val="TableParagraph"/>
              <w:spacing w:before="60"/>
              <w:ind w:left="39" w:right="3"/>
              <w:jc w:val="center"/>
              <w:rPr>
                <w:sz w:val="18"/>
              </w:rPr>
            </w:pPr>
            <w:r>
              <w:rPr>
                <w:spacing w:val="-5"/>
                <w:sz w:val="18"/>
              </w:rPr>
              <w:t>104</w:t>
            </w:r>
          </w:p>
        </w:tc>
      </w:tr>
      <w:tr w:rsidR="00717CCC" w14:paraId="798425EE" w14:textId="77777777">
        <w:trPr>
          <w:trHeight w:val="398"/>
        </w:trPr>
        <w:tc>
          <w:tcPr>
            <w:tcW w:w="3433" w:type="dxa"/>
            <w:tcBorders>
              <w:bottom w:val="single" w:sz="4" w:space="0" w:color="000000"/>
            </w:tcBorders>
          </w:tcPr>
          <w:p w14:paraId="798425EB" w14:textId="77777777" w:rsidR="00717CCC" w:rsidRDefault="00000000">
            <w:pPr>
              <w:pStyle w:val="TableParagraph"/>
              <w:spacing w:before="60"/>
              <w:ind w:left="108"/>
              <w:rPr>
                <w:b/>
                <w:sz w:val="18"/>
              </w:rPr>
            </w:pPr>
            <w:r>
              <w:rPr>
                <w:b/>
                <w:sz w:val="18"/>
              </w:rPr>
              <w:t>Workplace</w:t>
            </w:r>
            <w:r>
              <w:rPr>
                <w:b/>
                <w:spacing w:val="-1"/>
                <w:sz w:val="18"/>
              </w:rPr>
              <w:t xml:space="preserve"> </w:t>
            </w:r>
            <w:r>
              <w:rPr>
                <w:b/>
                <w:sz w:val="18"/>
              </w:rPr>
              <w:t>projects</w:t>
            </w:r>
            <w:r>
              <w:rPr>
                <w:b/>
                <w:spacing w:val="-1"/>
                <w:sz w:val="18"/>
              </w:rPr>
              <w:t xml:space="preserve"> </w:t>
            </w:r>
            <w:r>
              <w:rPr>
                <w:b/>
                <w:spacing w:val="-2"/>
                <w:sz w:val="18"/>
              </w:rPr>
              <w:t>(all)</w:t>
            </w:r>
          </w:p>
        </w:tc>
        <w:tc>
          <w:tcPr>
            <w:tcW w:w="1356" w:type="dxa"/>
            <w:tcBorders>
              <w:bottom w:val="single" w:sz="4" w:space="0" w:color="000000"/>
            </w:tcBorders>
          </w:tcPr>
          <w:p w14:paraId="798425EC" w14:textId="77777777" w:rsidR="00717CCC" w:rsidRDefault="00000000">
            <w:pPr>
              <w:pStyle w:val="TableParagraph"/>
              <w:spacing w:before="60"/>
              <w:ind w:left="5" w:right="34"/>
              <w:jc w:val="center"/>
              <w:rPr>
                <w:b/>
                <w:sz w:val="18"/>
              </w:rPr>
            </w:pPr>
            <w:r>
              <w:rPr>
                <w:b/>
                <w:spacing w:val="-2"/>
                <w:sz w:val="18"/>
              </w:rPr>
              <w:t>3.125</w:t>
            </w:r>
          </w:p>
        </w:tc>
        <w:tc>
          <w:tcPr>
            <w:tcW w:w="1678" w:type="dxa"/>
            <w:tcBorders>
              <w:bottom w:val="single" w:sz="4" w:space="0" w:color="000000"/>
            </w:tcBorders>
          </w:tcPr>
          <w:p w14:paraId="798425ED" w14:textId="77777777" w:rsidR="00717CCC" w:rsidRDefault="00000000">
            <w:pPr>
              <w:pStyle w:val="TableParagraph"/>
              <w:spacing w:before="60"/>
              <w:ind w:left="39" w:right="1"/>
              <w:jc w:val="center"/>
              <w:rPr>
                <w:b/>
                <w:sz w:val="18"/>
              </w:rPr>
            </w:pPr>
            <w:r>
              <w:rPr>
                <w:b/>
                <w:spacing w:val="-5"/>
                <w:sz w:val="18"/>
              </w:rPr>
              <w:t>239</w:t>
            </w:r>
          </w:p>
        </w:tc>
      </w:tr>
    </w:tbl>
    <w:p w14:paraId="798425EF" w14:textId="77777777" w:rsidR="00717CCC" w:rsidRDefault="00717CCC">
      <w:pPr>
        <w:pStyle w:val="BodyText"/>
        <w:rPr>
          <w:b/>
          <w:sz w:val="18"/>
        </w:rPr>
      </w:pPr>
    </w:p>
    <w:p w14:paraId="798425F0" w14:textId="77777777" w:rsidR="00717CCC" w:rsidRDefault="00717CCC">
      <w:pPr>
        <w:pStyle w:val="BodyText"/>
        <w:rPr>
          <w:b/>
          <w:sz w:val="18"/>
        </w:rPr>
      </w:pPr>
    </w:p>
    <w:p w14:paraId="798425F1" w14:textId="77777777" w:rsidR="00717CCC" w:rsidRDefault="00717CCC">
      <w:pPr>
        <w:pStyle w:val="BodyText"/>
        <w:spacing w:before="27"/>
        <w:rPr>
          <w:b/>
          <w:sz w:val="18"/>
        </w:rPr>
      </w:pPr>
    </w:p>
    <w:p w14:paraId="798425F2" w14:textId="77777777" w:rsidR="00717CCC" w:rsidRDefault="00000000">
      <w:pPr>
        <w:ind w:left="436"/>
        <w:rPr>
          <w:b/>
          <w:sz w:val="18"/>
        </w:rPr>
      </w:pPr>
      <w:r>
        <w:rPr>
          <w:b/>
          <w:sz w:val="18"/>
        </w:rPr>
        <w:t>Equating</w:t>
      </w:r>
      <w:r>
        <w:rPr>
          <w:b/>
          <w:spacing w:val="-7"/>
          <w:sz w:val="18"/>
        </w:rPr>
        <w:t xml:space="preserve"> </w:t>
      </w:r>
      <w:r>
        <w:rPr>
          <w:b/>
          <w:sz w:val="18"/>
        </w:rPr>
        <w:t>Workplace</w:t>
      </w:r>
      <w:r>
        <w:rPr>
          <w:b/>
          <w:spacing w:val="-4"/>
          <w:sz w:val="18"/>
        </w:rPr>
        <w:t xml:space="preserve"> </w:t>
      </w:r>
      <w:r>
        <w:rPr>
          <w:b/>
          <w:sz w:val="18"/>
        </w:rPr>
        <w:t>Projects,</w:t>
      </w:r>
      <w:r>
        <w:rPr>
          <w:b/>
          <w:spacing w:val="-4"/>
          <w:sz w:val="18"/>
        </w:rPr>
        <w:t xml:space="preserve"> </w:t>
      </w:r>
      <w:r>
        <w:rPr>
          <w:b/>
          <w:sz w:val="18"/>
        </w:rPr>
        <w:t>Joint</w:t>
      </w:r>
      <w:r>
        <w:rPr>
          <w:b/>
          <w:spacing w:val="-4"/>
          <w:sz w:val="18"/>
        </w:rPr>
        <w:t xml:space="preserve"> </w:t>
      </w:r>
      <w:r>
        <w:rPr>
          <w:b/>
          <w:sz w:val="18"/>
        </w:rPr>
        <w:t>Problem</w:t>
      </w:r>
      <w:r>
        <w:rPr>
          <w:b/>
          <w:spacing w:val="-5"/>
          <w:sz w:val="18"/>
        </w:rPr>
        <w:t xml:space="preserve"> </w:t>
      </w:r>
      <w:r>
        <w:rPr>
          <w:b/>
          <w:sz w:val="18"/>
        </w:rPr>
        <w:t>Solving</w:t>
      </w:r>
      <w:r>
        <w:rPr>
          <w:b/>
          <w:spacing w:val="-4"/>
          <w:sz w:val="18"/>
        </w:rPr>
        <w:t xml:space="preserve"> </w:t>
      </w:r>
      <w:r>
        <w:rPr>
          <w:b/>
          <w:sz w:val="18"/>
        </w:rPr>
        <w:t>Activities</w:t>
      </w:r>
      <w:r>
        <w:rPr>
          <w:b/>
          <w:spacing w:val="-4"/>
          <w:sz w:val="18"/>
        </w:rPr>
        <w:t xml:space="preserve"> </w:t>
      </w:r>
      <w:r>
        <w:rPr>
          <w:b/>
          <w:sz w:val="18"/>
        </w:rPr>
        <w:t>and</w:t>
      </w:r>
      <w:r>
        <w:rPr>
          <w:b/>
          <w:spacing w:val="-4"/>
          <w:sz w:val="18"/>
        </w:rPr>
        <w:t xml:space="preserve"> </w:t>
      </w:r>
      <w:r>
        <w:rPr>
          <w:b/>
          <w:sz w:val="18"/>
        </w:rPr>
        <w:t>In-depth</w:t>
      </w:r>
      <w:r>
        <w:rPr>
          <w:b/>
          <w:spacing w:val="-4"/>
          <w:sz w:val="18"/>
        </w:rPr>
        <w:t xml:space="preserve"> </w:t>
      </w:r>
      <w:r>
        <w:rPr>
          <w:b/>
          <w:spacing w:val="-2"/>
          <w:sz w:val="18"/>
        </w:rPr>
        <w:t>Advice</w:t>
      </w:r>
    </w:p>
    <w:p w14:paraId="798425F3" w14:textId="77777777" w:rsidR="00717CCC" w:rsidRDefault="00000000">
      <w:pPr>
        <w:spacing w:before="120"/>
        <w:ind w:left="436"/>
        <w:rPr>
          <w:sz w:val="18"/>
        </w:rPr>
      </w:pPr>
      <w:r>
        <w:rPr>
          <w:sz w:val="18"/>
        </w:rPr>
        <w:t>24.5</w:t>
      </w:r>
      <w:r>
        <w:rPr>
          <w:spacing w:val="-6"/>
          <w:sz w:val="18"/>
        </w:rPr>
        <w:t xml:space="preserve"> </w:t>
      </w:r>
      <w:r>
        <w:rPr>
          <w:sz w:val="18"/>
        </w:rPr>
        <w:t>In-depth</w:t>
      </w:r>
      <w:r>
        <w:rPr>
          <w:spacing w:val="-3"/>
          <w:sz w:val="18"/>
        </w:rPr>
        <w:t xml:space="preserve"> </w:t>
      </w:r>
      <w:r>
        <w:rPr>
          <w:sz w:val="18"/>
        </w:rPr>
        <w:t>Advice</w:t>
      </w:r>
      <w:r>
        <w:rPr>
          <w:spacing w:val="-4"/>
          <w:sz w:val="18"/>
        </w:rPr>
        <w:t xml:space="preserve"> </w:t>
      </w:r>
      <w:r>
        <w:rPr>
          <w:sz w:val="18"/>
        </w:rPr>
        <w:t>Calls</w:t>
      </w:r>
      <w:r>
        <w:rPr>
          <w:spacing w:val="-3"/>
          <w:sz w:val="18"/>
        </w:rPr>
        <w:t xml:space="preserve"> </w:t>
      </w:r>
      <w:r>
        <w:rPr>
          <w:sz w:val="18"/>
        </w:rPr>
        <w:t>=</w:t>
      </w:r>
      <w:r>
        <w:rPr>
          <w:spacing w:val="-1"/>
          <w:sz w:val="18"/>
        </w:rPr>
        <w:t xml:space="preserve"> </w:t>
      </w:r>
      <w:r>
        <w:rPr>
          <w:sz w:val="18"/>
        </w:rPr>
        <w:t>1</w:t>
      </w:r>
      <w:r>
        <w:rPr>
          <w:spacing w:val="-4"/>
          <w:sz w:val="18"/>
        </w:rPr>
        <w:t xml:space="preserve"> </w:t>
      </w:r>
      <w:r>
        <w:rPr>
          <w:sz w:val="18"/>
        </w:rPr>
        <w:t>Joint</w:t>
      </w:r>
      <w:r>
        <w:rPr>
          <w:spacing w:val="-3"/>
          <w:sz w:val="18"/>
        </w:rPr>
        <w:t xml:space="preserve"> </w:t>
      </w:r>
      <w:r>
        <w:rPr>
          <w:sz w:val="18"/>
        </w:rPr>
        <w:t>Problem</w:t>
      </w:r>
      <w:r>
        <w:rPr>
          <w:spacing w:val="-2"/>
          <w:sz w:val="18"/>
        </w:rPr>
        <w:t xml:space="preserve"> </w:t>
      </w:r>
      <w:r>
        <w:rPr>
          <w:sz w:val="18"/>
        </w:rPr>
        <w:t>Solving</w:t>
      </w:r>
      <w:r>
        <w:rPr>
          <w:spacing w:val="-3"/>
          <w:sz w:val="18"/>
        </w:rPr>
        <w:t xml:space="preserve"> </w:t>
      </w:r>
      <w:r>
        <w:rPr>
          <w:spacing w:val="-2"/>
          <w:sz w:val="18"/>
        </w:rPr>
        <w:t>Activity</w:t>
      </w:r>
    </w:p>
    <w:p w14:paraId="798425F4" w14:textId="77777777" w:rsidR="00717CCC" w:rsidRDefault="00000000">
      <w:pPr>
        <w:spacing w:before="119"/>
        <w:ind w:left="436"/>
        <w:rPr>
          <w:sz w:val="18"/>
        </w:rPr>
      </w:pPr>
      <w:r>
        <w:rPr>
          <w:sz w:val="18"/>
        </w:rPr>
        <w:t>6.8</w:t>
      </w:r>
      <w:r>
        <w:rPr>
          <w:spacing w:val="-5"/>
          <w:sz w:val="18"/>
        </w:rPr>
        <w:t xml:space="preserve"> </w:t>
      </w:r>
      <w:r>
        <w:rPr>
          <w:sz w:val="18"/>
        </w:rPr>
        <w:t>In-depth</w:t>
      </w:r>
      <w:r>
        <w:rPr>
          <w:spacing w:val="-2"/>
          <w:sz w:val="18"/>
        </w:rPr>
        <w:t xml:space="preserve"> </w:t>
      </w:r>
      <w:r>
        <w:rPr>
          <w:sz w:val="18"/>
        </w:rPr>
        <w:t>Advice</w:t>
      </w:r>
      <w:r>
        <w:rPr>
          <w:spacing w:val="-2"/>
          <w:sz w:val="18"/>
        </w:rPr>
        <w:t xml:space="preserve"> </w:t>
      </w:r>
      <w:r>
        <w:rPr>
          <w:sz w:val="18"/>
        </w:rPr>
        <w:t>Meetings</w:t>
      </w:r>
      <w:r>
        <w:rPr>
          <w:spacing w:val="-2"/>
          <w:sz w:val="18"/>
        </w:rPr>
        <w:t xml:space="preserve"> </w:t>
      </w:r>
      <w:r>
        <w:rPr>
          <w:sz w:val="18"/>
        </w:rPr>
        <w:t>=</w:t>
      </w:r>
      <w:r>
        <w:rPr>
          <w:spacing w:val="-3"/>
          <w:sz w:val="18"/>
        </w:rPr>
        <w:t xml:space="preserve"> </w:t>
      </w:r>
      <w:r>
        <w:rPr>
          <w:sz w:val="18"/>
        </w:rPr>
        <w:t>1</w:t>
      </w:r>
      <w:r>
        <w:rPr>
          <w:spacing w:val="-2"/>
          <w:sz w:val="18"/>
        </w:rPr>
        <w:t xml:space="preserve"> </w:t>
      </w:r>
      <w:r>
        <w:rPr>
          <w:sz w:val="18"/>
        </w:rPr>
        <w:t>Joint</w:t>
      </w:r>
      <w:r>
        <w:rPr>
          <w:spacing w:val="-2"/>
          <w:sz w:val="18"/>
        </w:rPr>
        <w:t xml:space="preserve"> </w:t>
      </w:r>
      <w:r>
        <w:rPr>
          <w:sz w:val="18"/>
        </w:rPr>
        <w:t>Problem</w:t>
      </w:r>
      <w:r>
        <w:rPr>
          <w:spacing w:val="-2"/>
          <w:sz w:val="18"/>
        </w:rPr>
        <w:t xml:space="preserve"> </w:t>
      </w:r>
      <w:r>
        <w:rPr>
          <w:sz w:val="18"/>
        </w:rPr>
        <w:t>Solving</w:t>
      </w:r>
      <w:r>
        <w:rPr>
          <w:spacing w:val="-2"/>
          <w:sz w:val="18"/>
        </w:rPr>
        <w:t xml:space="preserve"> Activity</w:t>
      </w:r>
    </w:p>
    <w:p w14:paraId="798425F5" w14:textId="77777777" w:rsidR="00717CCC" w:rsidRDefault="00000000">
      <w:pPr>
        <w:spacing w:before="121"/>
        <w:ind w:left="436"/>
        <w:rPr>
          <w:sz w:val="18"/>
        </w:rPr>
      </w:pPr>
      <w:r>
        <w:rPr>
          <w:sz w:val="18"/>
        </w:rPr>
        <w:t>1.3</w:t>
      </w:r>
      <w:r>
        <w:rPr>
          <w:spacing w:val="-3"/>
          <w:sz w:val="18"/>
        </w:rPr>
        <w:t xml:space="preserve"> </w:t>
      </w:r>
      <w:r>
        <w:rPr>
          <w:sz w:val="18"/>
        </w:rPr>
        <w:t>Workplace</w:t>
      </w:r>
      <w:r>
        <w:rPr>
          <w:spacing w:val="-3"/>
          <w:sz w:val="18"/>
        </w:rPr>
        <w:t xml:space="preserve"> </w:t>
      </w:r>
      <w:r>
        <w:rPr>
          <w:sz w:val="18"/>
        </w:rPr>
        <w:t>Projects</w:t>
      </w:r>
      <w:r>
        <w:rPr>
          <w:spacing w:val="-3"/>
          <w:sz w:val="18"/>
        </w:rPr>
        <w:t xml:space="preserve"> </w:t>
      </w:r>
      <w:r>
        <w:rPr>
          <w:sz w:val="18"/>
        </w:rPr>
        <w:t>=</w:t>
      </w:r>
      <w:r>
        <w:rPr>
          <w:spacing w:val="-3"/>
          <w:sz w:val="18"/>
        </w:rPr>
        <w:t xml:space="preserve"> </w:t>
      </w:r>
      <w:r>
        <w:rPr>
          <w:sz w:val="18"/>
        </w:rPr>
        <w:t>1</w:t>
      </w:r>
      <w:r>
        <w:rPr>
          <w:spacing w:val="-3"/>
          <w:sz w:val="18"/>
        </w:rPr>
        <w:t xml:space="preserve"> </w:t>
      </w:r>
      <w:r>
        <w:rPr>
          <w:sz w:val="18"/>
        </w:rPr>
        <w:t>Joint</w:t>
      </w:r>
      <w:r>
        <w:rPr>
          <w:spacing w:val="-3"/>
          <w:sz w:val="18"/>
        </w:rPr>
        <w:t xml:space="preserve"> </w:t>
      </w:r>
      <w:r>
        <w:rPr>
          <w:sz w:val="18"/>
        </w:rPr>
        <w:t>Problem</w:t>
      </w:r>
      <w:r>
        <w:rPr>
          <w:spacing w:val="-3"/>
          <w:sz w:val="18"/>
        </w:rPr>
        <w:t xml:space="preserve"> </w:t>
      </w:r>
      <w:r>
        <w:rPr>
          <w:sz w:val="18"/>
        </w:rPr>
        <w:t>Solving</w:t>
      </w:r>
      <w:r>
        <w:rPr>
          <w:spacing w:val="-4"/>
          <w:sz w:val="18"/>
        </w:rPr>
        <w:t xml:space="preserve"> </w:t>
      </w:r>
      <w:r>
        <w:rPr>
          <w:spacing w:val="-2"/>
          <w:sz w:val="18"/>
        </w:rPr>
        <w:t>Activity</w:t>
      </w:r>
    </w:p>
    <w:p w14:paraId="798425F6" w14:textId="77777777" w:rsidR="00717CCC" w:rsidRDefault="00717CCC">
      <w:pPr>
        <w:pStyle w:val="BodyText"/>
        <w:rPr>
          <w:sz w:val="18"/>
        </w:rPr>
      </w:pPr>
    </w:p>
    <w:p w14:paraId="798425F7" w14:textId="77777777" w:rsidR="00717CCC" w:rsidRDefault="00717CCC">
      <w:pPr>
        <w:pStyle w:val="BodyText"/>
        <w:spacing w:before="21"/>
        <w:rPr>
          <w:sz w:val="18"/>
        </w:rPr>
      </w:pPr>
    </w:p>
    <w:p w14:paraId="798425F8" w14:textId="77777777" w:rsidR="00717CCC" w:rsidRDefault="00000000">
      <w:pPr>
        <w:ind w:left="436" w:right="851"/>
        <w:rPr>
          <w:b/>
          <w:sz w:val="18"/>
        </w:rPr>
      </w:pPr>
      <w:r>
        <w:rPr>
          <w:b/>
          <w:sz w:val="18"/>
        </w:rPr>
        <w:t>Taking</w:t>
      </w:r>
      <w:r>
        <w:rPr>
          <w:b/>
          <w:spacing w:val="-12"/>
          <w:sz w:val="18"/>
        </w:rPr>
        <w:t xml:space="preserve"> </w:t>
      </w:r>
      <w:r>
        <w:rPr>
          <w:b/>
          <w:sz w:val="18"/>
        </w:rPr>
        <w:t>the</w:t>
      </w:r>
      <w:r>
        <w:rPr>
          <w:b/>
          <w:spacing w:val="-12"/>
          <w:sz w:val="18"/>
        </w:rPr>
        <w:t xml:space="preserve"> </w:t>
      </w:r>
      <w:r>
        <w:rPr>
          <w:b/>
          <w:sz w:val="18"/>
        </w:rPr>
        <w:t>average</w:t>
      </w:r>
      <w:r>
        <w:rPr>
          <w:b/>
          <w:spacing w:val="-12"/>
          <w:sz w:val="18"/>
        </w:rPr>
        <w:t xml:space="preserve"> </w:t>
      </w:r>
      <w:r>
        <w:rPr>
          <w:b/>
          <w:sz w:val="18"/>
        </w:rPr>
        <w:t>of</w:t>
      </w:r>
      <w:r>
        <w:rPr>
          <w:b/>
          <w:spacing w:val="-12"/>
          <w:sz w:val="18"/>
        </w:rPr>
        <w:t xml:space="preserve"> </w:t>
      </w:r>
      <w:r>
        <w:rPr>
          <w:b/>
          <w:sz w:val="18"/>
        </w:rPr>
        <w:t>all</w:t>
      </w:r>
      <w:r>
        <w:rPr>
          <w:b/>
          <w:spacing w:val="-12"/>
          <w:sz w:val="18"/>
        </w:rPr>
        <w:t xml:space="preserve"> </w:t>
      </w:r>
      <w:r>
        <w:rPr>
          <w:b/>
          <w:sz w:val="18"/>
        </w:rPr>
        <w:t>workplace</w:t>
      </w:r>
      <w:r>
        <w:rPr>
          <w:b/>
          <w:spacing w:val="-12"/>
          <w:sz w:val="18"/>
        </w:rPr>
        <w:t xml:space="preserve"> </w:t>
      </w:r>
      <w:r>
        <w:rPr>
          <w:b/>
          <w:sz w:val="18"/>
        </w:rPr>
        <w:t>projects</w:t>
      </w:r>
      <w:r>
        <w:rPr>
          <w:b/>
          <w:spacing w:val="-12"/>
          <w:sz w:val="18"/>
        </w:rPr>
        <w:t xml:space="preserve"> </w:t>
      </w:r>
      <w:r>
        <w:rPr>
          <w:b/>
          <w:sz w:val="18"/>
        </w:rPr>
        <w:t>(Joint</w:t>
      </w:r>
      <w:r>
        <w:rPr>
          <w:b/>
          <w:spacing w:val="-12"/>
          <w:sz w:val="18"/>
        </w:rPr>
        <w:t xml:space="preserve"> </w:t>
      </w:r>
      <w:r>
        <w:rPr>
          <w:b/>
          <w:sz w:val="18"/>
        </w:rPr>
        <w:t>Problem</w:t>
      </w:r>
      <w:r>
        <w:rPr>
          <w:b/>
          <w:spacing w:val="-12"/>
          <w:sz w:val="18"/>
        </w:rPr>
        <w:t xml:space="preserve"> </w:t>
      </w:r>
      <w:r>
        <w:rPr>
          <w:b/>
          <w:sz w:val="18"/>
        </w:rPr>
        <w:t>Solving</w:t>
      </w:r>
      <w:r>
        <w:rPr>
          <w:b/>
          <w:spacing w:val="-12"/>
          <w:sz w:val="18"/>
        </w:rPr>
        <w:t xml:space="preserve"> </w:t>
      </w:r>
      <w:r>
        <w:rPr>
          <w:b/>
          <w:sz w:val="18"/>
        </w:rPr>
        <w:t>Activities and charged Workplace Projects):</w:t>
      </w:r>
    </w:p>
    <w:p w14:paraId="798425F9" w14:textId="77777777" w:rsidR="00717CCC" w:rsidRDefault="00000000">
      <w:pPr>
        <w:spacing w:before="120"/>
        <w:ind w:left="436"/>
        <w:rPr>
          <w:sz w:val="18"/>
        </w:rPr>
      </w:pPr>
      <w:r>
        <w:rPr>
          <w:sz w:val="18"/>
        </w:rPr>
        <w:t>22.1</w:t>
      </w:r>
      <w:r>
        <w:rPr>
          <w:spacing w:val="-3"/>
          <w:sz w:val="18"/>
        </w:rPr>
        <w:t xml:space="preserve"> </w:t>
      </w:r>
      <w:r>
        <w:rPr>
          <w:sz w:val="18"/>
        </w:rPr>
        <w:t>In-depth</w:t>
      </w:r>
      <w:r>
        <w:rPr>
          <w:spacing w:val="-3"/>
          <w:sz w:val="18"/>
        </w:rPr>
        <w:t xml:space="preserve"> </w:t>
      </w:r>
      <w:r>
        <w:rPr>
          <w:sz w:val="18"/>
        </w:rPr>
        <w:t>Advice</w:t>
      </w:r>
      <w:r>
        <w:rPr>
          <w:spacing w:val="-2"/>
          <w:sz w:val="18"/>
        </w:rPr>
        <w:t xml:space="preserve"> </w:t>
      </w:r>
      <w:r>
        <w:rPr>
          <w:sz w:val="18"/>
        </w:rPr>
        <w:t>Call</w:t>
      </w:r>
      <w:r>
        <w:rPr>
          <w:spacing w:val="-3"/>
          <w:sz w:val="18"/>
        </w:rPr>
        <w:t xml:space="preserve"> </w:t>
      </w:r>
      <w:r>
        <w:rPr>
          <w:sz w:val="18"/>
        </w:rPr>
        <w:t>=</w:t>
      </w:r>
      <w:r>
        <w:rPr>
          <w:spacing w:val="-2"/>
          <w:sz w:val="18"/>
        </w:rPr>
        <w:t xml:space="preserve"> </w:t>
      </w:r>
      <w:r>
        <w:rPr>
          <w:sz w:val="18"/>
        </w:rPr>
        <w:t>1</w:t>
      </w:r>
      <w:r>
        <w:rPr>
          <w:spacing w:val="-3"/>
          <w:sz w:val="18"/>
        </w:rPr>
        <w:t xml:space="preserve"> </w:t>
      </w:r>
      <w:r>
        <w:rPr>
          <w:sz w:val="18"/>
        </w:rPr>
        <w:t>workplace</w:t>
      </w:r>
      <w:r>
        <w:rPr>
          <w:spacing w:val="-2"/>
          <w:sz w:val="18"/>
        </w:rPr>
        <w:t xml:space="preserve"> project</w:t>
      </w:r>
    </w:p>
    <w:p w14:paraId="798425FA" w14:textId="77777777" w:rsidR="00717CCC" w:rsidRDefault="00000000">
      <w:pPr>
        <w:spacing w:before="120"/>
        <w:ind w:left="436"/>
        <w:rPr>
          <w:sz w:val="18"/>
        </w:rPr>
      </w:pPr>
      <w:r>
        <w:rPr>
          <w:sz w:val="18"/>
        </w:rPr>
        <w:t>5.1</w:t>
      </w:r>
      <w:r>
        <w:rPr>
          <w:spacing w:val="-3"/>
          <w:sz w:val="18"/>
        </w:rPr>
        <w:t xml:space="preserve"> </w:t>
      </w:r>
      <w:r>
        <w:rPr>
          <w:sz w:val="18"/>
        </w:rPr>
        <w:t>In-depth</w:t>
      </w:r>
      <w:r>
        <w:rPr>
          <w:spacing w:val="-3"/>
          <w:sz w:val="18"/>
        </w:rPr>
        <w:t xml:space="preserve"> </w:t>
      </w:r>
      <w:r>
        <w:rPr>
          <w:sz w:val="18"/>
        </w:rPr>
        <w:t>Advice</w:t>
      </w:r>
      <w:r>
        <w:rPr>
          <w:spacing w:val="-2"/>
          <w:sz w:val="18"/>
        </w:rPr>
        <w:t xml:space="preserve"> </w:t>
      </w:r>
      <w:r>
        <w:rPr>
          <w:sz w:val="18"/>
        </w:rPr>
        <w:t>Meeting</w:t>
      </w:r>
      <w:r>
        <w:rPr>
          <w:spacing w:val="-3"/>
          <w:sz w:val="18"/>
        </w:rPr>
        <w:t xml:space="preserve"> </w:t>
      </w:r>
      <w:r>
        <w:rPr>
          <w:sz w:val="18"/>
        </w:rPr>
        <w:t>=</w:t>
      </w:r>
      <w:r>
        <w:rPr>
          <w:spacing w:val="-2"/>
          <w:sz w:val="18"/>
        </w:rPr>
        <w:t xml:space="preserve"> </w:t>
      </w:r>
      <w:r>
        <w:rPr>
          <w:sz w:val="18"/>
        </w:rPr>
        <w:t>1</w:t>
      </w:r>
      <w:r>
        <w:rPr>
          <w:spacing w:val="-3"/>
          <w:sz w:val="18"/>
        </w:rPr>
        <w:t xml:space="preserve"> </w:t>
      </w:r>
      <w:r>
        <w:rPr>
          <w:sz w:val="18"/>
        </w:rPr>
        <w:t>workplace</w:t>
      </w:r>
      <w:r>
        <w:rPr>
          <w:spacing w:val="-2"/>
          <w:sz w:val="18"/>
        </w:rPr>
        <w:t xml:space="preserve"> project</w:t>
      </w:r>
    </w:p>
    <w:p w14:paraId="798425FB" w14:textId="77777777" w:rsidR="00717CCC" w:rsidRDefault="00717CCC">
      <w:pPr>
        <w:rPr>
          <w:sz w:val="18"/>
        </w:rPr>
        <w:sectPr w:rsidR="00717CCC">
          <w:pgSz w:w="11900" w:h="16840"/>
          <w:pgMar w:top="1360" w:right="1100" w:bottom="1400" w:left="1580" w:header="0" w:footer="1162" w:gutter="0"/>
          <w:cols w:space="720"/>
        </w:sectPr>
      </w:pPr>
    </w:p>
    <w:p w14:paraId="798425FC" w14:textId="77777777" w:rsidR="00717CCC" w:rsidRDefault="00000000">
      <w:pPr>
        <w:pStyle w:val="Heading6"/>
        <w:spacing w:before="79"/>
        <w:ind w:left="219"/>
        <w:jc w:val="left"/>
      </w:pPr>
      <w:bookmarkStart w:id="44" w:name="Table_A2:_Calculating_impacts_from_publi"/>
      <w:bookmarkEnd w:id="44"/>
      <w:r>
        <w:lastRenderedPageBreak/>
        <w:t>Table</w:t>
      </w:r>
      <w:r>
        <w:rPr>
          <w:spacing w:val="-4"/>
        </w:rPr>
        <w:t xml:space="preserve"> </w:t>
      </w:r>
      <w:r>
        <w:t>A2:</w:t>
      </w:r>
      <w:r>
        <w:rPr>
          <w:spacing w:val="-4"/>
        </w:rPr>
        <w:t xml:space="preserve"> </w:t>
      </w:r>
      <w:r>
        <w:t>Calculating</w:t>
      </w:r>
      <w:r>
        <w:rPr>
          <w:spacing w:val="-1"/>
        </w:rPr>
        <w:t xml:space="preserve"> </w:t>
      </w:r>
      <w:r>
        <w:t>impacts</w:t>
      </w:r>
      <w:r>
        <w:rPr>
          <w:spacing w:val="-5"/>
        </w:rPr>
        <w:t xml:space="preserve"> </w:t>
      </w:r>
      <w:r>
        <w:t>from</w:t>
      </w:r>
      <w:r>
        <w:rPr>
          <w:spacing w:val="-3"/>
        </w:rPr>
        <w:t xml:space="preserve"> </w:t>
      </w:r>
      <w:r>
        <w:t>publication</w:t>
      </w:r>
      <w:r>
        <w:rPr>
          <w:spacing w:val="-1"/>
        </w:rPr>
        <w:t xml:space="preserve"> </w:t>
      </w:r>
      <w:r>
        <w:rPr>
          <w:spacing w:val="-2"/>
        </w:rPr>
        <w:t>downloads</w:t>
      </w:r>
    </w:p>
    <w:p w14:paraId="798425FD" w14:textId="77777777" w:rsidR="00717CCC" w:rsidRDefault="00717CCC">
      <w:pPr>
        <w:pStyle w:val="BodyText"/>
        <w:spacing w:before="240" w:after="1"/>
        <w:rPr>
          <w:b/>
        </w:rPr>
      </w:pPr>
    </w:p>
    <w:tbl>
      <w:tblPr>
        <w:tblW w:w="0" w:type="auto"/>
        <w:tblInd w:w="230" w:type="dxa"/>
        <w:tblBorders>
          <w:top w:val="single" w:sz="4" w:space="0" w:color="366092"/>
          <w:left w:val="single" w:sz="4" w:space="0" w:color="366092"/>
          <w:bottom w:val="single" w:sz="4" w:space="0" w:color="366092"/>
          <w:right w:val="single" w:sz="4" w:space="0" w:color="366092"/>
          <w:insideH w:val="single" w:sz="4" w:space="0" w:color="366092"/>
          <w:insideV w:val="single" w:sz="4" w:space="0" w:color="366092"/>
        </w:tblBorders>
        <w:tblLayout w:type="fixed"/>
        <w:tblCellMar>
          <w:left w:w="0" w:type="dxa"/>
          <w:right w:w="0" w:type="dxa"/>
        </w:tblCellMar>
        <w:tblLook w:val="01E0" w:firstRow="1" w:lastRow="1" w:firstColumn="1" w:lastColumn="1" w:noHBand="0" w:noVBand="0"/>
      </w:tblPr>
      <w:tblGrid>
        <w:gridCol w:w="2405"/>
        <w:gridCol w:w="1308"/>
        <w:gridCol w:w="1200"/>
        <w:gridCol w:w="1164"/>
        <w:gridCol w:w="1440"/>
        <w:gridCol w:w="1324"/>
      </w:tblGrid>
      <w:tr w:rsidR="00717CCC" w14:paraId="79842606" w14:textId="77777777">
        <w:trPr>
          <w:trHeight w:val="779"/>
        </w:trPr>
        <w:tc>
          <w:tcPr>
            <w:tcW w:w="2405" w:type="dxa"/>
          </w:tcPr>
          <w:p w14:paraId="798425FE" w14:textId="77777777" w:rsidR="00717CCC" w:rsidRDefault="00717CCC">
            <w:pPr>
              <w:pStyle w:val="TableParagraph"/>
              <w:spacing w:before="2"/>
              <w:rPr>
                <w:b/>
                <w:sz w:val="18"/>
              </w:rPr>
            </w:pPr>
          </w:p>
          <w:p w14:paraId="798425FF" w14:textId="77777777" w:rsidR="00717CCC" w:rsidRDefault="00000000">
            <w:pPr>
              <w:pStyle w:val="TableParagraph"/>
              <w:ind w:left="107"/>
              <w:rPr>
                <w:b/>
                <w:sz w:val="18"/>
              </w:rPr>
            </w:pPr>
            <w:r>
              <w:rPr>
                <w:b/>
                <w:sz w:val="18"/>
              </w:rPr>
              <w:t>Publication</w:t>
            </w:r>
            <w:r>
              <w:rPr>
                <w:b/>
                <w:spacing w:val="-10"/>
                <w:sz w:val="18"/>
              </w:rPr>
              <w:t xml:space="preserve"> </w:t>
            </w:r>
            <w:r>
              <w:rPr>
                <w:b/>
                <w:spacing w:val="-4"/>
                <w:sz w:val="18"/>
              </w:rPr>
              <w:t>name</w:t>
            </w:r>
          </w:p>
        </w:tc>
        <w:tc>
          <w:tcPr>
            <w:tcW w:w="1308" w:type="dxa"/>
          </w:tcPr>
          <w:p w14:paraId="79842600" w14:textId="77777777" w:rsidR="00717CCC" w:rsidRDefault="00000000">
            <w:pPr>
              <w:pStyle w:val="TableParagraph"/>
              <w:spacing w:before="111" w:line="219" w:lineRule="exact"/>
              <w:ind w:left="207"/>
              <w:rPr>
                <w:b/>
                <w:sz w:val="18"/>
              </w:rPr>
            </w:pPr>
            <w:r>
              <w:rPr>
                <w:b/>
                <w:spacing w:val="-2"/>
                <w:sz w:val="18"/>
              </w:rPr>
              <w:t>2014/15</w:t>
            </w:r>
          </w:p>
          <w:p w14:paraId="79842601" w14:textId="77777777" w:rsidR="00717CCC" w:rsidRDefault="00000000">
            <w:pPr>
              <w:pStyle w:val="TableParagraph"/>
              <w:spacing w:line="219" w:lineRule="exact"/>
              <w:ind w:left="107"/>
              <w:rPr>
                <w:b/>
                <w:sz w:val="18"/>
              </w:rPr>
            </w:pPr>
            <w:r>
              <w:rPr>
                <w:b/>
                <w:spacing w:val="-2"/>
                <w:sz w:val="18"/>
              </w:rPr>
              <w:t>downloads</w:t>
            </w:r>
          </w:p>
        </w:tc>
        <w:tc>
          <w:tcPr>
            <w:tcW w:w="1200" w:type="dxa"/>
          </w:tcPr>
          <w:p w14:paraId="79842602" w14:textId="77777777" w:rsidR="00717CCC" w:rsidRDefault="00000000">
            <w:pPr>
              <w:pStyle w:val="TableParagraph"/>
              <w:spacing w:before="111"/>
              <w:ind w:left="357" w:right="104" w:hanging="242"/>
              <w:rPr>
                <w:b/>
                <w:sz w:val="18"/>
              </w:rPr>
            </w:pPr>
            <w:r>
              <w:rPr>
                <w:b/>
                <w:sz w:val="18"/>
              </w:rPr>
              <w:t>Total</w:t>
            </w:r>
            <w:r>
              <w:rPr>
                <w:b/>
                <w:spacing w:val="-16"/>
                <w:sz w:val="18"/>
              </w:rPr>
              <w:t xml:space="preserve"> </w:t>
            </w:r>
            <w:r>
              <w:rPr>
                <w:b/>
                <w:sz w:val="18"/>
              </w:rPr>
              <w:t xml:space="preserve">less </w:t>
            </w:r>
            <w:r>
              <w:rPr>
                <w:b/>
                <w:spacing w:val="-4"/>
                <w:sz w:val="18"/>
              </w:rPr>
              <w:t>20%</w:t>
            </w:r>
          </w:p>
        </w:tc>
        <w:tc>
          <w:tcPr>
            <w:tcW w:w="1164" w:type="dxa"/>
          </w:tcPr>
          <w:p w14:paraId="79842603" w14:textId="77777777" w:rsidR="00717CCC" w:rsidRDefault="00000000">
            <w:pPr>
              <w:pStyle w:val="TableParagraph"/>
              <w:spacing w:before="2"/>
              <w:ind w:left="107" w:right="97" w:hanging="1"/>
              <w:jc w:val="center"/>
              <w:rPr>
                <w:b/>
                <w:sz w:val="18"/>
              </w:rPr>
            </w:pPr>
            <w:r>
              <w:rPr>
                <w:b/>
                <w:spacing w:val="-2"/>
                <w:sz w:val="18"/>
              </w:rPr>
              <w:t>Assumed employer share</w:t>
            </w:r>
          </w:p>
        </w:tc>
        <w:tc>
          <w:tcPr>
            <w:tcW w:w="1440" w:type="dxa"/>
          </w:tcPr>
          <w:p w14:paraId="79842604" w14:textId="77777777" w:rsidR="00717CCC" w:rsidRDefault="00000000">
            <w:pPr>
              <w:pStyle w:val="TableParagraph"/>
              <w:spacing w:before="2"/>
              <w:ind w:left="166" w:firstLine="76"/>
              <w:rPr>
                <w:b/>
                <w:sz w:val="18"/>
              </w:rPr>
            </w:pPr>
            <w:r>
              <w:rPr>
                <w:b/>
                <w:spacing w:val="-2"/>
                <w:sz w:val="18"/>
              </w:rPr>
              <w:t>Employer downloads considered</w:t>
            </w:r>
          </w:p>
        </w:tc>
        <w:tc>
          <w:tcPr>
            <w:tcW w:w="1324" w:type="dxa"/>
          </w:tcPr>
          <w:p w14:paraId="79842605" w14:textId="77777777" w:rsidR="00717CCC" w:rsidRDefault="00000000">
            <w:pPr>
              <w:pStyle w:val="TableParagraph"/>
              <w:spacing w:before="2"/>
              <w:ind w:left="107" w:firstLine="62"/>
              <w:rPr>
                <w:b/>
                <w:sz w:val="18"/>
              </w:rPr>
            </w:pPr>
            <w:r>
              <w:rPr>
                <w:b/>
                <w:spacing w:val="-2"/>
                <w:sz w:val="18"/>
              </w:rPr>
              <w:t>Employee downloads considered</w:t>
            </w:r>
          </w:p>
        </w:tc>
      </w:tr>
      <w:tr w:rsidR="00717CCC" w14:paraId="7984260D" w14:textId="77777777">
        <w:trPr>
          <w:trHeight w:val="557"/>
        </w:trPr>
        <w:tc>
          <w:tcPr>
            <w:tcW w:w="2405" w:type="dxa"/>
          </w:tcPr>
          <w:p w14:paraId="79842607" w14:textId="77777777" w:rsidR="00717CCC" w:rsidRDefault="00000000">
            <w:pPr>
              <w:pStyle w:val="TableParagraph"/>
              <w:spacing w:before="1"/>
              <w:ind w:left="107" w:right="151"/>
              <w:rPr>
                <w:sz w:val="18"/>
              </w:rPr>
            </w:pPr>
            <w:r>
              <w:rPr>
                <w:sz w:val="18"/>
              </w:rPr>
              <w:t>Discipline and grievances</w:t>
            </w:r>
            <w:r>
              <w:rPr>
                <w:spacing w:val="-16"/>
                <w:sz w:val="18"/>
              </w:rPr>
              <w:t xml:space="preserve"> </w:t>
            </w:r>
            <w:r>
              <w:rPr>
                <w:sz w:val="18"/>
              </w:rPr>
              <w:t>at</w:t>
            </w:r>
            <w:r>
              <w:rPr>
                <w:spacing w:val="-16"/>
                <w:sz w:val="18"/>
              </w:rPr>
              <w:t xml:space="preserve"> </w:t>
            </w:r>
            <w:r>
              <w:rPr>
                <w:sz w:val="18"/>
              </w:rPr>
              <w:t>work</w:t>
            </w:r>
          </w:p>
        </w:tc>
        <w:tc>
          <w:tcPr>
            <w:tcW w:w="1308" w:type="dxa"/>
          </w:tcPr>
          <w:p w14:paraId="79842608" w14:textId="77777777" w:rsidR="00717CCC" w:rsidRDefault="00000000">
            <w:pPr>
              <w:pStyle w:val="TableParagraph"/>
              <w:spacing w:before="110"/>
              <w:ind w:right="97"/>
              <w:jc w:val="right"/>
              <w:rPr>
                <w:sz w:val="18"/>
              </w:rPr>
            </w:pPr>
            <w:r>
              <w:rPr>
                <w:spacing w:val="-2"/>
                <w:sz w:val="18"/>
              </w:rPr>
              <w:t>131,739</w:t>
            </w:r>
          </w:p>
        </w:tc>
        <w:tc>
          <w:tcPr>
            <w:tcW w:w="1200" w:type="dxa"/>
          </w:tcPr>
          <w:p w14:paraId="79842609" w14:textId="77777777" w:rsidR="00717CCC" w:rsidRDefault="00000000">
            <w:pPr>
              <w:pStyle w:val="TableParagraph"/>
              <w:spacing w:before="110"/>
              <w:ind w:right="97"/>
              <w:jc w:val="right"/>
              <w:rPr>
                <w:sz w:val="18"/>
              </w:rPr>
            </w:pPr>
            <w:r>
              <w:rPr>
                <w:spacing w:val="-2"/>
                <w:sz w:val="18"/>
              </w:rPr>
              <w:t>105,391</w:t>
            </w:r>
          </w:p>
        </w:tc>
        <w:tc>
          <w:tcPr>
            <w:tcW w:w="1164" w:type="dxa"/>
          </w:tcPr>
          <w:p w14:paraId="7984260A" w14:textId="77777777" w:rsidR="00717CCC" w:rsidRDefault="00000000">
            <w:pPr>
              <w:pStyle w:val="TableParagraph"/>
              <w:spacing w:before="110"/>
              <w:ind w:left="7"/>
              <w:jc w:val="center"/>
              <w:rPr>
                <w:sz w:val="18"/>
              </w:rPr>
            </w:pPr>
            <w:r>
              <w:rPr>
                <w:spacing w:val="-5"/>
                <w:sz w:val="18"/>
              </w:rPr>
              <w:t>50%</w:t>
            </w:r>
          </w:p>
        </w:tc>
        <w:tc>
          <w:tcPr>
            <w:tcW w:w="1440" w:type="dxa"/>
          </w:tcPr>
          <w:p w14:paraId="7984260B" w14:textId="77777777" w:rsidR="00717CCC" w:rsidRDefault="00000000">
            <w:pPr>
              <w:pStyle w:val="TableParagraph"/>
              <w:spacing w:before="110"/>
              <w:ind w:right="97"/>
              <w:jc w:val="right"/>
              <w:rPr>
                <w:sz w:val="18"/>
              </w:rPr>
            </w:pPr>
            <w:r>
              <w:rPr>
                <w:spacing w:val="-2"/>
                <w:sz w:val="18"/>
              </w:rPr>
              <w:t>52,695.60</w:t>
            </w:r>
          </w:p>
        </w:tc>
        <w:tc>
          <w:tcPr>
            <w:tcW w:w="1324" w:type="dxa"/>
          </w:tcPr>
          <w:p w14:paraId="7984260C" w14:textId="77777777" w:rsidR="00717CCC" w:rsidRDefault="00000000">
            <w:pPr>
              <w:pStyle w:val="TableParagraph"/>
              <w:spacing w:before="110"/>
              <w:ind w:right="96"/>
              <w:jc w:val="right"/>
              <w:rPr>
                <w:sz w:val="18"/>
              </w:rPr>
            </w:pPr>
            <w:r>
              <w:rPr>
                <w:spacing w:val="-2"/>
                <w:sz w:val="18"/>
              </w:rPr>
              <w:t>52,695.60</w:t>
            </w:r>
          </w:p>
        </w:tc>
      </w:tr>
      <w:tr w:rsidR="00717CCC" w14:paraId="79842614" w14:textId="77777777">
        <w:trPr>
          <w:trHeight w:val="557"/>
        </w:trPr>
        <w:tc>
          <w:tcPr>
            <w:tcW w:w="2405" w:type="dxa"/>
          </w:tcPr>
          <w:p w14:paraId="7984260E" w14:textId="77777777" w:rsidR="00717CCC" w:rsidRDefault="00000000">
            <w:pPr>
              <w:pStyle w:val="TableParagraph"/>
              <w:spacing w:before="1"/>
              <w:ind w:left="107" w:right="151"/>
              <w:rPr>
                <w:sz w:val="18"/>
              </w:rPr>
            </w:pPr>
            <w:r>
              <w:rPr>
                <w:sz w:val="18"/>
              </w:rPr>
              <w:t>Discipline and grievances</w:t>
            </w:r>
            <w:r>
              <w:rPr>
                <w:spacing w:val="-16"/>
                <w:sz w:val="18"/>
              </w:rPr>
              <w:t xml:space="preserve"> </w:t>
            </w:r>
            <w:r>
              <w:rPr>
                <w:sz w:val="18"/>
              </w:rPr>
              <w:t>at</w:t>
            </w:r>
            <w:r>
              <w:rPr>
                <w:spacing w:val="-16"/>
                <w:sz w:val="18"/>
              </w:rPr>
              <w:t xml:space="preserve"> </w:t>
            </w:r>
            <w:r>
              <w:rPr>
                <w:sz w:val="18"/>
              </w:rPr>
              <w:t>work</w:t>
            </w:r>
          </w:p>
        </w:tc>
        <w:tc>
          <w:tcPr>
            <w:tcW w:w="1308" w:type="dxa"/>
          </w:tcPr>
          <w:p w14:paraId="7984260F" w14:textId="77777777" w:rsidR="00717CCC" w:rsidRDefault="00000000">
            <w:pPr>
              <w:pStyle w:val="TableParagraph"/>
              <w:spacing w:before="110"/>
              <w:ind w:right="97"/>
              <w:jc w:val="right"/>
              <w:rPr>
                <w:sz w:val="18"/>
              </w:rPr>
            </w:pPr>
            <w:r>
              <w:rPr>
                <w:spacing w:val="-2"/>
                <w:sz w:val="18"/>
              </w:rPr>
              <w:t>89,737</w:t>
            </w:r>
          </w:p>
        </w:tc>
        <w:tc>
          <w:tcPr>
            <w:tcW w:w="1200" w:type="dxa"/>
          </w:tcPr>
          <w:p w14:paraId="79842610" w14:textId="77777777" w:rsidR="00717CCC" w:rsidRDefault="00000000">
            <w:pPr>
              <w:pStyle w:val="TableParagraph"/>
              <w:spacing w:before="110"/>
              <w:ind w:right="97"/>
              <w:jc w:val="right"/>
              <w:rPr>
                <w:sz w:val="18"/>
              </w:rPr>
            </w:pPr>
            <w:r>
              <w:rPr>
                <w:spacing w:val="-2"/>
                <w:sz w:val="18"/>
              </w:rPr>
              <w:t>71,790</w:t>
            </w:r>
          </w:p>
        </w:tc>
        <w:tc>
          <w:tcPr>
            <w:tcW w:w="1164" w:type="dxa"/>
          </w:tcPr>
          <w:p w14:paraId="79842611" w14:textId="77777777" w:rsidR="00717CCC" w:rsidRDefault="00000000">
            <w:pPr>
              <w:pStyle w:val="TableParagraph"/>
              <w:spacing w:before="110"/>
              <w:ind w:left="7"/>
              <w:jc w:val="center"/>
              <w:rPr>
                <w:sz w:val="18"/>
              </w:rPr>
            </w:pPr>
            <w:r>
              <w:rPr>
                <w:spacing w:val="-5"/>
                <w:sz w:val="18"/>
              </w:rPr>
              <w:t>50%</w:t>
            </w:r>
          </w:p>
        </w:tc>
        <w:tc>
          <w:tcPr>
            <w:tcW w:w="1440" w:type="dxa"/>
          </w:tcPr>
          <w:p w14:paraId="79842612" w14:textId="77777777" w:rsidR="00717CCC" w:rsidRDefault="00000000">
            <w:pPr>
              <w:pStyle w:val="TableParagraph"/>
              <w:spacing w:before="110"/>
              <w:ind w:right="97"/>
              <w:jc w:val="right"/>
              <w:rPr>
                <w:sz w:val="18"/>
              </w:rPr>
            </w:pPr>
            <w:r>
              <w:rPr>
                <w:spacing w:val="-2"/>
                <w:sz w:val="18"/>
              </w:rPr>
              <w:t>35,894.80</w:t>
            </w:r>
          </w:p>
        </w:tc>
        <w:tc>
          <w:tcPr>
            <w:tcW w:w="1324" w:type="dxa"/>
          </w:tcPr>
          <w:p w14:paraId="79842613" w14:textId="77777777" w:rsidR="00717CCC" w:rsidRDefault="00000000">
            <w:pPr>
              <w:pStyle w:val="TableParagraph"/>
              <w:spacing w:before="110"/>
              <w:ind w:right="96"/>
              <w:jc w:val="right"/>
              <w:rPr>
                <w:sz w:val="18"/>
              </w:rPr>
            </w:pPr>
            <w:r>
              <w:rPr>
                <w:spacing w:val="-2"/>
                <w:sz w:val="18"/>
              </w:rPr>
              <w:t>35,894.80</w:t>
            </w:r>
          </w:p>
        </w:tc>
      </w:tr>
      <w:tr w:rsidR="00717CCC" w14:paraId="7984261B" w14:textId="77777777">
        <w:trPr>
          <w:trHeight w:val="557"/>
        </w:trPr>
        <w:tc>
          <w:tcPr>
            <w:tcW w:w="2405" w:type="dxa"/>
          </w:tcPr>
          <w:p w14:paraId="79842615" w14:textId="77777777" w:rsidR="00717CCC" w:rsidRDefault="00000000">
            <w:pPr>
              <w:pStyle w:val="TableParagraph"/>
              <w:spacing w:before="1"/>
              <w:ind w:left="107" w:right="151"/>
              <w:rPr>
                <w:sz w:val="18"/>
              </w:rPr>
            </w:pPr>
            <w:r>
              <w:rPr>
                <w:sz w:val="18"/>
              </w:rPr>
              <w:t>Holidays</w:t>
            </w:r>
            <w:r>
              <w:rPr>
                <w:spacing w:val="-16"/>
                <w:sz w:val="18"/>
              </w:rPr>
              <w:t xml:space="preserve"> </w:t>
            </w:r>
            <w:r>
              <w:rPr>
                <w:sz w:val="18"/>
              </w:rPr>
              <w:t>and</w:t>
            </w:r>
            <w:r>
              <w:rPr>
                <w:spacing w:val="-16"/>
                <w:sz w:val="18"/>
              </w:rPr>
              <w:t xml:space="preserve"> </w:t>
            </w:r>
            <w:r>
              <w:rPr>
                <w:sz w:val="18"/>
              </w:rPr>
              <w:t xml:space="preserve">holiday </w:t>
            </w:r>
            <w:r>
              <w:rPr>
                <w:spacing w:val="-4"/>
                <w:sz w:val="18"/>
              </w:rPr>
              <w:t>pay</w:t>
            </w:r>
          </w:p>
        </w:tc>
        <w:tc>
          <w:tcPr>
            <w:tcW w:w="1308" w:type="dxa"/>
          </w:tcPr>
          <w:p w14:paraId="79842616" w14:textId="77777777" w:rsidR="00717CCC" w:rsidRDefault="00000000">
            <w:pPr>
              <w:pStyle w:val="TableParagraph"/>
              <w:spacing w:before="110"/>
              <w:ind w:right="97"/>
              <w:jc w:val="right"/>
              <w:rPr>
                <w:sz w:val="18"/>
              </w:rPr>
            </w:pPr>
            <w:r>
              <w:rPr>
                <w:spacing w:val="-2"/>
                <w:sz w:val="18"/>
              </w:rPr>
              <w:t>74,225</w:t>
            </w:r>
          </w:p>
        </w:tc>
        <w:tc>
          <w:tcPr>
            <w:tcW w:w="1200" w:type="dxa"/>
          </w:tcPr>
          <w:p w14:paraId="79842617" w14:textId="77777777" w:rsidR="00717CCC" w:rsidRDefault="00000000">
            <w:pPr>
              <w:pStyle w:val="TableParagraph"/>
              <w:spacing w:before="110"/>
              <w:ind w:right="97"/>
              <w:jc w:val="right"/>
              <w:rPr>
                <w:sz w:val="18"/>
              </w:rPr>
            </w:pPr>
            <w:r>
              <w:rPr>
                <w:spacing w:val="-2"/>
                <w:sz w:val="18"/>
              </w:rPr>
              <w:t>59,380</w:t>
            </w:r>
          </w:p>
        </w:tc>
        <w:tc>
          <w:tcPr>
            <w:tcW w:w="1164" w:type="dxa"/>
          </w:tcPr>
          <w:p w14:paraId="79842618" w14:textId="77777777" w:rsidR="00717CCC" w:rsidRDefault="00000000">
            <w:pPr>
              <w:pStyle w:val="TableParagraph"/>
              <w:spacing w:before="110"/>
              <w:ind w:left="7"/>
              <w:jc w:val="center"/>
              <w:rPr>
                <w:sz w:val="18"/>
              </w:rPr>
            </w:pPr>
            <w:r>
              <w:rPr>
                <w:spacing w:val="-5"/>
                <w:sz w:val="18"/>
              </w:rPr>
              <w:t>50%</w:t>
            </w:r>
          </w:p>
        </w:tc>
        <w:tc>
          <w:tcPr>
            <w:tcW w:w="1440" w:type="dxa"/>
          </w:tcPr>
          <w:p w14:paraId="79842619" w14:textId="77777777" w:rsidR="00717CCC" w:rsidRDefault="00000000">
            <w:pPr>
              <w:pStyle w:val="TableParagraph"/>
              <w:spacing w:before="110"/>
              <w:ind w:right="97"/>
              <w:jc w:val="right"/>
              <w:rPr>
                <w:sz w:val="18"/>
              </w:rPr>
            </w:pPr>
            <w:r>
              <w:rPr>
                <w:spacing w:val="-2"/>
                <w:sz w:val="18"/>
              </w:rPr>
              <w:t>29,690.00</w:t>
            </w:r>
          </w:p>
        </w:tc>
        <w:tc>
          <w:tcPr>
            <w:tcW w:w="1324" w:type="dxa"/>
          </w:tcPr>
          <w:p w14:paraId="7984261A" w14:textId="77777777" w:rsidR="00717CCC" w:rsidRDefault="00000000">
            <w:pPr>
              <w:pStyle w:val="TableParagraph"/>
              <w:spacing w:before="110"/>
              <w:ind w:right="96"/>
              <w:jc w:val="right"/>
              <w:rPr>
                <w:sz w:val="18"/>
              </w:rPr>
            </w:pPr>
            <w:r>
              <w:rPr>
                <w:spacing w:val="-2"/>
                <w:sz w:val="18"/>
              </w:rPr>
              <w:t>29,690.00</w:t>
            </w:r>
          </w:p>
        </w:tc>
      </w:tr>
      <w:tr w:rsidR="00717CCC" w14:paraId="79842627" w14:textId="77777777">
        <w:trPr>
          <w:trHeight w:val="776"/>
        </w:trPr>
        <w:tc>
          <w:tcPr>
            <w:tcW w:w="2405" w:type="dxa"/>
          </w:tcPr>
          <w:p w14:paraId="7984261C" w14:textId="77777777" w:rsidR="00717CCC" w:rsidRDefault="00000000">
            <w:pPr>
              <w:pStyle w:val="TableParagraph"/>
              <w:spacing w:before="1"/>
              <w:ind w:left="107" w:right="151"/>
              <w:rPr>
                <w:sz w:val="18"/>
              </w:rPr>
            </w:pPr>
            <w:r>
              <w:rPr>
                <w:sz w:val="18"/>
              </w:rPr>
              <w:t>Handling</w:t>
            </w:r>
            <w:r>
              <w:rPr>
                <w:spacing w:val="-16"/>
                <w:sz w:val="18"/>
              </w:rPr>
              <w:t xml:space="preserve"> </w:t>
            </w:r>
            <w:r>
              <w:rPr>
                <w:sz w:val="18"/>
              </w:rPr>
              <w:t>requests</w:t>
            </w:r>
            <w:r>
              <w:rPr>
                <w:spacing w:val="-16"/>
                <w:sz w:val="18"/>
              </w:rPr>
              <w:t xml:space="preserve"> </w:t>
            </w:r>
            <w:r>
              <w:rPr>
                <w:sz w:val="18"/>
              </w:rPr>
              <w:t>to work flexibly in a reasonable manner</w:t>
            </w:r>
          </w:p>
        </w:tc>
        <w:tc>
          <w:tcPr>
            <w:tcW w:w="1308" w:type="dxa"/>
          </w:tcPr>
          <w:p w14:paraId="7984261D" w14:textId="77777777" w:rsidR="00717CCC" w:rsidRDefault="00717CCC">
            <w:pPr>
              <w:pStyle w:val="TableParagraph"/>
              <w:spacing w:before="1"/>
              <w:rPr>
                <w:b/>
                <w:sz w:val="18"/>
              </w:rPr>
            </w:pPr>
          </w:p>
          <w:p w14:paraId="7984261E" w14:textId="77777777" w:rsidR="00717CCC" w:rsidRDefault="00000000">
            <w:pPr>
              <w:pStyle w:val="TableParagraph"/>
              <w:ind w:right="97"/>
              <w:jc w:val="right"/>
              <w:rPr>
                <w:sz w:val="18"/>
              </w:rPr>
            </w:pPr>
            <w:r>
              <w:rPr>
                <w:spacing w:val="-2"/>
                <w:sz w:val="18"/>
              </w:rPr>
              <w:t>59,967</w:t>
            </w:r>
          </w:p>
        </w:tc>
        <w:tc>
          <w:tcPr>
            <w:tcW w:w="1200" w:type="dxa"/>
          </w:tcPr>
          <w:p w14:paraId="7984261F" w14:textId="77777777" w:rsidR="00717CCC" w:rsidRDefault="00717CCC">
            <w:pPr>
              <w:pStyle w:val="TableParagraph"/>
              <w:spacing w:before="1"/>
              <w:rPr>
                <w:b/>
                <w:sz w:val="18"/>
              </w:rPr>
            </w:pPr>
          </w:p>
          <w:p w14:paraId="79842620" w14:textId="77777777" w:rsidR="00717CCC" w:rsidRDefault="00000000">
            <w:pPr>
              <w:pStyle w:val="TableParagraph"/>
              <w:ind w:right="97"/>
              <w:jc w:val="right"/>
              <w:rPr>
                <w:sz w:val="18"/>
              </w:rPr>
            </w:pPr>
            <w:r>
              <w:rPr>
                <w:spacing w:val="-2"/>
                <w:sz w:val="18"/>
              </w:rPr>
              <w:t>47,974</w:t>
            </w:r>
          </w:p>
        </w:tc>
        <w:tc>
          <w:tcPr>
            <w:tcW w:w="1164" w:type="dxa"/>
          </w:tcPr>
          <w:p w14:paraId="79842621" w14:textId="77777777" w:rsidR="00717CCC" w:rsidRDefault="00717CCC">
            <w:pPr>
              <w:pStyle w:val="TableParagraph"/>
              <w:spacing w:before="1"/>
              <w:rPr>
                <w:b/>
                <w:sz w:val="18"/>
              </w:rPr>
            </w:pPr>
          </w:p>
          <w:p w14:paraId="79842622" w14:textId="77777777" w:rsidR="00717CCC" w:rsidRDefault="00000000">
            <w:pPr>
              <w:pStyle w:val="TableParagraph"/>
              <w:ind w:left="7"/>
              <w:jc w:val="center"/>
              <w:rPr>
                <w:sz w:val="18"/>
              </w:rPr>
            </w:pPr>
            <w:r>
              <w:rPr>
                <w:spacing w:val="-5"/>
                <w:sz w:val="18"/>
              </w:rPr>
              <w:t>50%</w:t>
            </w:r>
          </w:p>
        </w:tc>
        <w:tc>
          <w:tcPr>
            <w:tcW w:w="1440" w:type="dxa"/>
          </w:tcPr>
          <w:p w14:paraId="79842623" w14:textId="77777777" w:rsidR="00717CCC" w:rsidRDefault="00717CCC">
            <w:pPr>
              <w:pStyle w:val="TableParagraph"/>
              <w:spacing w:before="1"/>
              <w:rPr>
                <w:b/>
                <w:sz w:val="18"/>
              </w:rPr>
            </w:pPr>
          </w:p>
          <w:p w14:paraId="79842624" w14:textId="77777777" w:rsidR="00717CCC" w:rsidRDefault="00000000">
            <w:pPr>
              <w:pStyle w:val="TableParagraph"/>
              <w:ind w:right="97"/>
              <w:jc w:val="right"/>
              <w:rPr>
                <w:sz w:val="18"/>
              </w:rPr>
            </w:pPr>
            <w:r>
              <w:rPr>
                <w:spacing w:val="-2"/>
                <w:sz w:val="18"/>
              </w:rPr>
              <w:t>23,986.80</w:t>
            </w:r>
          </w:p>
        </w:tc>
        <w:tc>
          <w:tcPr>
            <w:tcW w:w="1324" w:type="dxa"/>
          </w:tcPr>
          <w:p w14:paraId="79842625" w14:textId="77777777" w:rsidR="00717CCC" w:rsidRDefault="00717CCC">
            <w:pPr>
              <w:pStyle w:val="TableParagraph"/>
              <w:spacing w:before="1"/>
              <w:rPr>
                <w:b/>
                <w:sz w:val="18"/>
              </w:rPr>
            </w:pPr>
          </w:p>
          <w:p w14:paraId="79842626" w14:textId="77777777" w:rsidR="00717CCC" w:rsidRDefault="00000000">
            <w:pPr>
              <w:pStyle w:val="TableParagraph"/>
              <w:ind w:right="96"/>
              <w:jc w:val="right"/>
              <w:rPr>
                <w:sz w:val="18"/>
              </w:rPr>
            </w:pPr>
            <w:r>
              <w:rPr>
                <w:spacing w:val="-2"/>
                <w:sz w:val="18"/>
              </w:rPr>
              <w:t>23,986.80</w:t>
            </w:r>
          </w:p>
        </w:tc>
      </w:tr>
      <w:tr w:rsidR="00717CCC" w14:paraId="7984262E" w14:textId="77777777">
        <w:trPr>
          <w:trHeight w:val="557"/>
        </w:trPr>
        <w:tc>
          <w:tcPr>
            <w:tcW w:w="2405" w:type="dxa"/>
          </w:tcPr>
          <w:p w14:paraId="79842628" w14:textId="77777777" w:rsidR="00717CCC" w:rsidRDefault="00000000">
            <w:pPr>
              <w:pStyle w:val="TableParagraph"/>
              <w:spacing w:before="1"/>
              <w:ind w:left="107" w:right="961"/>
              <w:rPr>
                <w:sz w:val="18"/>
              </w:rPr>
            </w:pPr>
            <w:r>
              <w:rPr>
                <w:sz w:val="18"/>
              </w:rPr>
              <w:t>Handling</w:t>
            </w:r>
            <w:r>
              <w:rPr>
                <w:spacing w:val="-16"/>
                <w:sz w:val="18"/>
              </w:rPr>
              <w:t xml:space="preserve"> </w:t>
            </w:r>
            <w:r>
              <w:rPr>
                <w:sz w:val="18"/>
              </w:rPr>
              <w:t xml:space="preserve">TUPE </w:t>
            </w:r>
            <w:r>
              <w:rPr>
                <w:spacing w:val="-2"/>
                <w:sz w:val="18"/>
              </w:rPr>
              <w:t>Transfers</w:t>
            </w:r>
          </w:p>
        </w:tc>
        <w:tc>
          <w:tcPr>
            <w:tcW w:w="1308" w:type="dxa"/>
          </w:tcPr>
          <w:p w14:paraId="79842629" w14:textId="77777777" w:rsidR="00717CCC" w:rsidRDefault="00000000">
            <w:pPr>
              <w:pStyle w:val="TableParagraph"/>
              <w:spacing w:before="110"/>
              <w:ind w:right="97"/>
              <w:jc w:val="right"/>
              <w:rPr>
                <w:sz w:val="18"/>
              </w:rPr>
            </w:pPr>
            <w:r>
              <w:rPr>
                <w:spacing w:val="-2"/>
                <w:sz w:val="18"/>
              </w:rPr>
              <w:t>58,760</w:t>
            </w:r>
          </w:p>
        </w:tc>
        <w:tc>
          <w:tcPr>
            <w:tcW w:w="1200" w:type="dxa"/>
          </w:tcPr>
          <w:p w14:paraId="7984262A" w14:textId="77777777" w:rsidR="00717CCC" w:rsidRDefault="00000000">
            <w:pPr>
              <w:pStyle w:val="TableParagraph"/>
              <w:spacing w:before="110"/>
              <w:ind w:right="97"/>
              <w:jc w:val="right"/>
              <w:rPr>
                <w:sz w:val="18"/>
              </w:rPr>
            </w:pPr>
            <w:r>
              <w:rPr>
                <w:spacing w:val="-2"/>
                <w:sz w:val="18"/>
              </w:rPr>
              <w:t>47,008</w:t>
            </w:r>
          </w:p>
        </w:tc>
        <w:tc>
          <w:tcPr>
            <w:tcW w:w="1164" w:type="dxa"/>
          </w:tcPr>
          <w:p w14:paraId="7984262B" w14:textId="77777777" w:rsidR="00717CCC" w:rsidRDefault="00000000">
            <w:pPr>
              <w:pStyle w:val="TableParagraph"/>
              <w:spacing w:before="110"/>
              <w:ind w:left="7"/>
              <w:jc w:val="center"/>
              <w:rPr>
                <w:sz w:val="18"/>
              </w:rPr>
            </w:pPr>
            <w:r>
              <w:rPr>
                <w:spacing w:val="-5"/>
                <w:sz w:val="18"/>
              </w:rPr>
              <w:t>80%</w:t>
            </w:r>
          </w:p>
        </w:tc>
        <w:tc>
          <w:tcPr>
            <w:tcW w:w="1440" w:type="dxa"/>
          </w:tcPr>
          <w:p w14:paraId="7984262C" w14:textId="77777777" w:rsidR="00717CCC" w:rsidRDefault="00000000">
            <w:pPr>
              <w:pStyle w:val="TableParagraph"/>
              <w:spacing w:before="110"/>
              <w:ind w:right="97"/>
              <w:jc w:val="right"/>
              <w:rPr>
                <w:sz w:val="18"/>
              </w:rPr>
            </w:pPr>
            <w:r>
              <w:rPr>
                <w:spacing w:val="-2"/>
                <w:sz w:val="18"/>
              </w:rPr>
              <w:t>37,606.40</w:t>
            </w:r>
          </w:p>
        </w:tc>
        <w:tc>
          <w:tcPr>
            <w:tcW w:w="1324" w:type="dxa"/>
          </w:tcPr>
          <w:p w14:paraId="7984262D" w14:textId="77777777" w:rsidR="00717CCC" w:rsidRDefault="00000000">
            <w:pPr>
              <w:pStyle w:val="TableParagraph"/>
              <w:spacing w:before="110"/>
              <w:ind w:right="97"/>
              <w:jc w:val="right"/>
              <w:rPr>
                <w:sz w:val="18"/>
              </w:rPr>
            </w:pPr>
            <w:r>
              <w:rPr>
                <w:spacing w:val="-2"/>
                <w:sz w:val="18"/>
              </w:rPr>
              <w:t>9,401.60</w:t>
            </w:r>
          </w:p>
        </w:tc>
      </w:tr>
      <w:tr w:rsidR="00717CCC" w14:paraId="79842635" w14:textId="77777777">
        <w:trPr>
          <w:trHeight w:val="557"/>
        </w:trPr>
        <w:tc>
          <w:tcPr>
            <w:tcW w:w="2405" w:type="dxa"/>
          </w:tcPr>
          <w:p w14:paraId="7984262F" w14:textId="77777777" w:rsidR="00717CCC" w:rsidRDefault="00000000">
            <w:pPr>
              <w:pStyle w:val="TableParagraph"/>
              <w:spacing w:before="1"/>
              <w:ind w:left="107"/>
              <w:rPr>
                <w:sz w:val="18"/>
              </w:rPr>
            </w:pPr>
            <w:r>
              <w:rPr>
                <w:sz w:val="18"/>
              </w:rPr>
              <w:t>Varying</w:t>
            </w:r>
            <w:r>
              <w:rPr>
                <w:spacing w:val="-13"/>
                <w:sz w:val="18"/>
              </w:rPr>
              <w:t xml:space="preserve"> </w:t>
            </w:r>
            <w:r>
              <w:rPr>
                <w:sz w:val="18"/>
              </w:rPr>
              <w:t>a</w:t>
            </w:r>
            <w:r>
              <w:rPr>
                <w:spacing w:val="-13"/>
                <w:sz w:val="18"/>
              </w:rPr>
              <w:t xml:space="preserve"> </w:t>
            </w:r>
            <w:r>
              <w:rPr>
                <w:sz w:val="18"/>
              </w:rPr>
              <w:t>contract</w:t>
            </w:r>
            <w:r>
              <w:rPr>
                <w:spacing w:val="-13"/>
                <w:sz w:val="18"/>
              </w:rPr>
              <w:t xml:space="preserve"> </w:t>
            </w:r>
            <w:r>
              <w:rPr>
                <w:sz w:val="18"/>
              </w:rPr>
              <w:t xml:space="preserve">of </w:t>
            </w:r>
            <w:r>
              <w:rPr>
                <w:spacing w:val="-2"/>
                <w:sz w:val="18"/>
              </w:rPr>
              <w:t>employment</w:t>
            </w:r>
          </w:p>
        </w:tc>
        <w:tc>
          <w:tcPr>
            <w:tcW w:w="1308" w:type="dxa"/>
          </w:tcPr>
          <w:p w14:paraId="79842630" w14:textId="77777777" w:rsidR="00717CCC" w:rsidRDefault="00000000">
            <w:pPr>
              <w:pStyle w:val="TableParagraph"/>
              <w:spacing w:before="110"/>
              <w:ind w:right="97"/>
              <w:jc w:val="right"/>
              <w:rPr>
                <w:sz w:val="18"/>
              </w:rPr>
            </w:pPr>
            <w:r>
              <w:rPr>
                <w:spacing w:val="-2"/>
                <w:sz w:val="18"/>
              </w:rPr>
              <w:t>43,960</w:t>
            </w:r>
          </w:p>
        </w:tc>
        <w:tc>
          <w:tcPr>
            <w:tcW w:w="1200" w:type="dxa"/>
          </w:tcPr>
          <w:p w14:paraId="79842631" w14:textId="77777777" w:rsidR="00717CCC" w:rsidRDefault="00000000">
            <w:pPr>
              <w:pStyle w:val="TableParagraph"/>
              <w:spacing w:before="110"/>
              <w:ind w:right="97"/>
              <w:jc w:val="right"/>
              <w:rPr>
                <w:sz w:val="18"/>
              </w:rPr>
            </w:pPr>
            <w:r>
              <w:rPr>
                <w:spacing w:val="-2"/>
                <w:sz w:val="18"/>
              </w:rPr>
              <w:t>35,168</w:t>
            </w:r>
          </w:p>
        </w:tc>
        <w:tc>
          <w:tcPr>
            <w:tcW w:w="1164" w:type="dxa"/>
          </w:tcPr>
          <w:p w14:paraId="79842632" w14:textId="77777777" w:rsidR="00717CCC" w:rsidRDefault="00000000">
            <w:pPr>
              <w:pStyle w:val="TableParagraph"/>
              <w:spacing w:before="110"/>
              <w:ind w:left="7"/>
              <w:jc w:val="center"/>
              <w:rPr>
                <w:sz w:val="18"/>
              </w:rPr>
            </w:pPr>
            <w:r>
              <w:rPr>
                <w:spacing w:val="-5"/>
                <w:sz w:val="18"/>
              </w:rPr>
              <w:t>50%</w:t>
            </w:r>
          </w:p>
        </w:tc>
        <w:tc>
          <w:tcPr>
            <w:tcW w:w="1440" w:type="dxa"/>
          </w:tcPr>
          <w:p w14:paraId="79842633" w14:textId="77777777" w:rsidR="00717CCC" w:rsidRDefault="00000000">
            <w:pPr>
              <w:pStyle w:val="TableParagraph"/>
              <w:spacing w:before="110"/>
              <w:ind w:right="97"/>
              <w:jc w:val="right"/>
              <w:rPr>
                <w:sz w:val="18"/>
              </w:rPr>
            </w:pPr>
            <w:r>
              <w:rPr>
                <w:spacing w:val="-2"/>
                <w:sz w:val="18"/>
              </w:rPr>
              <w:t>17,584.00</w:t>
            </w:r>
          </w:p>
        </w:tc>
        <w:tc>
          <w:tcPr>
            <w:tcW w:w="1324" w:type="dxa"/>
          </w:tcPr>
          <w:p w14:paraId="79842634" w14:textId="77777777" w:rsidR="00717CCC" w:rsidRDefault="00000000">
            <w:pPr>
              <w:pStyle w:val="TableParagraph"/>
              <w:spacing w:before="110"/>
              <w:ind w:right="96"/>
              <w:jc w:val="right"/>
              <w:rPr>
                <w:sz w:val="18"/>
              </w:rPr>
            </w:pPr>
            <w:r>
              <w:rPr>
                <w:spacing w:val="-2"/>
                <w:sz w:val="18"/>
              </w:rPr>
              <w:t>17,584.00</w:t>
            </w:r>
          </w:p>
        </w:tc>
      </w:tr>
      <w:tr w:rsidR="00717CCC" w14:paraId="7984263C" w14:textId="77777777">
        <w:trPr>
          <w:trHeight w:val="557"/>
        </w:trPr>
        <w:tc>
          <w:tcPr>
            <w:tcW w:w="2405" w:type="dxa"/>
          </w:tcPr>
          <w:p w14:paraId="79842636" w14:textId="77777777" w:rsidR="00717CCC" w:rsidRDefault="00000000">
            <w:pPr>
              <w:pStyle w:val="TableParagraph"/>
              <w:spacing w:before="1"/>
              <w:ind w:left="107" w:right="151"/>
              <w:rPr>
                <w:sz w:val="18"/>
              </w:rPr>
            </w:pPr>
            <w:r>
              <w:rPr>
                <w:sz w:val="18"/>
              </w:rPr>
              <w:t>Equality</w:t>
            </w:r>
            <w:r>
              <w:rPr>
                <w:spacing w:val="-16"/>
                <w:sz w:val="18"/>
              </w:rPr>
              <w:t xml:space="preserve"> </w:t>
            </w:r>
            <w:r>
              <w:rPr>
                <w:sz w:val="18"/>
              </w:rPr>
              <w:t>Act:</w:t>
            </w:r>
            <w:r>
              <w:rPr>
                <w:spacing w:val="-16"/>
                <w:sz w:val="18"/>
              </w:rPr>
              <w:t xml:space="preserve"> </w:t>
            </w:r>
            <w:r>
              <w:rPr>
                <w:sz w:val="18"/>
              </w:rPr>
              <w:t>What's new for employers?</w:t>
            </w:r>
          </w:p>
        </w:tc>
        <w:tc>
          <w:tcPr>
            <w:tcW w:w="1308" w:type="dxa"/>
          </w:tcPr>
          <w:p w14:paraId="79842637" w14:textId="77777777" w:rsidR="00717CCC" w:rsidRDefault="00000000">
            <w:pPr>
              <w:pStyle w:val="TableParagraph"/>
              <w:spacing w:before="110"/>
              <w:ind w:right="97"/>
              <w:jc w:val="right"/>
              <w:rPr>
                <w:sz w:val="18"/>
              </w:rPr>
            </w:pPr>
            <w:r>
              <w:rPr>
                <w:spacing w:val="-2"/>
                <w:sz w:val="18"/>
              </w:rPr>
              <w:t>31,599</w:t>
            </w:r>
          </w:p>
        </w:tc>
        <w:tc>
          <w:tcPr>
            <w:tcW w:w="1200" w:type="dxa"/>
          </w:tcPr>
          <w:p w14:paraId="79842638" w14:textId="77777777" w:rsidR="00717CCC" w:rsidRDefault="00000000">
            <w:pPr>
              <w:pStyle w:val="TableParagraph"/>
              <w:spacing w:before="111"/>
              <w:ind w:right="97"/>
              <w:jc w:val="right"/>
              <w:rPr>
                <w:sz w:val="18"/>
              </w:rPr>
            </w:pPr>
            <w:r>
              <w:rPr>
                <w:spacing w:val="-2"/>
                <w:sz w:val="18"/>
              </w:rPr>
              <w:t>25,279</w:t>
            </w:r>
          </w:p>
        </w:tc>
        <w:tc>
          <w:tcPr>
            <w:tcW w:w="1164" w:type="dxa"/>
          </w:tcPr>
          <w:p w14:paraId="79842639" w14:textId="77777777" w:rsidR="00717CCC" w:rsidRDefault="00000000">
            <w:pPr>
              <w:pStyle w:val="TableParagraph"/>
              <w:spacing w:before="111"/>
              <w:ind w:left="7"/>
              <w:jc w:val="center"/>
              <w:rPr>
                <w:sz w:val="18"/>
              </w:rPr>
            </w:pPr>
            <w:r>
              <w:rPr>
                <w:spacing w:val="-5"/>
                <w:sz w:val="18"/>
              </w:rPr>
              <w:t>80%</w:t>
            </w:r>
          </w:p>
        </w:tc>
        <w:tc>
          <w:tcPr>
            <w:tcW w:w="1440" w:type="dxa"/>
          </w:tcPr>
          <w:p w14:paraId="7984263A" w14:textId="77777777" w:rsidR="00717CCC" w:rsidRDefault="00000000">
            <w:pPr>
              <w:pStyle w:val="TableParagraph"/>
              <w:spacing w:before="111"/>
              <w:ind w:right="97"/>
              <w:jc w:val="right"/>
              <w:rPr>
                <w:sz w:val="18"/>
              </w:rPr>
            </w:pPr>
            <w:r>
              <w:rPr>
                <w:spacing w:val="-2"/>
                <w:sz w:val="18"/>
              </w:rPr>
              <w:t>20,223.36</w:t>
            </w:r>
          </w:p>
        </w:tc>
        <w:tc>
          <w:tcPr>
            <w:tcW w:w="1324" w:type="dxa"/>
          </w:tcPr>
          <w:p w14:paraId="7984263B" w14:textId="77777777" w:rsidR="00717CCC" w:rsidRDefault="00000000">
            <w:pPr>
              <w:pStyle w:val="TableParagraph"/>
              <w:spacing w:before="111"/>
              <w:ind w:right="97"/>
              <w:jc w:val="right"/>
              <w:rPr>
                <w:sz w:val="18"/>
              </w:rPr>
            </w:pPr>
            <w:r>
              <w:rPr>
                <w:spacing w:val="-2"/>
                <w:sz w:val="18"/>
              </w:rPr>
              <w:t>5,055.84</w:t>
            </w:r>
          </w:p>
        </w:tc>
      </w:tr>
      <w:tr w:rsidR="00717CCC" w14:paraId="79842643" w14:textId="77777777">
        <w:trPr>
          <w:trHeight w:val="339"/>
        </w:trPr>
        <w:tc>
          <w:tcPr>
            <w:tcW w:w="2405" w:type="dxa"/>
          </w:tcPr>
          <w:p w14:paraId="7984263D" w14:textId="77777777" w:rsidR="00717CCC" w:rsidRDefault="00000000">
            <w:pPr>
              <w:pStyle w:val="TableParagraph"/>
              <w:spacing w:before="1"/>
              <w:ind w:left="107"/>
              <w:rPr>
                <w:sz w:val="18"/>
              </w:rPr>
            </w:pPr>
            <w:r>
              <w:rPr>
                <w:sz w:val="18"/>
              </w:rPr>
              <w:t>Shared</w:t>
            </w:r>
            <w:r>
              <w:rPr>
                <w:spacing w:val="-4"/>
                <w:sz w:val="18"/>
              </w:rPr>
              <w:t xml:space="preserve"> </w:t>
            </w:r>
            <w:r>
              <w:rPr>
                <w:sz w:val="18"/>
              </w:rPr>
              <w:t>Parental</w:t>
            </w:r>
            <w:r>
              <w:rPr>
                <w:spacing w:val="-3"/>
                <w:sz w:val="18"/>
              </w:rPr>
              <w:t xml:space="preserve"> </w:t>
            </w:r>
            <w:r>
              <w:rPr>
                <w:spacing w:val="-2"/>
                <w:sz w:val="18"/>
              </w:rPr>
              <w:t>Leave</w:t>
            </w:r>
          </w:p>
        </w:tc>
        <w:tc>
          <w:tcPr>
            <w:tcW w:w="1308" w:type="dxa"/>
          </w:tcPr>
          <w:p w14:paraId="7984263E" w14:textId="77777777" w:rsidR="00717CCC" w:rsidRDefault="00000000">
            <w:pPr>
              <w:pStyle w:val="TableParagraph"/>
              <w:spacing w:before="1"/>
              <w:ind w:right="95"/>
              <w:jc w:val="right"/>
              <w:rPr>
                <w:sz w:val="18"/>
              </w:rPr>
            </w:pPr>
            <w:r>
              <w:rPr>
                <w:spacing w:val="-2"/>
                <w:sz w:val="18"/>
              </w:rPr>
              <w:t>30,720</w:t>
            </w:r>
          </w:p>
        </w:tc>
        <w:tc>
          <w:tcPr>
            <w:tcW w:w="1200" w:type="dxa"/>
          </w:tcPr>
          <w:p w14:paraId="7984263F" w14:textId="77777777" w:rsidR="00717CCC" w:rsidRDefault="00000000">
            <w:pPr>
              <w:pStyle w:val="TableParagraph"/>
              <w:spacing w:before="1"/>
              <w:ind w:right="97"/>
              <w:jc w:val="right"/>
              <w:rPr>
                <w:sz w:val="18"/>
              </w:rPr>
            </w:pPr>
            <w:r>
              <w:rPr>
                <w:spacing w:val="-2"/>
                <w:sz w:val="18"/>
              </w:rPr>
              <w:t>24,576</w:t>
            </w:r>
          </w:p>
        </w:tc>
        <w:tc>
          <w:tcPr>
            <w:tcW w:w="1164" w:type="dxa"/>
          </w:tcPr>
          <w:p w14:paraId="79842640" w14:textId="77777777" w:rsidR="00717CCC" w:rsidRDefault="00000000">
            <w:pPr>
              <w:pStyle w:val="TableParagraph"/>
              <w:spacing w:before="1"/>
              <w:ind w:left="7"/>
              <w:jc w:val="center"/>
              <w:rPr>
                <w:sz w:val="18"/>
              </w:rPr>
            </w:pPr>
            <w:r>
              <w:rPr>
                <w:spacing w:val="-5"/>
                <w:sz w:val="18"/>
              </w:rPr>
              <w:t>50%</w:t>
            </w:r>
          </w:p>
        </w:tc>
        <w:tc>
          <w:tcPr>
            <w:tcW w:w="1440" w:type="dxa"/>
          </w:tcPr>
          <w:p w14:paraId="79842641" w14:textId="77777777" w:rsidR="00717CCC" w:rsidRDefault="00000000">
            <w:pPr>
              <w:pStyle w:val="TableParagraph"/>
              <w:spacing w:before="1"/>
              <w:ind w:right="97"/>
              <w:jc w:val="right"/>
              <w:rPr>
                <w:sz w:val="18"/>
              </w:rPr>
            </w:pPr>
            <w:r>
              <w:rPr>
                <w:spacing w:val="-2"/>
                <w:sz w:val="18"/>
              </w:rPr>
              <w:t>12,288.00</w:t>
            </w:r>
          </w:p>
        </w:tc>
        <w:tc>
          <w:tcPr>
            <w:tcW w:w="1324" w:type="dxa"/>
          </w:tcPr>
          <w:p w14:paraId="79842642" w14:textId="77777777" w:rsidR="00717CCC" w:rsidRDefault="00000000">
            <w:pPr>
              <w:pStyle w:val="TableParagraph"/>
              <w:spacing w:before="1"/>
              <w:ind w:right="96"/>
              <w:jc w:val="right"/>
              <w:rPr>
                <w:sz w:val="18"/>
              </w:rPr>
            </w:pPr>
            <w:r>
              <w:rPr>
                <w:spacing w:val="-2"/>
                <w:sz w:val="18"/>
              </w:rPr>
              <w:t>12,288.00</w:t>
            </w:r>
          </w:p>
        </w:tc>
      </w:tr>
      <w:tr w:rsidR="00717CCC" w14:paraId="7984264A" w14:textId="77777777">
        <w:trPr>
          <w:trHeight w:val="557"/>
        </w:trPr>
        <w:tc>
          <w:tcPr>
            <w:tcW w:w="2405" w:type="dxa"/>
          </w:tcPr>
          <w:p w14:paraId="79842644" w14:textId="77777777" w:rsidR="00717CCC" w:rsidRDefault="00000000">
            <w:pPr>
              <w:pStyle w:val="TableParagraph"/>
              <w:ind w:left="107" w:right="755"/>
              <w:rPr>
                <w:sz w:val="18"/>
              </w:rPr>
            </w:pPr>
            <w:r>
              <w:rPr>
                <w:sz w:val="18"/>
              </w:rPr>
              <w:t>Early</w:t>
            </w:r>
            <w:r>
              <w:rPr>
                <w:spacing w:val="-16"/>
                <w:sz w:val="18"/>
              </w:rPr>
              <w:t xml:space="preserve"> </w:t>
            </w:r>
            <w:r>
              <w:rPr>
                <w:sz w:val="18"/>
              </w:rPr>
              <w:t xml:space="preserve">conciliation </w:t>
            </w:r>
            <w:r>
              <w:rPr>
                <w:spacing w:val="-2"/>
                <w:sz w:val="18"/>
              </w:rPr>
              <w:t>explained</w:t>
            </w:r>
          </w:p>
        </w:tc>
        <w:tc>
          <w:tcPr>
            <w:tcW w:w="1308" w:type="dxa"/>
          </w:tcPr>
          <w:p w14:paraId="79842645" w14:textId="77777777" w:rsidR="00717CCC" w:rsidRDefault="00000000">
            <w:pPr>
              <w:pStyle w:val="TableParagraph"/>
              <w:spacing w:before="109"/>
              <w:ind w:right="97"/>
              <w:jc w:val="right"/>
              <w:rPr>
                <w:sz w:val="18"/>
              </w:rPr>
            </w:pPr>
            <w:r>
              <w:rPr>
                <w:spacing w:val="-2"/>
                <w:sz w:val="18"/>
              </w:rPr>
              <w:t>30,597</w:t>
            </w:r>
          </w:p>
        </w:tc>
        <w:tc>
          <w:tcPr>
            <w:tcW w:w="1200" w:type="dxa"/>
          </w:tcPr>
          <w:p w14:paraId="79842646" w14:textId="77777777" w:rsidR="00717CCC" w:rsidRDefault="00000000">
            <w:pPr>
              <w:pStyle w:val="TableParagraph"/>
              <w:spacing w:before="109"/>
              <w:ind w:right="97"/>
              <w:jc w:val="right"/>
              <w:rPr>
                <w:sz w:val="18"/>
              </w:rPr>
            </w:pPr>
            <w:r>
              <w:rPr>
                <w:spacing w:val="-2"/>
                <w:sz w:val="18"/>
              </w:rPr>
              <w:t>24,478</w:t>
            </w:r>
          </w:p>
        </w:tc>
        <w:tc>
          <w:tcPr>
            <w:tcW w:w="1164" w:type="dxa"/>
          </w:tcPr>
          <w:p w14:paraId="79842647" w14:textId="77777777" w:rsidR="00717CCC" w:rsidRDefault="00000000">
            <w:pPr>
              <w:pStyle w:val="TableParagraph"/>
              <w:spacing w:before="109"/>
              <w:ind w:left="7"/>
              <w:jc w:val="center"/>
              <w:rPr>
                <w:sz w:val="18"/>
              </w:rPr>
            </w:pPr>
            <w:r>
              <w:rPr>
                <w:spacing w:val="-5"/>
                <w:sz w:val="18"/>
              </w:rPr>
              <w:t>50%</w:t>
            </w:r>
          </w:p>
        </w:tc>
        <w:tc>
          <w:tcPr>
            <w:tcW w:w="1440" w:type="dxa"/>
          </w:tcPr>
          <w:p w14:paraId="79842648" w14:textId="77777777" w:rsidR="00717CCC" w:rsidRDefault="00000000">
            <w:pPr>
              <w:pStyle w:val="TableParagraph"/>
              <w:spacing w:before="109"/>
              <w:ind w:right="97"/>
              <w:jc w:val="right"/>
              <w:rPr>
                <w:sz w:val="18"/>
              </w:rPr>
            </w:pPr>
            <w:r>
              <w:rPr>
                <w:spacing w:val="-2"/>
                <w:sz w:val="18"/>
              </w:rPr>
              <w:t>12,238.80</w:t>
            </w:r>
          </w:p>
        </w:tc>
        <w:tc>
          <w:tcPr>
            <w:tcW w:w="1324" w:type="dxa"/>
          </w:tcPr>
          <w:p w14:paraId="79842649" w14:textId="77777777" w:rsidR="00717CCC" w:rsidRDefault="00000000">
            <w:pPr>
              <w:pStyle w:val="TableParagraph"/>
              <w:spacing w:before="109"/>
              <w:ind w:right="96"/>
              <w:jc w:val="right"/>
              <w:rPr>
                <w:sz w:val="18"/>
              </w:rPr>
            </w:pPr>
            <w:r>
              <w:rPr>
                <w:spacing w:val="-2"/>
                <w:sz w:val="18"/>
              </w:rPr>
              <w:t>12,238.80</w:t>
            </w:r>
          </w:p>
        </w:tc>
      </w:tr>
      <w:tr w:rsidR="00717CCC" w14:paraId="79842651" w14:textId="77777777">
        <w:trPr>
          <w:trHeight w:val="557"/>
        </w:trPr>
        <w:tc>
          <w:tcPr>
            <w:tcW w:w="2405" w:type="dxa"/>
          </w:tcPr>
          <w:p w14:paraId="7984264B" w14:textId="77777777" w:rsidR="00717CCC" w:rsidRDefault="00000000">
            <w:pPr>
              <w:pStyle w:val="TableParagraph"/>
              <w:ind w:left="107"/>
              <w:rPr>
                <w:sz w:val="18"/>
              </w:rPr>
            </w:pPr>
            <w:r>
              <w:rPr>
                <w:sz w:val="18"/>
              </w:rPr>
              <w:t>How</w:t>
            </w:r>
            <w:r>
              <w:rPr>
                <w:spacing w:val="-16"/>
                <w:sz w:val="18"/>
              </w:rPr>
              <w:t xml:space="preserve"> </w:t>
            </w:r>
            <w:r>
              <w:rPr>
                <w:sz w:val="18"/>
              </w:rPr>
              <w:t>to</w:t>
            </w:r>
            <w:r>
              <w:rPr>
                <w:spacing w:val="-16"/>
                <w:sz w:val="18"/>
              </w:rPr>
              <w:t xml:space="preserve"> </w:t>
            </w:r>
            <w:r>
              <w:rPr>
                <w:sz w:val="18"/>
              </w:rPr>
              <w:t xml:space="preserve">manage </w:t>
            </w:r>
            <w:r>
              <w:rPr>
                <w:spacing w:val="-2"/>
                <w:sz w:val="18"/>
              </w:rPr>
              <w:t>performance</w:t>
            </w:r>
          </w:p>
        </w:tc>
        <w:tc>
          <w:tcPr>
            <w:tcW w:w="1308" w:type="dxa"/>
          </w:tcPr>
          <w:p w14:paraId="7984264C" w14:textId="77777777" w:rsidR="00717CCC" w:rsidRDefault="00000000">
            <w:pPr>
              <w:pStyle w:val="TableParagraph"/>
              <w:spacing w:before="109"/>
              <w:ind w:right="97"/>
              <w:jc w:val="right"/>
              <w:rPr>
                <w:sz w:val="18"/>
              </w:rPr>
            </w:pPr>
            <w:r>
              <w:rPr>
                <w:spacing w:val="-2"/>
                <w:sz w:val="18"/>
              </w:rPr>
              <w:t>26,646</w:t>
            </w:r>
          </w:p>
        </w:tc>
        <w:tc>
          <w:tcPr>
            <w:tcW w:w="1200" w:type="dxa"/>
          </w:tcPr>
          <w:p w14:paraId="7984264D" w14:textId="77777777" w:rsidR="00717CCC" w:rsidRDefault="00000000">
            <w:pPr>
              <w:pStyle w:val="TableParagraph"/>
              <w:spacing w:before="110"/>
              <w:ind w:right="97"/>
              <w:jc w:val="right"/>
              <w:rPr>
                <w:sz w:val="18"/>
              </w:rPr>
            </w:pPr>
            <w:r>
              <w:rPr>
                <w:spacing w:val="-2"/>
                <w:sz w:val="18"/>
              </w:rPr>
              <w:t>21,317</w:t>
            </w:r>
          </w:p>
        </w:tc>
        <w:tc>
          <w:tcPr>
            <w:tcW w:w="1164" w:type="dxa"/>
          </w:tcPr>
          <w:p w14:paraId="7984264E" w14:textId="77777777" w:rsidR="00717CCC" w:rsidRDefault="00000000">
            <w:pPr>
              <w:pStyle w:val="TableParagraph"/>
              <w:spacing w:before="110"/>
              <w:ind w:left="7"/>
              <w:jc w:val="center"/>
              <w:rPr>
                <w:sz w:val="18"/>
              </w:rPr>
            </w:pPr>
            <w:r>
              <w:rPr>
                <w:spacing w:val="-5"/>
                <w:sz w:val="18"/>
              </w:rPr>
              <w:t>80%</w:t>
            </w:r>
          </w:p>
        </w:tc>
        <w:tc>
          <w:tcPr>
            <w:tcW w:w="1440" w:type="dxa"/>
          </w:tcPr>
          <w:p w14:paraId="7984264F" w14:textId="77777777" w:rsidR="00717CCC" w:rsidRDefault="00000000">
            <w:pPr>
              <w:pStyle w:val="TableParagraph"/>
              <w:spacing w:before="110"/>
              <w:ind w:right="97"/>
              <w:jc w:val="right"/>
              <w:rPr>
                <w:sz w:val="18"/>
              </w:rPr>
            </w:pPr>
            <w:r>
              <w:rPr>
                <w:spacing w:val="-2"/>
                <w:sz w:val="18"/>
              </w:rPr>
              <w:t>17,053.44</w:t>
            </w:r>
          </w:p>
        </w:tc>
        <w:tc>
          <w:tcPr>
            <w:tcW w:w="1324" w:type="dxa"/>
          </w:tcPr>
          <w:p w14:paraId="79842650" w14:textId="77777777" w:rsidR="00717CCC" w:rsidRDefault="00000000">
            <w:pPr>
              <w:pStyle w:val="TableParagraph"/>
              <w:spacing w:before="110"/>
              <w:ind w:right="97"/>
              <w:jc w:val="right"/>
              <w:rPr>
                <w:sz w:val="18"/>
              </w:rPr>
            </w:pPr>
            <w:r>
              <w:rPr>
                <w:spacing w:val="-2"/>
                <w:sz w:val="18"/>
              </w:rPr>
              <w:t>4,263.36</w:t>
            </w:r>
          </w:p>
        </w:tc>
      </w:tr>
    </w:tbl>
    <w:p w14:paraId="79842652" w14:textId="77777777" w:rsidR="00717CCC" w:rsidRDefault="00717CCC">
      <w:pPr>
        <w:jc w:val="right"/>
        <w:rPr>
          <w:sz w:val="18"/>
        </w:rPr>
        <w:sectPr w:rsidR="00717CCC">
          <w:pgSz w:w="11900" w:h="16840"/>
          <w:pgMar w:top="1360" w:right="1100" w:bottom="1400" w:left="1580" w:header="0" w:footer="1162" w:gutter="0"/>
          <w:cols w:space="720"/>
        </w:sectPr>
      </w:pPr>
    </w:p>
    <w:p w14:paraId="79842653" w14:textId="77777777" w:rsidR="00717CCC" w:rsidRDefault="00000000">
      <w:pPr>
        <w:spacing w:before="79"/>
        <w:ind w:left="219"/>
        <w:rPr>
          <w:b/>
          <w:sz w:val="20"/>
        </w:rPr>
      </w:pPr>
      <w:r>
        <w:rPr>
          <w:b/>
          <w:sz w:val="20"/>
        </w:rPr>
        <w:lastRenderedPageBreak/>
        <w:t>Table</w:t>
      </w:r>
      <w:r>
        <w:rPr>
          <w:b/>
          <w:spacing w:val="-5"/>
          <w:sz w:val="20"/>
        </w:rPr>
        <w:t xml:space="preserve"> </w:t>
      </w:r>
      <w:r>
        <w:rPr>
          <w:b/>
          <w:sz w:val="20"/>
        </w:rPr>
        <w:t>A3:</w:t>
      </w:r>
      <w:r>
        <w:rPr>
          <w:b/>
          <w:spacing w:val="-5"/>
          <w:sz w:val="20"/>
        </w:rPr>
        <w:t xml:space="preserve"> </w:t>
      </w:r>
      <w:r>
        <w:rPr>
          <w:b/>
          <w:sz w:val="20"/>
        </w:rPr>
        <w:t>Sources</w:t>
      </w:r>
      <w:r>
        <w:rPr>
          <w:b/>
          <w:spacing w:val="-2"/>
          <w:sz w:val="20"/>
        </w:rPr>
        <w:t xml:space="preserve"> </w:t>
      </w:r>
      <w:r>
        <w:rPr>
          <w:b/>
          <w:sz w:val="20"/>
        </w:rPr>
        <w:t>used</w:t>
      </w:r>
      <w:r>
        <w:rPr>
          <w:b/>
          <w:spacing w:val="-3"/>
          <w:sz w:val="20"/>
        </w:rPr>
        <w:t xml:space="preserve"> </w:t>
      </w:r>
      <w:r>
        <w:rPr>
          <w:b/>
          <w:sz w:val="20"/>
        </w:rPr>
        <w:t>for</w:t>
      </w:r>
      <w:r>
        <w:rPr>
          <w:b/>
          <w:spacing w:val="-3"/>
          <w:sz w:val="20"/>
        </w:rPr>
        <w:t xml:space="preserve"> </w:t>
      </w:r>
      <w:r>
        <w:rPr>
          <w:b/>
          <w:sz w:val="20"/>
        </w:rPr>
        <w:t>the</w:t>
      </w:r>
      <w:r>
        <w:rPr>
          <w:b/>
          <w:spacing w:val="-5"/>
          <w:sz w:val="20"/>
        </w:rPr>
        <w:t xml:space="preserve"> </w:t>
      </w:r>
      <w:r>
        <w:rPr>
          <w:b/>
          <w:sz w:val="20"/>
        </w:rPr>
        <w:t>calculation</w:t>
      </w:r>
      <w:r>
        <w:rPr>
          <w:b/>
          <w:spacing w:val="-4"/>
          <w:sz w:val="20"/>
        </w:rPr>
        <w:t xml:space="preserve"> </w:t>
      </w:r>
      <w:r>
        <w:rPr>
          <w:b/>
          <w:sz w:val="20"/>
        </w:rPr>
        <w:t>of</w:t>
      </w:r>
      <w:r>
        <w:rPr>
          <w:b/>
          <w:spacing w:val="-5"/>
          <w:sz w:val="20"/>
        </w:rPr>
        <w:t xml:space="preserve"> </w:t>
      </w:r>
      <w:r>
        <w:rPr>
          <w:b/>
          <w:sz w:val="20"/>
        </w:rPr>
        <w:t>economic</w:t>
      </w:r>
      <w:r>
        <w:rPr>
          <w:b/>
          <w:spacing w:val="-2"/>
          <w:sz w:val="20"/>
        </w:rPr>
        <w:t xml:space="preserve"> benefits</w:t>
      </w:r>
    </w:p>
    <w:p w14:paraId="79842654" w14:textId="77777777" w:rsidR="00717CCC" w:rsidRDefault="00717CCC">
      <w:pPr>
        <w:pStyle w:val="BodyText"/>
        <w:rPr>
          <w:b/>
          <w:sz w:val="16"/>
        </w:rPr>
      </w:pPr>
    </w:p>
    <w:p w14:paraId="79842655" w14:textId="77777777" w:rsidR="00717CCC" w:rsidRDefault="00717CCC">
      <w:pPr>
        <w:pStyle w:val="BodyText"/>
        <w:rPr>
          <w:b/>
          <w:sz w:val="16"/>
        </w:rPr>
      </w:pPr>
    </w:p>
    <w:p w14:paraId="79842656" w14:textId="77777777" w:rsidR="00717CCC" w:rsidRDefault="00717CCC">
      <w:pPr>
        <w:pStyle w:val="BodyText"/>
        <w:rPr>
          <w:b/>
          <w:sz w:val="16"/>
        </w:rPr>
      </w:pPr>
    </w:p>
    <w:p w14:paraId="79842657" w14:textId="77777777" w:rsidR="00717CCC" w:rsidRDefault="00717CCC">
      <w:pPr>
        <w:pStyle w:val="BodyText"/>
        <w:rPr>
          <w:b/>
          <w:sz w:val="16"/>
        </w:rPr>
      </w:pPr>
    </w:p>
    <w:p w14:paraId="79842658" w14:textId="77777777" w:rsidR="00717CCC" w:rsidRDefault="00717CCC">
      <w:pPr>
        <w:pStyle w:val="BodyText"/>
        <w:rPr>
          <w:b/>
          <w:sz w:val="16"/>
        </w:rPr>
      </w:pPr>
    </w:p>
    <w:p w14:paraId="79842659" w14:textId="77777777" w:rsidR="00717CCC" w:rsidRDefault="00717CCC">
      <w:pPr>
        <w:pStyle w:val="BodyText"/>
        <w:rPr>
          <w:b/>
          <w:sz w:val="16"/>
        </w:rPr>
      </w:pPr>
    </w:p>
    <w:p w14:paraId="7984265A" w14:textId="77777777" w:rsidR="00717CCC" w:rsidRDefault="00717CCC">
      <w:pPr>
        <w:pStyle w:val="BodyText"/>
        <w:rPr>
          <w:b/>
          <w:sz w:val="16"/>
        </w:rPr>
      </w:pPr>
    </w:p>
    <w:p w14:paraId="7984265B" w14:textId="77777777" w:rsidR="00717CCC" w:rsidRDefault="00717CCC">
      <w:pPr>
        <w:pStyle w:val="BodyText"/>
        <w:spacing w:before="69"/>
        <w:rPr>
          <w:b/>
          <w:sz w:val="16"/>
        </w:rPr>
      </w:pPr>
    </w:p>
    <w:p w14:paraId="7984265C" w14:textId="77777777" w:rsidR="00717CCC" w:rsidRDefault="00000000">
      <w:pPr>
        <w:ind w:left="328"/>
        <w:rPr>
          <w:sz w:val="16"/>
        </w:rPr>
      </w:pPr>
      <w:r>
        <w:rPr>
          <w:noProof/>
        </w:rPr>
        <mc:AlternateContent>
          <mc:Choice Requires="wps">
            <w:drawing>
              <wp:anchor distT="0" distB="0" distL="0" distR="0" simplePos="0" relativeHeight="15771136" behindDoc="0" locked="0" layoutInCell="1" allowOverlap="1" wp14:anchorId="7984275A" wp14:editId="7984275B">
                <wp:simplePos x="0" y="0"/>
                <wp:positionH relativeFrom="page">
                  <wp:posOffset>1095755</wp:posOffset>
                </wp:positionH>
                <wp:positionV relativeFrom="paragraph">
                  <wp:posOffset>-724125</wp:posOffset>
                </wp:positionV>
                <wp:extent cx="5576570" cy="4363084"/>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6570" cy="436308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122"/>
                              <w:gridCol w:w="735"/>
                              <w:gridCol w:w="1544"/>
                              <w:gridCol w:w="3259"/>
                            </w:tblGrid>
                            <w:tr w:rsidR="00717CCC" w14:paraId="7984280D" w14:textId="77777777">
                              <w:trPr>
                                <w:trHeight w:val="209"/>
                              </w:trPr>
                              <w:tc>
                                <w:tcPr>
                                  <w:tcW w:w="3122" w:type="dxa"/>
                                  <w:tcBorders>
                                    <w:top w:val="single" w:sz="4" w:space="0" w:color="000000"/>
                                    <w:bottom w:val="single" w:sz="4" w:space="0" w:color="000000"/>
                                  </w:tcBorders>
                                </w:tcPr>
                                <w:p w14:paraId="7984280B" w14:textId="77777777" w:rsidR="00717CCC" w:rsidRDefault="00000000">
                                  <w:pPr>
                                    <w:pStyle w:val="TableParagraph"/>
                                    <w:spacing w:before="12" w:line="177" w:lineRule="exact"/>
                                    <w:ind w:left="122"/>
                                    <w:rPr>
                                      <w:b/>
                                      <w:sz w:val="16"/>
                                    </w:rPr>
                                  </w:pPr>
                                  <w:r>
                                    <w:rPr>
                                      <w:b/>
                                      <w:sz w:val="16"/>
                                    </w:rPr>
                                    <w:t>Gross</w:t>
                                  </w:r>
                                  <w:r>
                                    <w:rPr>
                                      <w:b/>
                                      <w:spacing w:val="-6"/>
                                      <w:sz w:val="16"/>
                                    </w:rPr>
                                    <w:t xml:space="preserve"> </w:t>
                                  </w:r>
                                  <w:r>
                                    <w:rPr>
                                      <w:b/>
                                      <w:sz w:val="16"/>
                                    </w:rPr>
                                    <w:t>Value</w:t>
                                  </w:r>
                                  <w:r>
                                    <w:rPr>
                                      <w:b/>
                                      <w:spacing w:val="-6"/>
                                      <w:sz w:val="16"/>
                                    </w:rPr>
                                    <w:t xml:space="preserve"> </w:t>
                                  </w:r>
                                  <w:r>
                                    <w:rPr>
                                      <w:b/>
                                      <w:spacing w:val="-2"/>
                                      <w:sz w:val="16"/>
                                    </w:rPr>
                                    <w:t>Added</w:t>
                                  </w:r>
                                </w:p>
                              </w:tc>
                              <w:tc>
                                <w:tcPr>
                                  <w:tcW w:w="5538" w:type="dxa"/>
                                  <w:gridSpan w:val="3"/>
                                  <w:tcBorders>
                                    <w:top w:val="single" w:sz="4" w:space="0" w:color="000000"/>
                                    <w:bottom w:val="single" w:sz="4" w:space="0" w:color="000000"/>
                                  </w:tcBorders>
                                </w:tcPr>
                                <w:p w14:paraId="7984280C" w14:textId="77777777" w:rsidR="00717CCC" w:rsidRDefault="00717CCC">
                                  <w:pPr>
                                    <w:pStyle w:val="TableParagraph"/>
                                    <w:rPr>
                                      <w:rFonts w:ascii="Times New Roman"/>
                                      <w:sz w:val="14"/>
                                    </w:rPr>
                                  </w:pPr>
                                </w:p>
                              </w:tc>
                            </w:tr>
                            <w:tr w:rsidR="00717CCC" w14:paraId="79842811" w14:textId="77777777">
                              <w:trPr>
                                <w:trHeight w:val="389"/>
                              </w:trPr>
                              <w:tc>
                                <w:tcPr>
                                  <w:tcW w:w="3122" w:type="dxa"/>
                                  <w:tcBorders>
                                    <w:top w:val="single" w:sz="4" w:space="0" w:color="000000"/>
                                    <w:bottom w:val="single" w:sz="4" w:space="0" w:color="000000"/>
                                  </w:tcBorders>
                                </w:tcPr>
                                <w:p w14:paraId="7984280E" w14:textId="77777777" w:rsidR="00717CCC" w:rsidRDefault="00000000">
                                  <w:pPr>
                                    <w:pStyle w:val="TableParagraph"/>
                                    <w:spacing w:before="102"/>
                                    <w:ind w:left="122"/>
                                    <w:rPr>
                                      <w:sz w:val="16"/>
                                    </w:rPr>
                                  </w:pPr>
                                  <w:r>
                                    <w:rPr>
                                      <w:sz w:val="16"/>
                                    </w:rPr>
                                    <w:t>Size</w:t>
                                  </w:r>
                                  <w:r>
                                    <w:rPr>
                                      <w:spacing w:val="-4"/>
                                      <w:sz w:val="16"/>
                                    </w:rPr>
                                    <w:t xml:space="preserve"> </w:t>
                                  </w:r>
                                  <w:r>
                                    <w:rPr>
                                      <w:sz w:val="16"/>
                                    </w:rPr>
                                    <w:t>of</w:t>
                                  </w:r>
                                  <w:r>
                                    <w:rPr>
                                      <w:spacing w:val="-3"/>
                                      <w:sz w:val="16"/>
                                    </w:rPr>
                                    <w:t xml:space="preserve"> </w:t>
                                  </w:r>
                                  <w:r>
                                    <w:rPr>
                                      <w:spacing w:val="-2"/>
                                      <w:sz w:val="16"/>
                                    </w:rPr>
                                    <w:t>workforce</w:t>
                                  </w:r>
                                </w:p>
                              </w:tc>
                              <w:tc>
                                <w:tcPr>
                                  <w:tcW w:w="5538" w:type="dxa"/>
                                  <w:gridSpan w:val="3"/>
                                  <w:tcBorders>
                                    <w:top w:val="single" w:sz="4" w:space="0" w:color="000000"/>
                                    <w:bottom w:val="single" w:sz="4" w:space="0" w:color="000000"/>
                                  </w:tcBorders>
                                </w:tcPr>
                                <w:p w14:paraId="7984280F" w14:textId="77777777" w:rsidR="00717CCC" w:rsidRDefault="00000000">
                                  <w:pPr>
                                    <w:pStyle w:val="TableParagraph"/>
                                    <w:tabs>
                                      <w:tab w:val="left" w:pos="2386"/>
                                    </w:tabs>
                                    <w:spacing w:before="28" w:line="148" w:lineRule="auto"/>
                                    <w:ind w:left="1190"/>
                                    <w:rPr>
                                      <w:sz w:val="16"/>
                                    </w:rPr>
                                  </w:pPr>
                                  <w:r>
                                    <w:rPr>
                                      <w:spacing w:val="-2"/>
                                      <w:position w:val="-9"/>
                                      <w:sz w:val="16"/>
                                    </w:rPr>
                                    <w:t>33,673,000</w:t>
                                  </w:r>
                                  <w:r>
                                    <w:rPr>
                                      <w:position w:val="-9"/>
                                      <w:sz w:val="16"/>
                                    </w:rPr>
                                    <w:tab/>
                                  </w:r>
                                  <w:r>
                                    <w:rPr>
                                      <w:sz w:val="16"/>
                                    </w:rPr>
                                    <w:t>ONS</w:t>
                                  </w:r>
                                  <w:r>
                                    <w:rPr>
                                      <w:spacing w:val="-6"/>
                                      <w:sz w:val="16"/>
                                    </w:rPr>
                                    <w:t xml:space="preserve"> </w:t>
                                  </w:r>
                                  <w:proofErr w:type="spellStart"/>
                                  <w:r>
                                    <w:rPr>
                                      <w:sz w:val="16"/>
                                    </w:rPr>
                                    <w:t>Labour</w:t>
                                  </w:r>
                                  <w:proofErr w:type="spellEnd"/>
                                  <w:r>
                                    <w:rPr>
                                      <w:spacing w:val="-5"/>
                                      <w:sz w:val="16"/>
                                    </w:rPr>
                                    <w:t xml:space="preserve"> </w:t>
                                  </w:r>
                                  <w:r>
                                    <w:rPr>
                                      <w:sz w:val="16"/>
                                    </w:rPr>
                                    <w:t>Market</w:t>
                                  </w:r>
                                  <w:r>
                                    <w:rPr>
                                      <w:spacing w:val="-6"/>
                                      <w:sz w:val="16"/>
                                    </w:rPr>
                                    <w:t xml:space="preserve"> </w:t>
                                  </w:r>
                                  <w:r>
                                    <w:rPr>
                                      <w:sz w:val="16"/>
                                    </w:rPr>
                                    <w:t>Statistics</w:t>
                                  </w:r>
                                  <w:r>
                                    <w:rPr>
                                      <w:spacing w:val="-5"/>
                                      <w:sz w:val="16"/>
                                    </w:rPr>
                                    <w:t xml:space="preserve"> Jun</w:t>
                                  </w:r>
                                </w:p>
                                <w:p w14:paraId="79842810" w14:textId="77777777" w:rsidR="00717CCC" w:rsidRDefault="00000000">
                                  <w:pPr>
                                    <w:pStyle w:val="TableParagraph"/>
                                    <w:spacing w:line="119" w:lineRule="exact"/>
                                    <w:ind w:right="353"/>
                                    <w:jc w:val="center"/>
                                    <w:rPr>
                                      <w:sz w:val="16"/>
                                    </w:rPr>
                                  </w:pPr>
                                  <w:r>
                                    <w:rPr>
                                      <w:spacing w:val="-4"/>
                                      <w:sz w:val="16"/>
                                    </w:rPr>
                                    <w:t>2015</w:t>
                                  </w:r>
                                </w:p>
                              </w:tc>
                            </w:tr>
                            <w:tr w:rsidR="00717CCC" w14:paraId="79842815" w14:textId="77777777">
                              <w:trPr>
                                <w:trHeight w:val="388"/>
                              </w:trPr>
                              <w:tc>
                                <w:tcPr>
                                  <w:tcW w:w="3122" w:type="dxa"/>
                                  <w:tcBorders>
                                    <w:top w:val="single" w:sz="4" w:space="0" w:color="000000"/>
                                    <w:bottom w:val="single" w:sz="4" w:space="0" w:color="000000"/>
                                  </w:tcBorders>
                                </w:tcPr>
                                <w:p w14:paraId="79842812" w14:textId="77777777" w:rsidR="00717CCC" w:rsidRDefault="00000000">
                                  <w:pPr>
                                    <w:pStyle w:val="TableParagraph"/>
                                    <w:spacing w:before="101"/>
                                    <w:ind w:left="122"/>
                                    <w:rPr>
                                      <w:sz w:val="16"/>
                                    </w:rPr>
                                  </w:pPr>
                                  <w:r>
                                    <w:rPr>
                                      <w:sz w:val="16"/>
                                    </w:rPr>
                                    <w:t>Average</w:t>
                                  </w:r>
                                  <w:r>
                                    <w:rPr>
                                      <w:spacing w:val="-6"/>
                                      <w:sz w:val="16"/>
                                    </w:rPr>
                                    <w:t xml:space="preserve"> </w:t>
                                  </w:r>
                                  <w:r>
                                    <w:rPr>
                                      <w:sz w:val="16"/>
                                    </w:rPr>
                                    <w:t>working</w:t>
                                  </w:r>
                                  <w:r>
                                    <w:rPr>
                                      <w:spacing w:val="-5"/>
                                      <w:sz w:val="16"/>
                                    </w:rPr>
                                    <w:t xml:space="preserve"> </w:t>
                                  </w:r>
                                  <w:r>
                                    <w:rPr>
                                      <w:sz w:val="16"/>
                                    </w:rPr>
                                    <w:t>hours</w:t>
                                  </w:r>
                                  <w:r>
                                    <w:rPr>
                                      <w:spacing w:val="-5"/>
                                      <w:sz w:val="16"/>
                                    </w:rPr>
                                    <w:t xml:space="preserve"> </w:t>
                                  </w:r>
                                  <w:r>
                                    <w:rPr>
                                      <w:sz w:val="16"/>
                                    </w:rPr>
                                    <w:t>per</w:t>
                                  </w:r>
                                  <w:r>
                                    <w:rPr>
                                      <w:spacing w:val="-6"/>
                                      <w:sz w:val="16"/>
                                    </w:rPr>
                                    <w:t xml:space="preserve"> </w:t>
                                  </w:r>
                                  <w:r>
                                    <w:rPr>
                                      <w:spacing w:val="-4"/>
                                      <w:sz w:val="16"/>
                                    </w:rPr>
                                    <w:t>week</w:t>
                                  </w:r>
                                </w:p>
                              </w:tc>
                              <w:tc>
                                <w:tcPr>
                                  <w:tcW w:w="5538" w:type="dxa"/>
                                  <w:gridSpan w:val="3"/>
                                  <w:tcBorders>
                                    <w:top w:val="single" w:sz="4" w:space="0" w:color="000000"/>
                                    <w:bottom w:val="single" w:sz="4" w:space="0" w:color="000000"/>
                                  </w:tcBorders>
                                </w:tcPr>
                                <w:p w14:paraId="79842813" w14:textId="77777777" w:rsidR="00717CCC" w:rsidRDefault="00000000">
                                  <w:pPr>
                                    <w:pStyle w:val="TableParagraph"/>
                                    <w:tabs>
                                      <w:tab w:val="left" w:pos="2386"/>
                                    </w:tabs>
                                    <w:spacing w:before="26" w:line="148" w:lineRule="auto"/>
                                    <w:ind w:left="1808"/>
                                    <w:rPr>
                                      <w:sz w:val="16"/>
                                    </w:rPr>
                                  </w:pPr>
                                  <w:r>
                                    <w:rPr>
                                      <w:spacing w:val="-4"/>
                                      <w:position w:val="-9"/>
                                      <w:sz w:val="16"/>
                                    </w:rPr>
                                    <w:t>32.1</w:t>
                                  </w:r>
                                  <w:r>
                                    <w:rPr>
                                      <w:position w:val="-9"/>
                                      <w:sz w:val="16"/>
                                    </w:rPr>
                                    <w:tab/>
                                  </w:r>
                                  <w:r>
                                    <w:rPr>
                                      <w:sz w:val="16"/>
                                    </w:rPr>
                                    <w:t>ONS</w:t>
                                  </w:r>
                                  <w:r>
                                    <w:rPr>
                                      <w:spacing w:val="-6"/>
                                      <w:sz w:val="16"/>
                                    </w:rPr>
                                    <w:t xml:space="preserve"> </w:t>
                                  </w:r>
                                  <w:proofErr w:type="spellStart"/>
                                  <w:r>
                                    <w:rPr>
                                      <w:sz w:val="16"/>
                                    </w:rPr>
                                    <w:t>Labour</w:t>
                                  </w:r>
                                  <w:proofErr w:type="spellEnd"/>
                                  <w:r>
                                    <w:rPr>
                                      <w:spacing w:val="-5"/>
                                      <w:sz w:val="16"/>
                                    </w:rPr>
                                    <w:t xml:space="preserve"> </w:t>
                                  </w:r>
                                  <w:r>
                                    <w:rPr>
                                      <w:sz w:val="16"/>
                                    </w:rPr>
                                    <w:t>Market</w:t>
                                  </w:r>
                                  <w:r>
                                    <w:rPr>
                                      <w:spacing w:val="-6"/>
                                      <w:sz w:val="16"/>
                                    </w:rPr>
                                    <w:t xml:space="preserve"> </w:t>
                                  </w:r>
                                  <w:r>
                                    <w:rPr>
                                      <w:sz w:val="16"/>
                                    </w:rPr>
                                    <w:t>Statistics</w:t>
                                  </w:r>
                                  <w:r>
                                    <w:rPr>
                                      <w:spacing w:val="-5"/>
                                      <w:sz w:val="16"/>
                                    </w:rPr>
                                    <w:t xml:space="preserve"> Jun</w:t>
                                  </w:r>
                                </w:p>
                                <w:p w14:paraId="79842814" w14:textId="77777777" w:rsidR="00717CCC" w:rsidRDefault="00000000">
                                  <w:pPr>
                                    <w:pStyle w:val="TableParagraph"/>
                                    <w:spacing w:line="119" w:lineRule="exact"/>
                                    <w:ind w:right="353"/>
                                    <w:jc w:val="center"/>
                                    <w:rPr>
                                      <w:sz w:val="16"/>
                                    </w:rPr>
                                  </w:pPr>
                                  <w:r>
                                    <w:rPr>
                                      <w:spacing w:val="-4"/>
                                      <w:sz w:val="16"/>
                                    </w:rPr>
                                    <w:t>2015</w:t>
                                  </w:r>
                                </w:p>
                              </w:tc>
                            </w:tr>
                            <w:tr w:rsidR="00717CCC" w14:paraId="79842818" w14:textId="77777777">
                              <w:trPr>
                                <w:trHeight w:val="211"/>
                              </w:trPr>
                              <w:tc>
                                <w:tcPr>
                                  <w:tcW w:w="3122" w:type="dxa"/>
                                </w:tcPr>
                                <w:p w14:paraId="79842816" w14:textId="77777777" w:rsidR="00717CCC" w:rsidRDefault="00717CCC">
                                  <w:pPr>
                                    <w:pStyle w:val="TableParagraph"/>
                                    <w:rPr>
                                      <w:rFonts w:ascii="Times New Roman"/>
                                      <w:sz w:val="14"/>
                                    </w:rPr>
                                  </w:pPr>
                                </w:p>
                              </w:tc>
                              <w:tc>
                                <w:tcPr>
                                  <w:tcW w:w="5538" w:type="dxa"/>
                                  <w:gridSpan w:val="3"/>
                                </w:tcPr>
                                <w:p w14:paraId="79842817" w14:textId="77777777" w:rsidR="00717CCC" w:rsidRDefault="00000000">
                                  <w:pPr>
                                    <w:pStyle w:val="TableParagraph"/>
                                    <w:tabs>
                                      <w:tab w:val="left" w:pos="617"/>
                                      <w:tab w:val="left" w:pos="2387"/>
                                    </w:tabs>
                                    <w:spacing w:before="21" w:line="170" w:lineRule="exact"/>
                                    <w:ind w:left="176"/>
                                    <w:rPr>
                                      <w:sz w:val="16"/>
                                    </w:rPr>
                                  </w:pPr>
                                  <w:r>
                                    <w:rPr>
                                      <w:spacing w:val="-10"/>
                                      <w:position w:val="-9"/>
                                      <w:sz w:val="16"/>
                                    </w:rPr>
                                    <w:t>£</w:t>
                                  </w:r>
                                  <w:r>
                                    <w:rPr>
                                      <w:position w:val="-9"/>
                                      <w:sz w:val="16"/>
                                    </w:rPr>
                                    <w:tab/>
                                  </w:r>
                                  <w:r>
                                    <w:rPr>
                                      <w:spacing w:val="-2"/>
                                      <w:position w:val="-9"/>
                                      <w:sz w:val="16"/>
                                    </w:rPr>
                                    <w:t>1,525,304,000,000</w:t>
                                  </w:r>
                                  <w:r>
                                    <w:rPr>
                                      <w:position w:val="-9"/>
                                      <w:sz w:val="16"/>
                                    </w:rPr>
                                    <w:tab/>
                                  </w:r>
                                  <w:r>
                                    <w:rPr>
                                      <w:sz w:val="16"/>
                                    </w:rPr>
                                    <w:t>ONS</w:t>
                                  </w:r>
                                  <w:r>
                                    <w:rPr>
                                      <w:spacing w:val="-5"/>
                                      <w:sz w:val="16"/>
                                    </w:rPr>
                                    <w:t xml:space="preserve"> </w:t>
                                  </w:r>
                                  <w:r>
                                    <w:rPr>
                                      <w:sz w:val="16"/>
                                    </w:rPr>
                                    <w:t>Regional</w:t>
                                  </w:r>
                                  <w:r>
                                    <w:rPr>
                                      <w:spacing w:val="-4"/>
                                      <w:sz w:val="16"/>
                                    </w:rPr>
                                    <w:t xml:space="preserve"> </w:t>
                                  </w:r>
                                  <w:r>
                                    <w:rPr>
                                      <w:sz w:val="16"/>
                                    </w:rPr>
                                    <w:t>GVA</w:t>
                                  </w:r>
                                  <w:r>
                                    <w:rPr>
                                      <w:spacing w:val="-4"/>
                                      <w:sz w:val="16"/>
                                    </w:rPr>
                                    <w:t xml:space="preserve"> </w:t>
                                  </w:r>
                                  <w:r>
                                    <w:rPr>
                                      <w:spacing w:val="-2"/>
                                      <w:sz w:val="16"/>
                                    </w:rPr>
                                    <w:t>(income</w:t>
                                  </w:r>
                                </w:p>
                              </w:tc>
                            </w:tr>
                            <w:tr w:rsidR="00717CCC" w14:paraId="7984281D" w14:textId="77777777">
                              <w:trPr>
                                <w:trHeight w:val="209"/>
                              </w:trPr>
                              <w:tc>
                                <w:tcPr>
                                  <w:tcW w:w="3122" w:type="dxa"/>
                                  <w:tcBorders>
                                    <w:bottom w:val="single" w:sz="4" w:space="0" w:color="000000"/>
                                  </w:tcBorders>
                                </w:tcPr>
                                <w:p w14:paraId="79842819" w14:textId="77777777" w:rsidR="00717CCC" w:rsidRDefault="00717CCC">
                                  <w:pPr>
                                    <w:pStyle w:val="TableParagraph"/>
                                    <w:rPr>
                                      <w:rFonts w:ascii="Times New Roman"/>
                                      <w:sz w:val="14"/>
                                    </w:rPr>
                                  </w:pPr>
                                </w:p>
                              </w:tc>
                              <w:tc>
                                <w:tcPr>
                                  <w:tcW w:w="735" w:type="dxa"/>
                                  <w:tcBorders>
                                    <w:bottom w:val="single" w:sz="4" w:space="0" w:color="000000"/>
                                  </w:tcBorders>
                                </w:tcPr>
                                <w:p w14:paraId="7984281A" w14:textId="77777777" w:rsidR="00717CCC" w:rsidRDefault="00717CCC">
                                  <w:pPr>
                                    <w:pStyle w:val="TableParagraph"/>
                                    <w:rPr>
                                      <w:rFonts w:ascii="Times New Roman"/>
                                      <w:sz w:val="14"/>
                                    </w:rPr>
                                  </w:pPr>
                                </w:p>
                              </w:tc>
                              <w:tc>
                                <w:tcPr>
                                  <w:tcW w:w="1544" w:type="dxa"/>
                                  <w:tcBorders>
                                    <w:bottom w:val="single" w:sz="4" w:space="0" w:color="000000"/>
                                  </w:tcBorders>
                                </w:tcPr>
                                <w:p w14:paraId="7984281B" w14:textId="77777777" w:rsidR="00717CCC" w:rsidRDefault="00717CCC">
                                  <w:pPr>
                                    <w:pStyle w:val="TableParagraph"/>
                                    <w:rPr>
                                      <w:rFonts w:ascii="Times New Roman"/>
                                      <w:sz w:val="14"/>
                                    </w:rPr>
                                  </w:pPr>
                                </w:p>
                              </w:tc>
                              <w:tc>
                                <w:tcPr>
                                  <w:tcW w:w="3259" w:type="dxa"/>
                                  <w:tcBorders>
                                    <w:bottom w:val="single" w:sz="4" w:space="0" w:color="000000"/>
                                  </w:tcBorders>
                                </w:tcPr>
                                <w:p w14:paraId="7984281C" w14:textId="77777777" w:rsidR="00717CCC" w:rsidRDefault="00000000">
                                  <w:pPr>
                                    <w:pStyle w:val="TableParagraph"/>
                                    <w:spacing w:before="4" w:line="185" w:lineRule="exact"/>
                                    <w:ind w:left="108"/>
                                    <w:rPr>
                                      <w:sz w:val="16"/>
                                    </w:rPr>
                                  </w:pPr>
                                  <w:r>
                                    <w:rPr>
                                      <w:sz w:val="16"/>
                                    </w:rPr>
                                    <w:t>approach)</w:t>
                                  </w:r>
                                  <w:r>
                                    <w:rPr>
                                      <w:spacing w:val="-8"/>
                                      <w:sz w:val="16"/>
                                    </w:rPr>
                                    <w:t xml:space="preserve"> </w:t>
                                  </w:r>
                                  <w:r>
                                    <w:rPr>
                                      <w:sz w:val="16"/>
                                    </w:rPr>
                                    <w:t>2013</w:t>
                                  </w:r>
                                  <w:r>
                                    <w:rPr>
                                      <w:spacing w:val="-7"/>
                                      <w:sz w:val="16"/>
                                    </w:rPr>
                                    <w:t xml:space="preserve"> </w:t>
                                  </w:r>
                                  <w:r>
                                    <w:rPr>
                                      <w:spacing w:val="-2"/>
                                      <w:sz w:val="16"/>
                                    </w:rPr>
                                    <w:t>(provisional)</w:t>
                                  </w:r>
                                </w:p>
                              </w:tc>
                            </w:tr>
                            <w:tr w:rsidR="00717CCC" w14:paraId="79842822" w14:textId="77777777">
                              <w:trPr>
                                <w:trHeight w:val="209"/>
                              </w:trPr>
                              <w:tc>
                                <w:tcPr>
                                  <w:tcW w:w="3122" w:type="dxa"/>
                                  <w:tcBorders>
                                    <w:top w:val="single" w:sz="4" w:space="0" w:color="000000"/>
                                    <w:bottom w:val="single" w:sz="4" w:space="0" w:color="000000"/>
                                  </w:tcBorders>
                                </w:tcPr>
                                <w:p w14:paraId="7984281E" w14:textId="77777777" w:rsidR="00717CCC" w:rsidRDefault="00000000">
                                  <w:pPr>
                                    <w:pStyle w:val="TableParagraph"/>
                                    <w:spacing w:before="11" w:line="178" w:lineRule="exact"/>
                                    <w:ind w:left="122"/>
                                    <w:rPr>
                                      <w:sz w:val="16"/>
                                    </w:rPr>
                                  </w:pPr>
                                  <w:r>
                                    <w:rPr>
                                      <w:sz w:val="16"/>
                                    </w:rPr>
                                    <w:t>GVA</w:t>
                                  </w:r>
                                  <w:r>
                                    <w:rPr>
                                      <w:spacing w:val="-5"/>
                                      <w:sz w:val="16"/>
                                    </w:rPr>
                                    <w:t xml:space="preserve"> </w:t>
                                  </w:r>
                                  <w:r>
                                    <w:rPr>
                                      <w:sz w:val="16"/>
                                    </w:rPr>
                                    <w:t>per</w:t>
                                  </w:r>
                                  <w:r>
                                    <w:rPr>
                                      <w:spacing w:val="-4"/>
                                      <w:sz w:val="16"/>
                                    </w:rPr>
                                    <w:t xml:space="preserve"> </w:t>
                                  </w:r>
                                  <w:r>
                                    <w:rPr>
                                      <w:sz w:val="16"/>
                                    </w:rPr>
                                    <w:t>employee</w:t>
                                  </w:r>
                                  <w:r>
                                    <w:rPr>
                                      <w:spacing w:val="-4"/>
                                      <w:sz w:val="16"/>
                                    </w:rPr>
                                    <w:t xml:space="preserve"> </w:t>
                                  </w:r>
                                  <w:r>
                                    <w:rPr>
                                      <w:sz w:val="16"/>
                                    </w:rPr>
                                    <w:t>per</w:t>
                                  </w:r>
                                  <w:r>
                                    <w:rPr>
                                      <w:spacing w:val="-4"/>
                                      <w:sz w:val="16"/>
                                    </w:rPr>
                                    <w:t xml:space="preserve"> hour</w:t>
                                  </w:r>
                                </w:p>
                              </w:tc>
                              <w:tc>
                                <w:tcPr>
                                  <w:tcW w:w="735" w:type="dxa"/>
                                  <w:tcBorders>
                                    <w:top w:val="single" w:sz="4" w:space="0" w:color="000000"/>
                                    <w:bottom w:val="single" w:sz="4" w:space="0" w:color="000000"/>
                                  </w:tcBorders>
                                </w:tcPr>
                                <w:p w14:paraId="7984281F" w14:textId="77777777" w:rsidR="00717CCC" w:rsidRDefault="00000000">
                                  <w:pPr>
                                    <w:pStyle w:val="TableParagraph"/>
                                    <w:spacing w:before="11" w:line="178" w:lineRule="exact"/>
                                    <w:ind w:left="179"/>
                                    <w:rPr>
                                      <w:sz w:val="16"/>
                                    </w:rPr>
                                  </w:pPr>
                                  <w:r>
                                    <w:rPr>
                                      <w:spacing w:val="-10"/>
                                      <w:sz w:val="16"/>
                                    </w:rPr>
                                    <w:t>£</w:t>
                                  </w:r>
                                </w:p>
                              </w:tc>
                              <w:tc>
                                <w:tcPr>
                                  <w:tcW w:w="1544" w:type="dxa"/>
                                  <w:tcBorders>
                                    <w:top w:val="single" w:sz="4" w:space="0" w:color="000000"/>
                                    <w:bottom w:val="single" w:sz="4" w:space="0" w:color="000000"/>
                                  </w:tcBorders>
                                </w:tcPr>
                                <w:p w14:paraId="79842820" w14:textId="77777777" w:rsidR="00717CCC" w:rsidRDefault="00000000">
                                  <w:pPr>
                                    <w:pStyle w:val="TableParagraph"/>
                                    <w:spacing w:before="11" w:line="178" w:lineRule="exact"/>
                                    <w:ind w:right="124"/>
                                    <w:jc w:val="right"/>
                                    <w:rPr>
                                      <w:sz w:val="16"/>
                                    </w:rPr>
                                  </w:pPr>
                                  <w:r>
                                    <w:rPr>
                                      <w:spacing w:val="-2"/>
                                      <w:sz w:val="16"/>
                                    </w:rPr>
                                    <w:t>27.14</w:t>
                                  </w:r>
                                </w:p>
                              </w:tc>
                              <w:tc>
                                <w:tcPr>
                                  <w:tcW w:w="3259" w:type="dxa"/>
                                  <w:tcBorders>
                                    <w:top w:val="single" w:sz="4" w:space="0" w:color="000000"/>
                                    <w:bottom w:val="single" w:sz="4" w:space="0" w:color="000000"/>
                                  </w:tcBorders>
                                </w:tcPr>
                                <w:p w14:paraId="79842821" w14:textId="77777777" w:rsidR="00717CCC" w:rsidRDefault="00000000">
                                  <w:pPr>
                                    <w:pStyle w:val="TableParagraph"/>
                                    <w:spacing w:before="11" w:line="178" w:lineRule="exact"/>
                                    <w:ind w:left="108"/>
                                    <w:rPr>
                                      <w:sz w:val="16"/>
                                    </w:rPr>
                                  </w:pPr>
                                  <w:r>
                                    <w:rPr>
                                      <w:spacing w:val="-2"/>
                                      <w:sz w:val="16"/>
                                    </w:rPr>
                                    <w:t>Derived</w:t>
                                  </w:r>
                                </w:p>
                              </w:tc>
                            </w:tr>
                            <w:tr w:rsidR="00717CCC" w14:paraId="79842827" w14:textId="77777777">
                              <w:trPr>
                                <w:trHeight w:val="209"/>
                              </w:trPr>
                              <w:tc>
                                <w:tcPr>
                                  <w:tcW w:w="3122" w:type="dxa"/>
                                  <w:tcBorders>
                                    <w:top w:val="single" w:sz="4" w:space="0" w:color="000000"/>
                                    <w:bottom w:val="single" w:sz="4" w:space="0" w:color="000000"/>
                                  </w:tcBorders>
                                </w:tcPr>
                                <w:p w14:paraId="79842823" w14:textId="77777777" w:rsidR="00717CCC" w:rsidRDefault="00000000">
                                  <w:pPr>
                                    <w:pStyle w:val="TableParagraph"/>
                                    <w:spacing w:before="12" w:line="177" w:lineRule="exact"/>
                                    <w:ind w:left="122"/>
                                    <w:rPr>
                                      <w:sz w:val="16"/>
                                    </w:rPr>
                                  </w:pPr>
                                  <w:r>
                                    <w:rPr>
                                      <w:sz w:val="16"/>
                                    </w:rPr>
                                    <w:t>GVA</w:t>
                                  </w:r>
                                  <w:r>
                                    <w:rPr>
                                      <w:spacing w:val="-6"/>
                                      <w:sz w:val="16"/>
                                    </w:rPr>
                                    <w:t xml:space="preserve"> </w:t>
                                  </w:r>
                                  <w:r>
                                    <w:rPr>
                                      <w:sz w:val="16"/>
                                    </w:rPr>
                                    <w:t>per</w:t>
                                  </w:r>
                                  <w:r>
                                    <w:rPr>
                                      <w:spacing w:val="-5"/>
                                      <w:sz w:val="16"/>
                                    </w:rPr>
                                    <w:t xml:space="preserve"> </w:t>
                                  </w:r>
                                  <w:r>
                                    <w:rPr>
                                      <w:sz w:val="16"/>
                                    </w:rPr>
                                    <w:t>employee</w:t>
                                  </w:r>
                                  <w:r>
                                    <w:rPr>
                                      <w:spacing w:val="-6"/>
                                      <w:sz w:val="16"/>
                                    </w:rPr>
                                    <w:t xml:space="preserve"> </w:t>
                                  </w:r>
                                  <w:r>
                                    <w:rPr>
                                      <w:sz w:val="16"/>
                                    </w:rPr>
                                    <w:t>per</w:t>
                                  </w:r>
                                  <w:r>
                                    <w:rPr>
                                      <w:spacing w:val="-5"/>
                                      <w:sz w:val="16"/>
                                    </w:rPr>
                                    <w:t xml:space="preserve"> </w:t>
                                  </w:r>
                                  <w:r>
                                    <w:rPr>
                                      <w:spacing w:val="-4"/>
                                      <w:sz w:val="16"/>
                                    </w:rPr>
                                    <w:t>year</w:t>
                                  </w:r>
                                </w:p>
                              </w:tc>
                              <w:tc>
                                <w:tcPr>
                                  <w:tcW w:w="735" w:type="dxa"/>
                                  <w:tcBorders>
                                    <w:top w:val="single" w:sz="4" w:space="0" w:color="000000"/>
                                    <w:bottom w:val="single" w:sz="4" w:space="0" w:color="000000"/>
                                  </w:tcBorders>
                                </w:tcPr>
                                <w:p w14:paraId="79842824" w14:textId="77777777" w:rsidR="00717CCC" w:rsidRDefault="00000000">
                                  <w:pPr>
                                    <w:pStyle w:val="TableParagraph"/>
                                    <w:spacing w:before="12" w:line="177" w:lineRule="exact"/>
                                    <w:ind w:left="177"/>
                                    <w:rPr>
                                      <w:sz w:val="16"/>
                                    </w:rPr>
                                  </w:pPr>
                                  <w:r>
                                    <w:rPr>
                                      <w:spacing w:val="-10"/>
                                      <w:sz w:val="16"/>
                                    </w:rPr>
                                    <w:t>£</w:t>
                                  </w:r>
                                </w:p>
                              </w:tc>
                              <w:tc>
                                <w:tcPr>
                                  <w:tcW w:w="1544" w:type="dxa"/>
                                  <w:tcBorders>
                                    <w:top w:val="single" w:sz="4" w:space="0" w:color="000000"/>
                                    <w:bottom w:val="single" w:sz="4" w:space="0" w:color="000000"/>
                                  </w:tcBorders>
                                </w:tcPr>
                                <w:p w14:paraId="79842825" w14:textId="77777777" w:rsidR="00717CCC" w:rsidRDefault="00000000">
                                  <w:pPr>
                                    <w:pStyle w:val="TableParagraph"/>
                                    <w:spacing w:before="12" w:line="177" w:lineRule="exact"/>
                                    <w:ind w:right="157"/>
                                    <w:jc w:val="right"/>
                                    <w:rPr>
                                      <w:sz w:val="16"/>
                                    </w:rPr>
                                  </w:pPr>
                                  <w:r>
                                    <w:rPr>
                                      <w:spacing w:val="-2"/>
                                      <w:sz w:val="16"/>
                                    </w:rPr>
                                    <w:t>45,297.54</w:t>
                                  </w:r>
                                </w:p>
                              </w:tc>
                              <w:tc>
                                <w:tcPr>
                                  <w:tcW w:w="3259" w:type="dxa"/>
                                  <w:tcBorders>
                                    <w:top w:val="single" w:sz="4" w:space="0" w:color="000000"/>
                                    <w:bottom w:val="single" w:sz="4" w:space="0" w:color="000000"/>
                                  </w:tcBorders>
                                </w:tcPr>
                                <w:p w14:paraId="79842826" w14:textId="77777777" w:rsidR="00717CCC" w:rsidRDefault="00000000">
                                  <w:pPr>
                                    <w:pStyle w:val="TableParagraph"/>
                                    <w:spacing w:before="12" w:line="177" w:lineRule="exact"/>
                                    <w:ind w:left="109"/>
                                    <w:rPr>
                                      <w:sz w:val="16"/>
                                    </w:rPr>
                                  </w:pPr>
                                  <w:r>
                                    <w:rPr>
                                      <w:spacing w:val="-2"/>
                                      <w:sz w:val="16"/>
                                    </w:rPr>
                                    <w:t>Derived</w:t>
                                  </w:r>
                                </w:p>
                              </w:tc>
                            </w:tr>
                            <w:tr w:rsidR="00717CCC" w14:paraId="7984282C" w14:textId="77777777">
                              <w:trPr>
                                <w:trHeight w:val="210"/>
                              </w:trPr>
                              <w:tc>
                                <w:tcPr>
                                  <w:tcW w:w="3122" w:type="dxa"/>
                                  <w:tcBorders>
                                    <w:top w:val="single" w:sz="4" w:space="0" w:color="000000"/>
                                    <w:bottom w:val="single" w:sz="4" w:space="0" w:color="000000"/>
                                  </w:tcBorders>
                                </w:tcPr>
                                <w:p w14:paraId="79842828" w14:textId="77777777" w:rsidR="00717CCC" w:rsidRDefault="00717CCC">
                                  <w:pPr>
                                    <w:pStyle w:val="TableParagraph"/>
                                    <w:rPr>
                                      <w:rFonts w:ascii="Times New Roman"/>
                                      <w:sz w:val="14"/>
                                    </w:rPr>
                                  </w:pPr>
                                </w:p>
                              </w:tc>
                              <w:tc>
                                <w:tcPr>
                                  <w:tcW w:w="735" w:type="dxa"/>
                                  <w:tcBorders>
                                    <w:top w:val="single" w:sz="4" w:space="0" w:color="000000"/>
                                    <w:bottom w:val="single" w:sz="4" w:space="0" w:color="000000"/>
                                  </w:tcBorders>
                                </w:tcPr>
                                <w:p w14:paraId="79842829"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2A"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2B" w14:textId="77777777" w:rsidR="00717CCC" w:rsidRDefault="00717CCC">
                                  <w:pPr>
                                    <w:pStyle w:val="TableParagraph"/>
                                    <w:rPr>
                                      <w:rFonts w:ascii="Times New Roman"/>
                                      <w:sz w:val="14"/>
                                    </w:rPr>
                                  </w:pPr>
                                </w:p>
                              </w:tc>
                            </w:tr>
                            <w:tr w:rsidR="00717CCC" w14:paraId="79842831" w14:textId="77777777">
                              <w:trPr>
                                <w:trHeight w:val="209"/>
                              </w:trPr>
                              <w:tc>
                                <w:tcPr>
                                  <w:tcW w:w="3122" w:type="dxa"/>
                                  <w:tcBorders>
                                    <w:top w:val="single" w:sz="4" w:space="0" w:color="000000"/>
                                    <w:bottom w:val="single" w:sz="4" w:space="0" w:color="000000"/>
                                  </w:tcBorders>
                                </w:tcPr>
                                <w:p w14:paraId="7984282D" w14:textId="77777777" w:rsidR="00717CCC" w:rsidRDefault="00000000">
                                  <w:pPr>
                                    <w:pStyle w:val="TableParagraph"/>
                                    <w:spacing w:before="11" w:line="178" w:lineRule="exact"/>
                                    <w:ind w:left="122"/>
                                    <w:rPr>
                                      <w:b/>
                                      <w:sz w:val="16"/>
                                    </w:rPr>
                                  </w:pPr>
                                  <w:r>
                                    <w:rPr>
                                      <w:b/>
                                      <w:sz w:val="16"/>
                                    </w:rPr>
                                    <w:t>Working</w:t>
                                  </w:r>
                                  <w:r>
                                    <w:rPr>
                                      <w:b/>
                                      <w:spacing w:val="-11"/>
                                      <w:sz w:val="16"/>
                                    </w:rPr>
                                    <w:t xml:space="preserve"> </w:t>
                                  </w:r>
                                  <w:r>
                                    <w:rPr>
                                      <w:b/>
                                      <w:spacing w:val="-2"/>
                                      <w:sz w:val="16"/>
                                    </w:rPr>
                                    <w:t>practices</w:t>
                                  </w:r>
                                </w:p>
                              </w:tc>
                              <w:tc>
                                <w:tcPr>
                                  <w:tcW w:w="735" w:type="dxa"/>
                                  <w:tcBorders>
                                    <w:top w:val="single" w:sz="4" w:space="0" w:color="000000"/>
                                    <w:bottom w:val="single" w:sz="4" w:space="0" w:color="000000"/>
                                  </w:tcBorders>
                                </w:tcPr>
                                <w:p w14:paraId="7984282E"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2F"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30" w14:textId="77777777" w:rsidR="00717CCC" w:rsidRDefault="00717CCC">
                                  <w:pPr>
                                    <w:pStyle w:val="TableParagraph"/>
                                    <w:rPr>
                                      <w:rFonts w:ascii="Times New Roman"/>
                                      <w:sz w:val="14"/>
                                    </w:rPr>
                                  </w:pPr>
                                </w:p>
                              </w:tc>
                            </w:tr>
                            <w:tr w:rsidR="00717CCC" w14:paraId="79842836" w14:textId="77777777">
                              <w:trPr>
                                <w:trHeight w:val="209"/>
                              </w:trPr>
                              <w:tc>
                                <w:tcPr>
                                  <w:tcW w:w="3122" w:type="dxa"/>
                                  <w:tcBorders>
                                    <w:top w:val="single" w:sz="4" w:space="0" w:color="000000"/>
                                    <w:bottom w:val="single" w:sz="4" w:space="0" w:color="000000"/>
                                  </w:tcBorders>
                                </w:tcPr>
                                <w:p w14:paraId="79842832" w14:textId="77777777" w:rsidR="00717CCC" w:rsidRDefault="00000000">
                                  <w:pPr>
                                    <w:pStyle w:val="TableParagraph"/>
                                    <w:spacing w:before="12" w:line="177" w:lineRule="exact"/>
                                    <w:ind w:left="122"/>
                                    <w:rPr>
                                      <w:sz w:val="16"/>
                                    </w:rPr>
                                  </w:pPr>
                                  <w:r>
                                    <w:rPr>
                                      <w:sz w:val="16"/>
                                    </w:rPr>
                                    <w:t>Average</w:t>
                                  </w:r>
                                  <w:r>
                                    <w:rPr>
                                      <w:spacing w:val="-5"/>
                                      <w:sz w:val="16"/>
                                    </w:rPr>
                                    <w:t xml:space="preserve"> </w:t>
                                  </w:r>
                                  <w:r>
                                    <w:rPr>
                                      <w:sz w:val="16"/>
                                    </w:rPr>
                                    <w:t>hours</w:t>
                                  </w:r>
                                  <w:r>
                                    <w:rPr>
                                      <w:spacing w:val="-4"/>
                                      <w:sz w:val="16"/>
                                    </w:rPr>
                                    <w:t xml:space="preserve"> </w:t>
                                  </w:r>
                                  <w:r>
                                    <w:rPr>
                                      <w:sz w:val="16"/>
                                    </w:rPr>
                                    <w:t>worked</w:t>
                                  </w:r>
                                  <w:r>
                                    <w:rPr>
                                      <w:spacing w:val="-4"/>
                                      <w:sz w:val="16"/>
                                    </w:rPr>
                                    <w:t xml:space="preserve"> </w:t>
                                  </w:r>
                                  <w:r>
                                    <w:rPr>
                                      <w:sz w:val="16"/>
                                    </w:rPr>
                                    <w:t>per</w:t>
                                  </w:r>
                                  <w:r>
                                    <w:rPr>
                                      <w:spacing w:val="-5"/>
                                      <w:sz w:val="16"/>
                                    </w:rPr>
                                    <w:t xml:space="preserve"> day</w:t>
                                  </w:r>
                                </w:p>
                              </w:tc>
                              <w:tc>
                                <w:tcPr>
                                  <w:tcW w:w="735" w:type="dxa"/>
                                  <w:tcBorders>
                                    <w:top w:val="single" w:sz="4" w:space="0" w:color="000000"/>
                                    <w:bottom w:val="single" w:sz="4" w:space="0" w:color="000000"/>
                                  </w:tcBorders>
                                </w:tcPr>
                                <w:p w14:paraId="79842833"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34" w14:textId="77777777" w:rsidR="00717CCC" w:rsidRDefault="00000000">
                                  <w:pPr>
                                    <w:pStyle w:val="TableParagraph"/>
                                    <w:spacing w:before="12" w:line="177" w:lineRule="exact"/>
                                    <w:ind w:right="106"/>
                                    <w:jc w:val="right"/>
                                    <w:rPr>
                                      <w:sz w:val="16"/>
                                    </w:rPr>
                                  </w:pPr>
                                  <w:r>
                                    <w:rPr>
                                      <w:spacing w:val="-4"/>
                                      <w:sz w:val="16"/>
                                    </w:rPr>
                                    <w:t>7.42</w:t>
                                  </w:r>
                                </w:p>
                              </w:tc>
                              <w:tc>
                                <w:tcPr>
                                  <w:tcW w:w="3259" w:type="dxa"/>
                                  <w:tcBorders>
                                    <w:top w:val="single" w:sz="4" w:space="0" w:color="000000"/>
                                    <w:bottom w:val="single" w:sz="4" w:space="0" w:color="000000"/>
                                  </w:tcBorders>
                                </w:tcPr>
                                <w:p w14:paraId="79842835" w14:textId="77777777" w:rsidR="00717CCC" w:rsidRDefault="00000000">
                                  <w:pPr>
                                    <w:pStyle w:val="TableParagraph"/>
                                    <w:spacing w:before="12" w:line="177" w:lineRule="exact"/>
                                    <w:ind w:left="108"/>
                                    <w:rPr>
                                      <w:sz w:val="16"/>
                                    </w:rPr>
                                  </w:pPr>
                                  <w:r>
                                    <w:rPr>
                                      <w:spacing w:val="-2"/>
                                      <w:sz w:val="16"/>
                                    </w:rPr>
                                    <w:t>Derived</w:t>
                                  </w:r>
                                </w:p>
                              </w:tc>
                            </w:tr>
                            <w:tr w:rsidR="00717CCC" w14:paraId="7984283B" w14:textId="77777777">
                              <w:trPr>
                                <w:trHeight w:val="218"/>
                              </w:trPr>
                              <w:tc>
                                <w:tcPr>
                                  <w:tcW w:w="3122" w:type="dxa"/>
                                  <w:tcBorders>
                                    <w:top w:val="single" w:sz="4" w:space="0" w:color="000000"/>
                                  </w:tcBorders>
                                </w:tcPr>
                                <w:p w14:paraId="79842837" w14:textId="77777777" w:rsidR="00717CCC" w:rsidRDefault="00717CCC">
                                  <w:pPr>
                                    <w:pStyle w:val="TableParagraph"/>
                                    <w:rPr>
                                      <w:rFonts w:ascii="Times New Roman"/>
                                      <w:sz w:val="14"/>
                                    </w:rPr>
                                  </w:pPr>
                                </w:p>
                              </w:tc>
                              <w:tc>
                                <w:tcPr>
                                  <w:tcW w:w="735" w:type="dxa"/>
                                  <w:tcBorders>
                                    <w:top w:val="single" w:sz="4" w:space="0" w:color="000000"/>
                                  </w:tcBorders>
                                </w:tcPr>
                                <w:p w14:paraId="79842838" w14:textId="77777777" w:rsidR="00717CCC" w:rsidRDefault="00717CCC">
                                  <w:pPr>
                                    <w:pStyle w:val="TableParagraph"/>
                                    <w:rPr>
                                      <w:rFonts w:ascii="Times New Roman"/>
                                      <w:sz w:val="14"/>
                                    </w:rPr>
                                  </w:pPr>
                                </w:p>
                              </w:tc>
                              <w:tc>
                                <w:tcPr>
                                  <w:tcW w:w="1544" w:type="dxa"/>
                                  <w:tcBorders>
                                    <w:top w:val="single" w:sz="4" w:space="0" w:color="000000"/>
                                  </w:tcBorders>
                                </w:tcPr>
                                <w:p w14:paraId="79842839" w14:textId="77777777" w:rsidR="00717CCC" w:rsidRDefault="00717CCC">
                                  <w:pPr>
                                    <w:pStyle w:val="TableParagraph"/>
                                    <w:rPr>
                                      <w:rFonts w:ascii="Times New Roman"/>
                                      <w:sz w:val="14"/>
                                    </w:rPr>
                                  </w:pPr>
                                </w:p>
                              </w:tc>
                              <w:tc>
                                <w:tcPr>
                                  <w:tcW w:w="3259" w:type="dxa"/>
                                  <w:tcBorders>
                                    <w:top w:val="single" w:sz="4" w:space="0" w:color="000000"/>
                                  </w:tcBorders>
                                </w:tcPr>
                                <w:p w14:paraId="7984283A" w14:textId="77777777" w:rsidR="00717CCC" w:rsidRDefault="00000000">
                                  <w:pPr>
                                    <w:pStyle w:val="TableParagraph"/>
                                    <w:spacing w:before="28" w:line="170" w:lineRule="exact"/>
                                    <w:ind w:left="108"/>
                                    <w:rPr>
                                      <w:sz w:val="16"/>
                                    </w:rPr>
                                  </w:pPr>
                                  <w:r>
                                    <w:rPr>
                                      <w:sz w:val="16"/>
                                    </w:rPr>
                                    <w:t>365</w:t>
                                  </w:r>
                                  <w:r>
                                    <w:rPr>
                                      <w:spacing w:val="-6"/>
                                      <w:sz w:val="16"/>
                                    </w:rPr>
                                    <w:t xml:space="preserve"> </w:t>
                                  </w:r>
                                  <w:r>
                                    <w:rPr>
                                      <w:sz w:val="16"/>
                                    </w:rPr>
                                    <w:t>days</w:t>
                                  </w:r>
                                  <w:r>
                                    <w:rPr>
                                      <w:spacing w:val="-7"/>
                                      <w:sz w:val="16"/>
                                    </w:rPr>
                                    <w:t xml:space="preserve"> </w:t>
                                  </w:r>
                                  <w:r>
                                    <w:rPr>
                                      <w:sz w:val="16"/>
                                    </w:rPr>
                                    <w:t>minus</w:t>
                                  </w:r>
                                  <w:r>
                                    <w:rPr>
                                      <w:spacing w:val="-7"/>
                                      <w:sz w:val="16"/>
                                    </w:rPr>
                                    <w:t xml:space="preserve"> </w:t>
                                  </w:r>
                                  <w:r>
                                    <w:rPr>
                                      <w:sz w:val="16"/>
                                    </w:rPr>
                                    <w:t>104</w:t>
                                  </w:r>
                                  <w:r>
                                    <w:rPr>
                                      <w:spacing w:val="-6"/>
                                      <w:sz w:val="16"/>
                                    </w:rPr>
                                    <w:t xml:space="preserve"> </w:t>
                                  </w:r>
                                  <w:r>
                                    <w:rPr>
                                      <w:sz w:val="16"/>
                                    </w:rPr>
                                    <w:t>weekends,</w:t>
                                  </w:r>
                                  <w:r>
                                    <w:rPr>
                                      <w:spacing w:val="-7"/>
                                      <w:sz w:val="16"/>
                                    </w:rPr>
                                    <w:t xml:space="preserve"> </w:t>
                                  </w:r>
                                  <w:r>
                                    <w:rPr>
                                      <w:spacing w:val="-10"/>
                                      <w:sz w:val="16"/>
                                    </w:rPr>
                                    <w:t>8</w:t>
                                  </w:r>
                                </w:p>
                              </w:tc>
                            </w:tr>
                            <w:tr w:rsidR="00717CCC" w14:paraId="79842840" w14:textId="77777777">
                              <w:trPr>
                                <w:trHeight w:val="194"/>
                              </w:trPr>
                              <w:tc>
                                <w:tcPr>
                                  <w:tcW w:w="3122" w:type="dxa"/>
                                </w:tcPr>
                                <w:p w14:paraId="7984283C" w14:textId="77777777" w:rsidR="00717CCC" w:rsidRDefault="00000000">
                                  <w:pPr>
                                    <w:pStyle w:val="TableParagraph"/>
                                    <w:spacing w:before="4" w:line="170" w:lineRule="exact"/>
                                    <w:ind w:left="122"/>
                                    <w:rPr>
                                      <w:sz w:val="16"/>
                                    </w:rPr>
                                  </w:pPr>
                                  <w:r>
                                    <w:rPr>
                                      <w:sz w:val="16"/>
                                    </w:rPr>
                                    <w:t>Working</w:t>
                                  </w:r>
                                  <w:r>
                                    <w:rPr>
                                      <w:spacing w:val="-7"/>
                                      <w:sz w:val="16"/>
                                    </w:rPr>
                                    <w:t xml:space="preserve"> </w:t>
                                  </w:r>
                                  <w:r>
                                    <w:rPr>
                                      <w:sz w:val="16"/>
                                    </w:rPr>
                                    <w:t>days</w:t>
                                  </w:r>
                                  <w:r>
                                    <w:rPr>
                                      <w:spacing w:val="-3"/>
                                      <w:sz w:val="16"/>
                                    </w:rPr>
                                    <w:t xml:space="preserve"> </w:t>
                                  </w:r>
                                  <w:r>
                                    <w:rPr>
                                      <w:sz w:val="16"/>
                                    </w:rPr>
                                    <w:t>per</w:t>
                                  </w:r>
                                  <w:r>
                                    <w:rPr>
                                      <w:spacing w:val="-4"/>
                                      <w:sz w:val="16"/>
                                    </w:rPr>
                                    <w:t xml:space="preserve"> year</w:t>
                                  </w:r>
                                </w:p>
                              </w:tc>
                              <w:tc>
                                <w:tcPr>
                                  <w:tcW w:w="735" w:type="dxa"/>
                                </w:tcPr>
                                <w:p w14:paraId="7984283D" w14:textId="77777777" w:rsidR="00717CCC" w:rsidRDefault="00717CCC">
                                  <w:pPr>
                                    <w:pStyle w:val="TableParagraph"/>
                                    <w:rPr>
                                      <w:rFonts w:ascii="Times New Roman"/>
                                      <w:sz w:val="12"/>
                                    </w:rPr>
                                  </w:pPr>
                                </w:p>
                              </w:tc>
                              <w:tc>
                                <w:tcPr>
                                  <w:tcW w:w="1544" w:type="dxa"/>
                                </w:tcPr>
                                <w:p w14:paraId="7984283E" w14:textId="77777777" w:rsidR="00717CCC" w:rsidRDefault="00000000">
                                  <w:pPr>
                                    <w:pStyle w:val="TableParagraph"/>
                                    <w:spacing w:before="4" w:line="170" w:lineRule="exact"/>
                                    <w:ind w:right="103"/>
                                    <w:jc w:val="right"/>
                                    <w:rPr>
                                      <w:sz w:val="16"/>
                                    </w:rPr>
                                  </w:pPr>
                                  <w:r>
                                    <w:rPr>
                                      <w:spacing w:val="-5"/>
                                      <w:sz w:val="16"/>
                                    </w:rPr>
                                    <w:t>225</w:t>
                                  </w:r>
                                </w:p>
                              </w:tc>
                              <w:tc>
                                <w:tcPr>
                                  <w:tcW w:w="3259" w:type="dxa"/>
                                </w:tcPr>
                                <w:p w14:paraId="7984283F" w14:textId="77777777" w:rsidR="00717CCC" w:rsidRDefault="00000000">
                                  <w:pPr>
                                    <w:pStyle w:val="TableParagraph"/>
                                    <w:spacing w:before="4" w:line="170" w:lineRule="exact"/>
                                    <w:ind w:left="108"/>
                                    <w:rPr>
                                      <w:sz w:val="16"/>
                                    </w:rPr>
                                  </w:pPr>
                                  <w:r>
                                    <w:rPr>
                                      <w:sz w:val="16"/>
                                    </w:rPr>
                                    <w:t>public</w:t>
                                  </w:r>
                                  <w:r>
                                    <w:rPr>
                                      <w:spacing w:val="-5"/>
                                      <w:sz w:val="16"/>
                                    </w:rPr>
                                    <w:t xml:space="preserve"> </w:t>
                                  </w:r>
                                  <w:r>
                                    <w:rPr>
                                      <w:sz w:val="16"/>
                                    </w:rPr>
                                    <w:t>holidays</w:t>
                                  </w:r>
                                  <w:r>
                                    <w:rPr>
                                      <w:spacing w:val="-4"/>
                                      <w:sz w:val="16"/>
                                    </w:rPr>
                                    <w:t xml:space="preserve"> </w:t>
                                  </w:r>
                                  <w:r>
                                    <w:rPr>
                                      <w:sz w:val="16"/>
                                    </w:rPr>
                                    <w:t>and</w:t>
                                  </w:r>
                                  <w:r>
                                    <w:rPr>
                                      <w:spacing w:val="-5"/>
                                      <w:sz w:val="16"/>
                                    </w:rPr>
                                    <w:t xml:space="preserve"> </w:t>
                                  </w:r>
                                  <w:r>
                                    <w:rPr>
                                      <w:sz w:val="16"/>
                                    </w:rPr>
                                    <w:t>28</w:t>
                                  </w:r>
                                  <w:r>
                                    <w:rPr>
                                      <w:spacing w:val="-4"/>
                                      <w:sz w:val="16"/>
                                    </w:rPr>
                                    <w:t xml:space="preserve"> </w:t>
                                  </w:r>
                                  <w:r>
                                    <w:rPr>
                                      <w:sz w:val="16"/>
                                    </w:rPr>
                                    <w:t>minimum</w:t>
                                  </w:r>
                                  <w:r>
                                    <w:rPr>
                                      <w:spacing w:val="-4"/>
                                      <w:sz w:val="16"/>
                                    </w:rPr>
                                    <w:t xml:space="preserve"> paid</w:t>
                                  </w:r>
                                </w:p>
                              </w:tc>
                            </w:tr>
                            <w:tr w:rsidR="00717CCC" w14:paraId="79842845" w14:textId="77777777">
                              <w:trPr>
                                <w:trHeight w:val="218"/>
                              </w:trPr>
                              <w:tc>
                                <w:tcPr>
                                  <w:tcW w:w="3122" w:type="dxa"/>
                                  <w:tcBorders>
                                    <w:bottom w:val="single" w:sz="4" w:space="0" w:color="000000"/>
                                  </w:tcBorders>
                                </w:tcPr>
                                <w:p w14:paraId="79842841" w14:textId="77777777" w:rsidR="00717CCC" w:rsidRDefault="00717CCC">
                                  <w:pPr>
                                    <w:pStyle w:val="TableParagraph"/>
                                    <w:rPr>
                                      <w:rFonts w:ascii="Times New Roman"/>
                                      <w:sz w:val="14"/>
                                    </w:rPr>
                                  </w:pPr>
                                </w:p>
                              </w:tc>
                              <w:tc>
                                <w:tcPr>
                                  <w:tcW w:w="735" w:type="dxa"/>
                                  <w:tcBorders>
                                    <w:bottom w:val="single" w:sz="4" w:space="0" w:color="000000"/>
                                  </w:tcBorders>
                                </w:tcPr>
                                <w:p w14:paraId="79842842" w14:textId="77777777" w:rsidR="00717CCC" w:rsidRDefault="00717CCC">
                                  <w:pPr>
                                    <w:pStyle w:val="TableParagraph"/>
                                    <w:rPr>
                                      <w:rFonts w:ascii="Times New Roman"/>
                                      <w:sz w:val="14"/>
                                    </w:rPr>
                                  </w:pPr>
                                </w:p>
                              </w:tc>
                              <w:tc>
                                <w:tcPr>
                                  <w:tcW w:w="1544" w:type="dxa"/>
                                  <w:tcBorders>
                                    <w:bottom w:val="single" w:sz="4" w:space="0" w:color="000000"/>
                                  </w:tcBorders>
                                </w:tcPr>
                                <w:p w14:paraId="79842843" w14:textId="77777777" w:rsidR="00717CCC" w:rsidRDefault="00717CCC">
                                  <w:pPr>
                                    <w:pStyle w:val="TableParagraph"/>
                                    <w:rPr>
                                      <w:rFonts w:ascii="Times New Roman"/>
                                      <w:sz w:val="14"/>
                                    </w:rPr>
                                  </w:pPr>
                                </w:p>
                              </w:tc>
                              <w:tc>
                                <w:tcPr>
                                  <w:tcW w:w="3259" w:type="dxa"/>
                                  <w:tcBorders>
                                    <w:bottom w:val="single" w:sz="4" w:space="0" w:color="000000"/>
                                  </w:tcBorders>
                                </w:tcPr>
                                <w:p w14:paraId="79842844" w14:textId="77777777" w:rsidR="00717CCC" w:rsidRDefault="00000000">
                                  <w:pPr>
                                    <w:pStyle w:val="TableParagraph"/>
                                    <w:spacing w:before="4" w:line="194" w:lineRule="exact"/>
                                    <w:ind w:left="108"/>
                                    <w:rPr>
                                      <w:sz w:val="16"/>
                                    </w:rPr>
                                  </w:pPr>
                                  <w:r>
                                    <w:rPr>
                                      <w:spacing w:val="-2"/>
                                      <w:sz w:val="16"/>
                                    </w:rPr>
                                    <w:t>holidays</w:t>
                                  </w:r>
                                </w:p>
                              </w:tc>
                            </w:tr>
                            <w:tr w:rsidR="00717CCC" w14:paraId="7984284A" w14:textId="77777777">
                              <w:trPr>
                                <w:trHeight w:val="209"/>
                              </w:trPr>
                              <w:tc>
                                <w:tcPr>
                                  <w:tcW w:w="3122" w:type="dxa"/>
                                  <w:tcBorders>
                                    <w:top w:val="single" w:sz="4" w:space="0" w:color="000000"/>
                                    <w:bottom w:val="single" w:sz="4" w:space="0" w:color="000000"/>
                                  </w:tcBorders>
                                </w:tcPr>
                                <w:p w14:paraId="79842846" w14:textId="77777777" w:rsidR="00717CCC" w:rsidRDefault="00000000">
                                  <w:pPr>
                                    <w:pStyle w:val="TableParagraph"/>
                                    <w:spacing w:before="11" w:line="178" w:lineRule="exact"/>
                                    <w:ind w:left="122"/>
                                    <w:rPr>
                                      <w:sz w:val="16"/>
                                    </w:rPr>
                                  </w:pPr>
                                  <w:r>
                                    <w:rPr>
                                      <w:sz w:val="16"/>
                                    </w:rPr>
                                    <w:t>Weeks</w:t>
                                  </w:r>
                                  <w:r>
                                    <w:rPr>
                                      <w:spacing w:val="-7"/>
                                      <w:sz w:val="16"/>
                                    </w:rPr>
                                    <w:t xml:space="preserve"> </w:t>
                                  </w:r>
                                  <w:r>
                                    <w:rPr>
                                      <w:sz w:val="16"/>
                                    </w:rPr>
                                    <w:t>per</w:t>
                                  </w:r>
                                  <w:r>
                                    <w:rPr>
                                      <w:spacing w:val="-6"/>
                                      <w:sz w:val="16"/>
                                    </w:rPr>
                                    <w:t xml:space="preserve"> </w:t>
                                  </w:r>
                                  <w:r>
                                    <w:rPr>
                                      <w:spacing w:val="-4"/>
                                      <w:sz w:val="16"/>
                                    </w:rPr>
                                    <w:t>year</w:t>
                                  </w:r>
                                </w:p>
                              </w:tc>
                              <w:tc>
                                <w:tcPr>
                                  <w:tcW w:w="735" w:type="dxa"/>
                                  <w:tcBorders>
                                    <w:top w:val="single" w:sz="4" w:space="0" w:color="000000"/>
                                    <w:bottom w:val="single" w:sz="4" w:space="0" w:color="000000"/>
                                  </w:tcBorders>
                                </w:tcPr>
                                <w:p w14:paraId="79842847"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48" w14:textId="77777777" w:rsidR="00717CCC" w:rsidRDefault="00000000">
                                  <w:pPr>
                                    <w:pStyle w:val="TableParagraph"/>
                                    <w:spacing w:before="11" w:line="178" w:lineRule="exact"/>
                                    <w:ind w:right="105"/>
                                    <w:jc w:val="right"/>
                                    <w:rPr>
                                      <w:sz w:val="16"/>
                                    </w:rPr>
                                  </w:pPr>
                                  <w:r>
                                    <w:rPr>
                                      <w:spacing w:val="-5"/>
                                      <w:sz w:val="16"/>
                                    </w:rPr>
                                    <w:t>52</w:t>
                                  </w:r>
                                </w:p>
                              </w:tc>
                              <w:tc>
                                <w:tcPr>
                                  <w:tcW w:w="3259" w:type="dxa"/>
                                  <w:tcBorders>
                                    <w:top w:val="single" w:sz="4" w:space="0" w:color="000000"/>
                                    <w:bottom w:val="single" w:sz="4" w:space="0" w:color="000000"/>
                                  </w:tcBorders>
                                </w:tcPr>
                                <w:p w14:paraId="79842849" w14:textId="77777777" w:rsidR="00717CCC" w:rsidRDefault="00717CCC">
                                  <w:pPr>
                                    <w:pStyle w:val="TableParagraph"/>
                                    <w:rPr>
                                      <w:rFonts w:ascii="Times New Roman"/>
                                      <w:sz w:val="14"/>
                                    </w:rPr>
                                  </w:pPr>
                                </w:p>
                              </w:tc>
                            </w:tr>
                            <w:tr w:rsidR="00717CCC" w14:paraId="7984284F" w14:textId="77777777">
                              <w:trPr>
                                <w:trHeight w:val="209"/>
                              </w:trPr>
                              <w:tc>
                                <w:tcPr>
                                  <w:tcW w:w="3122" w:type="dxa"/>
                                  <w:tcBorders>
                                    <w:top w:val="single" w:sz="4" w:space="0" w:color="000000"/>
                                    <w:bottom w:val="single" w:sz="4" w:space="0" w:color="000000"/>
                                  </w:tcBorders>
                                </w:tcPr>
                                <w:p w14:paraId="7984284B" w14:textId="77777777" w:rsidR="00717CCC" w:rsidRDefault="00717CCC">
                                  <w:pPr>
                                    <w:pStyle w:val="TableParagraph"/>
                                    <w:rPr>
                                      <w:rFonts w:ascii="Times New Roman"/>
                                      <w:sz w:val="14"/>
                                    </w:rPr>
                                  </w:pPr>
                                </w:p>
                              </w:tc>
                              <w:tc>
                                <w:tcPr>
                                  <w:tcW w:w="735" w:type="dxa"/>
                                  <w:tcBorders>
                                    <w:top w:val="single" w:sz="4" w:space="0" w:color="000000"/>
                                    <w:bottom w:val="single" w:sz="4" w:space="0" w:color="000000"/>
                                  </w:tcBorders>
                                </w:tcPr>
                                <w:p w14:paraId="7984284C"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4D"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4E" w14:textId="77777777" w:rsidR="00717CCC" w:rsidRDefault="00717CCC">
                                  <w:pPr>
                                    <w:pStyle w:val="TableParagraph"/>
                                    <w:rPr>
                                      <w:rFonts w:ascii="Times New Roman"/>
                                      <w:sz w:val="14"/>
                                    </w:rPr>
                                  </w:pPr>
                                </w:p>
                              </w:tc>
                            </w:tr>
                            <w:tr w:rsidR="00717CCC" w14:paraId="79842854" w14:textId="77777777">
                              <w:trPr>
                                <w:trHeight w:val="210"/>
                              </w:trPr>
                              <w:tc>
                                <w:tcPr>
                                  <w:tcW w:w="3122" w:type="dxa"/>
                                  <w:tcBorders>
                                    <w:top w:val="single" w:sz="4" w:space="0" w:color="000000"/>
                                    <w:bottom w:val="single" w:sz="4" w:space="0" w:color="000000"/>
                                  </w:tcBorders>
                                </w:tcPr>
                                <w:p w14:paraId="79842850" w14:textId="77777777" w:rsidR="00717CCC" w:rsidRDefault="00000000">
                                  <w:pPr>
                                    <w:pStyle w:val="TableParagraph"/>
                                    <w:spacing w:before="12" w:line="178" w:lineRule="exact"/>
                                    <w:ind w:left="122"/>
                                    <w:rPr>
                                      <w:b/>
                                      <w:sz w:val="16"/>
                                    </w:rPr>
                                  </w:pPr>
                                  <w:r>
                                    <w:rPr>
                                      <w:b/>
                                      <w:spacing w:val="-2"/>
                                      <w:sz w:val="16"/>
                                    </w:rPr>
                                    <w:t>Income</w:t>
                                  </w:r>
                                </w:p>
                              </w:tc>
                              <w:tc>
                                <w:tcPr>
                                  <w:tcW w:w="735" w:type="dxa"/>
                                  <w:tcBorders>
                                    <w:top w:val="single" w:sz="4" w:space="0" w:color="000000"/>
                                    <w:bottom w:val="single" w:sz="4" w:space="0" w:color="000000"/>
                                  </w:tcBorders>
                                </w:tcPr>
                                <w:p w14:paraId="79842851"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52"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53" w14:textId="77777777" w:rsidR="00717CCC" w:rsidRDefault="00717CCC">
                                  <w:pPr>
                                    <w:pStyle w:val="TableParagraph"/>
                                    <w:rPr>
                                      <w:rFonts w:ascii="Times New Roman"/>
                                      <w:sz w:val="14"/>
                                    </w:rPr>
                                  </w:pPr>
                                </w:p>
                              </w:tc>
                            </w:tr>
                            <w:tr w:rsidR="00717CCC" w14:paraId="79842859" w14:textId="77777777">
                              <w:trPr>
                                <w:trHeight w:val="419"/>
                              </w:trPr>
                              <w:tc>
                                <w:tcPr>
                                  <w:tcW w:w="3122" w:type="dxa"/>
                                  <w:tcBorders>
                                    <w:bottom w:val="single" w:sz="4" w:space="0" w:color="000000"/>
                                  </w:tcBorders>
                                </w:tcPr>
                                <w:p w14:paraId="79842855" w14:textId="77777777" w:rsidR="00717CCC" w:rsidRDefault="00000000">
                                  <w:pPr>
                                    <w:pStyle w:val="TableParagraph"/>
                                    <w:spacing w:before="10" w:line="190" w:lineRule="atLeast"/>
                                    <w:ind w:left="122"/>
                                    <w:rPr>
                                      <w:sz w:val="16"/>
                                    </w:rPr>
                                  </w:pPr>
                                  <w:r>
                                    <w:rPr>
                                      <w:sz w:val="16"/>
                                    </w:rPr>
                                    <w:t>NI</w:t>
                                  </w:r>
                                  <w:r>
                                    <w:rPr>
                                      <w:spacing w:val="-7"/>
                                      <w:sz w:val="16"/>
                                    </w:rPr>
                                    <w:t xml:space="preserve"> </w:t>
                                  </w:r>
                                  <w:r>
                                    <w:rPr>
                                      <w:sz w:val="16"/>
                                    </w:rPr>
                                    <w:t>and</w:t>
                                  </w:r>
                                  <w:r>
                                    <w:rPr>
                                      <w:spacing w:val="-6"/>
                                      <w:sz w:val="16"/>
                                    </w:rPr>
                                    <w:t xml:space="preserve"> </w:t>
                                  </w:r>
                                  <w:r>
                                    <w:rPr>
                                      <w:sz w:val="16"/>
                                    </w:rPr>
                                    <w:t>income</w:t>
                                  </w:r>
                                  <w:r>
                                    <w:rPr>
                                      <w:spacing w:val="-7"/>
                                      <w:sz w:val="16"/>
                                    </w:rPr>
                                    <w:t xml:space="preserve"> </w:t>
                                  </w:r>
                                  <w:r>
                                    <w:rPr>
                                      <w:sz w:val="16"/>
                                    </w:rPr>
                                    <w:t>tax</w:t>
                                  </w:r>
                                  <w:r>
                                    <w:rPr>
                                      <w:spacing w:val="-7"/>
                                      <w:sz w:val="16"/>
                                    </w:rPr>
                                    <w:t xml:space="preserve"> </w:t>
                                  </w:r>
                                  <w:r>
                                    <w:rPr>
                                      <w:sz w:val="16"/>
                                    </w:rPr>
                                    <w:t>as</w:t>
                                  </w:r>
                                  <w:r>
                                    <w:rPr>
                                      <w:spacing w:val="-7"/>
                                      <w:sz w:val="16"/>
                                    </w:rPr>
                                    <w:t xml:space="preserve"> </w:t>
                                  </w:r>
                                  <w:r>
                                    <w:rPr>
                                      <w:sz w:val="16"/>
                                    </w:rPr>
                                    <w:t>proportion</w:t>
                                  </w:r>
                                  <w:r>
                                    <w:rPr>
                                      <w:spacing w:val="-7"/>
                                      <w:sz w:val="16"/>
                                    </w:rPr>
                                    <w:t xml:space="preserve"> </w:t>
                                  </w:r>
                                  <w:r>
                                    <w:rPr>
                                      <w:sz w:val="16"/>
                                    </w:rPr>
                                    <w:t>of gross pay</w:t>
                                  </w:r>
                                </w:p>
                              </w:tc>
                              <w:tc>
                                <w:tcPr>
                                  <w:tcW w:w="735" w:type="dxa"/>
                                  <w:tcBorders>
                                    <w:bottom w:val="single" w:sz="4" w:space="0" w:color="000000"/>
                                  </w:tcBorders>
                                </w:tcPr>
                                <w:p w14:paraId="79842856" w14:textId="77777777" w:rsidR="00717CCC" w:rsidRDefault="00717CCC">
                                  <w:pPr>
                                    <w:pStyle w:val="TableParagraph"/>
                                    <w:rPr>
                                      <w:rFonts w:ascii="Times New Roman"/>
                                      <w:sz w:val="16"/>
                                    </w:rPr>
                                  </w:pPr>
                                </w:p>
                              </w:tc>
                              <w:tc>
                                <w:tcPr>
                                  <w:tcW w:w="1544" w:type="dxa"/>
                                  <w:tcBorders>
                                    <w:bottom w:val="single" w:sz="4" w:space="0" w:color="000000"/>
                                  </w:tcBorders>
                                </w:tcPr>
                                <w:p w14:paraId="79842857" w14:textId="77777777" w:rsidR="00717CCC" w:rsidRDefault="00000000">
                                  <w:pPr>
                                    <w:pStyle w:val="TableParagraph"/>
                                    <w:spacing w:before="117"/>
                                    <w:ind w:right="105"/>
                                    <w:jc w:val="right"/>
                                    <w:rPr>
                                      <w:sz w:val="16"/>
                                    </w:rPr>
                                  </w:pPr>
                                  <w:r>
                                    <w:rPr>
                                      <w:spacing w:val="-4"/>
                                      <w:sz w:val="16"/>
                                    </w:rPr>
                                    <w:t>0.25</w:t>
                                  </w:r>
                                </w:p>
                              </w:tc>
                              <w:tc>
                                <w:tcPr>
                                  <w:tcW w:w="3259" w:type="dxa"/>
                                  <w:tcBorders>
                                    <w:bottom w:val="single" w:sz="4" w:space="0" w:color="000000"/>
                                  </w:tcBorders>
                                </w:tcPr>
                                <w:p w14:paraId="79842858" w14:textId="77777777" w:rsidR="00717CCC" w:rsidRDefault="00000000">
                                  <w:pPr>
                                    <w:pStyle w:val="TableParagraph"/>
                                    <w:spacing w:before="10" w:line="190" w:lineRule="atLeast"/>
                                    <w:ind w:left="108" w:right="195"/>
                                    <w:rPr>
                                      <w:sz w:val="16"/>
                                    </w:rPr>
                                  </w:pPr>
                                  <w:r>
                                    <w:rPr>
                                      <w:sz w:val="16"/>
                                    </w:rPr>
                                    <w:t>Estimated</w:t>
                                  </w:r>
                                  <w:r>
                                    <w:rPr>
                                      <w:spacing w:val="-10"/>
                                      <w:sz w:val="16"/>
                                    </w:rPr>
                                    <w:t xml:space="preserve"> </w:t>
                                  </w:r>
                                  <w:r>
                                    <w:rPr>
                                      <w:sz w:val="16"/>
                                    </w:rPr>
                                    <w:t>(19.3%</w:t>
                                  </w:r>
                                  <w:r>
                                    <w:rPr>
                                      <w:spacing w:val="-10"/>
                                      <w:sz w:val="16"/>
                                    </w:rPr>
                                    <w:t xml:space="preserve"> </w:t>
                                  </w:r>
                                  <w:r>
                                    <w:rPr>
                                      <w:sz w:val="16"/>
                                    </w:rPr>
                                    <w:t>paid</w:t>
                                  </w:r>
                                  <w:r>
                                    <w:rPr>
                                      <w:spacing w:val="-10"/>
                                      <w:sz w:val="16"/>
                                    </w:rPr>
                                    <w:t xml:space="preserve"> </w:t>
                                  </w:r>
                                  <w:r>
                                    <w:rPr>
                                      <w:sz w:val="16"/>
                                    </w:rPr>
                                    <w:t>at</w:t>
                                  </w:r>
                                  <w:r>
                                    <w:rPr>
                                      <w:spacing w:val="-10"/>
                                      <w:sz w:val="16"/>
                                    </w:rPr>
                                    <w:t xml:space="preserve"> </w:t>
                                  </w:r>
                                  <w:r>
                                    <w:rPr>
                                      <w:sz w:val="16"/>
                                    </w:rPr>
                                    <w:t>median pay rate)</w:t>
                                  </w:r>
                                </w:p>
                              </w:tc>
                            </w:tr>
                            <w:tr w:rsidR="00717CCC" w14:paraId="7984285E" w14:textId="77777777">
                              <w:trPr>
                                <w:trHeight w:val="209"/>
                              </w:trPr>
                              <w:tc>
                                <w:tcPr>
                                  <w:tcW w:w="3122" w:type="dxa"/>
                                  <w:tcBorders>
                                    <w:top w:val="single" w:sz="4" w:space="0" w:color="000000"/>
                                    <w:bottom w:val="single" w:sz="4" w:space="0" w:color="000000"/>
                                  </w:tcBorders>
                                </w:tcPr>
                                <w:p w14:paraId="7984285A" w14:textId="77777777" w:rsidR="00717CCC" w:rsidRDefault="00000000">
                                  <w:pPr>
                                    <w:pStyle w:val="TableParagraph"/>
                                    <w:spacing w:before="12" w:line="177" w:lineRule="exact"/>
                                    <w:ind w:left="122"/>
                                    <w:rPr>
                                      <w:sz w:val="16"/>
                                    </w:rPr>
                                  </w:pPr>
                                  <w:r>
                                    <w:rPr>
                                      <w:sz w:val="16"/>
                                    </w:rPr>
                                    <w:t>Corporate</w:t>
                                  </w:r>
                                  <w:r>
                                    <w:rPr>
                                      <w:spacing w:val="-6"/>
                                      <w:sz w:val="16"/>
                                    </w:rPr>
                                    <w:t xml:space="preserve"> </w:t>
                                  </w:r>
                                  <w:r>
                                    <w:rPr>
                                      <w:sz w:val="16"/>
                                    </w:rPr>
                                    <w:t>manager</w:t>
                                  </w:r>
                                  <w:r>
                                    <w:rPr>
                                      <w:spacing w:val="-6"/>
                                      <w:sz w:val="16"/>
                                    </w:rPr>
                                    <w:t xml:space="preserve"> </w:t>
                                  </w:r>
                                  <w:r>
                                    <w:rPr>
                                      <w:sz w:val="16"/>
                                    </w:rPr>
                                    <w:t>avg</w:t>
                                  </w:r>
                                  <w:r>
                                    <w:rPr>
                                      <w:spacing w:val="-5"/>
                                      <w:sz w:val="16"/>
                                    </w:rPr>
                                    <w:t xml:space="preserve"> </w:t>
                                  </w:r>
                                  <w:r>
                                    <w:rPr>
                                      <w:sz w:val="16"/>
                                    </w:rPr>
                                    <w:t>hourly</w:t>
                                  </w:r>
                                  <w:r>
                                    <w:rPr>
                                      <w:spacing w:val="-6"/>
                                      <w:sz w:val="16"/>
                                    </w:rPr>
                                    <w:t xml:space="preserve"> </w:t>
                                  </w:r>
                                  <w:r>
                                    <w:rPr>
                                      <w:spacing w:val="-5"/>
                                      <w:sz w:val="16"/>
                                    </w:rPr>
                                    <w:t>pay</w:t>
                                  </w:r>
                                </w:p>
                              </w:tc>
                              <w:tc>
                                <w:tcPr>
                                  <w:tcW w:w="735" w:type="dxa"/>
                                  <w:tcBorders>
                                    <w:top w:val="single" w:sz="4" w:space="0" w:color="000000"/>
                                    <w:bottom w:val="single" w:sz="4" w:space="0" w:color="000000"/>
                                  </w:tcBorders>
                                </w:tcPr>
                                <w:p w14:paraId="7984285B" w14:textId="77777777" w:rsidR="00717CCC" w:rsidRDefault="00000000">
                                  <w:pPr>
                                    <w:pStyle w:val="TableParagraph"/>
                                    <w:spacing w:before="12" w:line="177" w:lineRule="exact"/>
                                    <w:ind w:left="177"/>
                                    <w:rPr>
                                      <w:sz w:val="16"/>
                                    </w:rPr>
                                  </w:pPr>
                                  <w:r>
                                    <w:rPr>
                                      <w:spacing w:val="-10"/>
                                      <w:sz w:val="16"/>
                                    </w:rPr>
                                    <w:t>£</w:t>
                                  </w:r>
                                </w:p>
                              </w:tc>
                              <w:tc>
                                <w:tcPr>
                                  <w:tcW w:w="1544" w:type="dxa"/>
                                  <w:tcBorders>
                                    <w:top w:val="single" w:sz="4" w:space="0" w:color="000000"/>
                                    <w:bottom w:val="single" w:sz="4" w:space="0" w:color="000000"/>
                                  </w:tcBorders>
                                </w:tcPr>
                                <w:p w14:paraId="7984285C" w14:textId="77777777" w:rsidR="00717CCC" w:rsidRDefault="00000000">
                                  <w:pPr>
                                    <w:pStyle w:val="TableParagraph"/>
                                    <w:spacing w:before="12" w:line="177" w:lineRule="exact"/>
                                    <w:ind w:right="125"/>
                                    <w:jc w:val="right"/>
                                    <w:rPr>
                                      <w:sz w:val="16"/>
                                    </w:rPr>
                                  </w:pPr>
                                  <w:r>
                                    <w:rPr>
                                      <w:spacing w:val="-2"/>
                                      <w:sz w:val="16"/>
                                    </w:rPr>
                                    <w:t>24.58</w:t>
                                  </w:r>
                                </w:p>
                              </w:tc>
                              <w:tc>
                                <w:tcPr>
                                  <w:tcW w:w="3259" w:type="dxa"/>
                                  <w:tcBorders>
                                    <w:top w:val="single" w:sz="4" w:space="0" w:color="000000"/>
                                    <w:bottom w:val="single" w:sz="4" w:space="0" w:color="000000"/>
                                  </w:tcBorders>
                                </w:tcPr>
                                <w:p w14:paraId="7984285D" w14:textId="77777777" w:rsidR="00717CCC" w:rsidRDefault="00000000">
                                  <w:pPr>
                                    <w:pStyle w:val="TableParagraph"/>
                                    <w:spacing w:before="12" w:line="177" w:lineRule="exact"/>
                                    <w:ind w:left="108"/>
                                    <w:rPr>
                                      <w:sz w:val="16"/>
                                    </w:rPr>
                                  </w:pPr>
                                  <w:r>
                                    <w:rPr>
                                      <w:sz w:val="16"/>
                                    </w:rPr>
                                    <w:t>ASHE</w:t>
                                  </w:r>
                                  <w:r>
                                    <w:rPr>
                                      <w:spacing w:val="-5"/>
                                      <w:sz w:val="16"/>
                                    </w:rPr>
                                    <w:t xml:space="preserve"> </w:t>
                                  </w:r>
                                  <w:r>
                                    <w:rPr>
                                      <w:sz w:val="16"/>
                                    </w:rPr>
                                    <w:t>2013</w:t>
                                  </w:r>
                                  <w:r>
                                    <w:rPr>
                                      <w:spacing w:val="-5"/>
                                      <w:sz w:val="16"/>
                                    </w:rPr>
                                    <w:t xml:space="preserve"> </w:t>
                                  </w:r>
                                  <w:r>
                                    <w:rPr>
                                      <w:sz w:val="16"/>
                                    </w:rPr>
                                    <w:t>Table</w:t>
                                  </w:r>
                                  <w:r>
                                    <w:rPr>
                                      <w:spacing w:val="-5"/>
                                      <w:sz w:val="16"/>
                                    </w:rPr>
                                    <w:t xml:space="preserve"> </w:t>
                                  </w:r>
                                  <w:r>
                                    <w:rPr>
                                      <w:spacing w:val="-2"/>
                                      <w:sz w:val="16"/>
                                    </w:rPr>
                                    <w:t>14.6a</w:t>
                                  </w:r>
                                </w:p>
                              </w:tc>
                            </w:tr>
                            <w:tr w:rsidR="00717CCC" w14:paraId="79842863" w14:textId="77777777">
                              <w:trPr>
                                <w:trHeight w:val="210"/>
                              </w:trPr>
                              <w:tc>
                                <w:tcPr>
                                  <w:tcW w:w="3122" w:type="dxa"/>
                                  <w:tcBorders>
                                    <w:top w:val="single" w:sz="4" w:space="0" w:color="000000"/>
                                    <w:bottom w:val="single" w:sz="4" w:space="0" w:color="000000"/>
                                  </w:tcBorders>
                                </w:tcPr>
                                <w:p w14:paraId="7984285F" w14:textId="77777777" w:rsidR="00717CCC" w:rsidRDefault="00000000">
                                  <w:pPr>
                                    <w:pStyle w:val="TableParagraph"/>
                                    <w:spacing w:before="12" w:line="178" w:lineRule="exact"/>
                                    <w:ind w:left="122"/>
                                    <w:rPr>
                                      <w:sz w:val="16"/>
                                    </w:rPr>
                                  </w:pPr>
                                  <w:r>
                                    <w:rPr>
                                      <w:sz w:val="16"/>
                                    </w:rPr>
                                    <w:t>All</w:t>
                                  </w:r>
                                  <w:r>
                                    <w:rPr>
                                      <w:spacing w:val="-6"/>
                                      <w:sz w:val="16"/>
                                    </w:rPr>
                                    <w:t xml:space="preserve"> </w:t>
                                  </w:r>
                                  <w:r>
                                    <w:rPr>
                                      <w:sz w:val="16"/>
                                    </w:rPr>
                                    <w:t>employees</w:t>
                                  </w:r>
                                  <w:r>
                                    <w:rPr>
                                      <w:spacing w:val="-4"/>
                                      <w:sz w:val="16"/>
                                    </w:rPr>
                                    <w:t xml:space="preserve"> </w:t>
                                  </w:r>
                                  <w:r>
                                    <w:rPr>
                                      <w:sz w:val="16"/>
                                    </w:rPr>
                                    <w:t>avg</w:t>
                                  </w:r>
                                  <w:r>
                                    <w:rPr>
                                      <w:spacing w:val="-5"/>
                                      <w:sz w:val="16"/>
                                    </w:rPr>
                                    <w:t xml:space="preserve"> </w:t>
                                  </w:r>
                                  <w:r>
                                    <w:rPr>
                                      <w:sz w:val="16"/>
                                    </w:rPr>
                                    <w:t>hourly</w:t>
                                  </w:r>
                                  <w:r>
                                    <w:rPr>
                                      <w:spacing w:val="-5"/>
                                      <w:sz w:val="16"/>
                                    </w:rPr>
                                    <w:t xml:space="preserve"> pay</w:t>
                                  </w:r>
                                </w:p>
                              </w:tc>
                              <w:tc>
                                <w:tcPr>
                                  <w:tcW w:w="735" w:type="dxa"/>
                                  <w:tcBorders>
                                    <w:top w:val="single" w:sz="4" w:space="0" w:color="000000"/>
                                    <w:bottom w:val="single" w:sz="4" w:space="0" w:color="000000"/>
                                  </w:tcBorders>
                                </w:tcPr>
                                <w:p w14:paraId="79842860" w14:textId="77777777" w:rsidR="00717CCC" w:rsidRDefault="00000000">
                                  <w:pPr>
                                    <w:pStyle w:val="TableParagraph"/>
                                    <w:spacing w:before="12" w:line="178" w:lineRule="exact"/>
                                    <w:ind w:left="177"/>
                                    <w:rPr>
                                      <w:sz w:val="16"/>
                                    </w:rPr>
                                  </w:pPr>
                                  <w:r>
                                    <w:rPr>
                                      <w:spacing w:val="-10"/>
                                      <w:sz w:val="16"/>
                                    </w:rPr>
                                    <w:t>£</w:t>
                                  </w:r>
                                </w:p>
                              </w:tc>
                              <w:tc>
                                <w:tcPr>
                                  <w:tcW w:w="1544" w:type="dxa"/>
                                  <w:tcBorders>
                                    <w:top w:val="single" w:sz="4" w:space="0" w:color="000000"/>
                                    <w:bottom w:val="single" w:sz="4" w:space="0" w:color="000000"/>
                                  </w:tcBorders>
                                </w:tcPr>
                                <w:p w14:paraId="79842861" w14:textId="77777777" w:rsidR="00717CCC" w:rsidRDefault="00000000">
                                  <w:pPr>
                                    <w:pStyle w:val="TableParagraph"/>
                                    <w:spacing w:before="12" w:line="178" w:lineRule="exact"/>
                                    <w:ind w:right="124"/>
                                    <w:jc w:val="right"/>
                                    <w:rPr>
                                      <w:sz w:val="16"/>
                                    </w:rPr>
                                  </w:pPr>
                                  <w:r>
                                    <w:rPr>
                                      <w:spacing w:val="-2"/>
                                      <w:sz w:val="16"/>
                                    </w:rPr>
                                    <w:t>15.17</w:t>
                                  </w:r>
                                </w:p>
                              </w:tc>
                              <w:tc>
                                <w:tcPr>
                                  <w:tcW w:w="3259" w:type="dxa"/>
                                  <w:tcBorders>
                                    <w:top w:val="single" w:sz="4" w:space="0" w:color="000000"/>
                                    <w:bottom w:val="single" w:sz="4" w:space="0" w:color="000000"/>
                                  </w:tcBorders>
                                </w:tcPr>
                                <w:p w14:paraId="79842862" w14:textId="77777777" w:rsidR="00717CCC" w:rsidRDefault="00000000">
                                  <w:pPr>
                                    <w:pStyle w:val="TableParagraph"/>
                                    <w:spacing w:before="12" w:line="178" w:lineRule="exact"/>
                                    <w:ind w:left="108"/>
                                    <w:rPr>
                                      <w:sz w:val="16"/>
                                    </w:rPr>
                                  </w:pPr>
                                  <w:r>
                                    <w:rPr>
                                      <w:sz w:val="16"/>
                                    </w:rPr>
                                    <w:t>ASHE</w:t>
                                  </w:r>
                                  <w:r>
                                    <w:rPr>
                                      <w:spacing w:val="-5"/>
                                      <w:sz w:val="16"/>
                                    </w:rPr>
                                    <w:t xml:space="preserve"> </w:t>
                                  </w:r>
                                  <w:r>
                                    <w:rPr>
                                      <w:sz w:val="16"/>
                                    </w:rPr>
                                    <w:t>2013</w:t>
                                  </w:r>
                                  <w:r>
                                    <w:rPr>
                                      <w:spacing w:val="-5"/>
                                      <w:sz w:val="16"/>
                                    </w:rPr>
                                    <w:t xml:space="preserve"> </w:t>
                                  </w:r>
                                  <w:r>
                                    <w:rPr>
                                      <w:sz w:val="16"/>
                                    </w:rPr>
                                    <w:t>Table</w:t>
                                  </w:r>
                                  <w:r>
                                    <w:rPr>
                                      <w:spacing w:val="-5"/>
                                      <w:sz w:val="16"/>
                                    </w:rPr>
                                    <w:t xml:space="preserve"> </w:t>
                                  </w:r>
                                  <w:r>
                                    <w:rPr>
                                      <w:spacing w:val="-2"/>
                                      <w:sz w:val="16"/>
                                    </w:rPr>
                                    <w:t>14.6a</w:t>
                                  </w:r>
                                </w:p>
                              </w:tc>
                            </w:tr>
                            <w:tr w:rsidR="00717CCC" w14:paraId="79842868" w14:textId="77777777">
                              <w:trPr>
                                <w:trHeight w:val="209"/>
                              </w:trPr>
                              <w:tc>
                                <w:tcPr>
                                  <w:tcW w:w="3122" w:type="dxa"/>
                                  <w:tcBorders>
                                    <w:top w:val="single" w:sz="4" w:space="0" w:color="000000"/>
                                    <w:bottom w:val="single" w:sz="4" w:space="0" w:color="000000"/>
                                  </w:tcBorders>
                                </w:tcPr>
                                <w:p w14:paraId="79842864" w14:textId="77777777" w:rsidR="00717CCC" w:rsidRDefault="00000000">
                                  <w:pPr>
                                    <w:pStyle w:val="TableParagraph"/>
                                    <w:spacing w:before="11" w:line="178" w:lineRule="exact"/>
                                    <w:ind w:left="122"/>
                                    <w:rPr>
                                      <w:sz w:val="16"/>
                                    </w:rPr>
                                  </w:pPr>
                                  <w:r>
                                    <w:rPr>
                                      <w:sz w:val="16"/>
                                    </w:rPr>
                                    <w:t>Median</w:t>
                                  </w:r>
                                  <w:r>
                                    <w:rPr>
                                      <w:spacing w:val="-4"/>
                                      <w:sz w:val="16"/>
                                    </w:rPr>
                                    <w:t xml:space="preserve"> </w:t>
                                  </w:r>
                                  <w:r>
                                    <w:rPr>
                                      <w:sz w:val="16"/>
                                    </w:rPr>
                                    <w:t>gross</w:t>
                                  </w:r>
                                  <w:r>
                                    <w:rPr>
                                      <w:spacing w:val="-4"/>
                                      <w:sz w:val="16"/>
                                    </w:rPr>
                                    <w:t xml:space="preserve"> </w:t>
                                  </w:r>
                                  <w:r>
                                    <w:rPr>
                                      <w:sz w:val="16"/>
                                    </w:rPr>
                                    <w:t>pay</w:t>
                                  </w:r>
                                  <w:r>
                                    <w:rPr>
                                      <w:spacing w:val="-4"/>
                                      <w:sz w:val="16"/>
                                    </w:rPr>
                                    <w:t xml:space="preserve"> </w:t>
                                  </w:r>
                                  <w:r>
                                    <w:rPr>
                                      <w:sz w:val="16"/>
                                    </w:rPr>
                                    <w:t>for</w:t>
                                  </w:r>
                                  <w:r>
                                    <w:rPr>
                                      <w:spacing w:val="-3"/>
                                      <w:sz w:val="16"/>
                                    </w:rPr>
                                    <w:t xml:space="preserve"> </w:t>
                                  </w:r>
                                  <w:r>
                                    <w:rPr>
                                      <w:sz w:val="16"/>
                                    </w:rPr>
                                    <w:t>ET</w:t>
                                  </w:r>
                                  <w:r>
                                    <w:rPr>
                                      <w:spacing w:val="-4"/>
                                      <w:sz w:val="16"/>
                                    </w:rPr>
                                    <w:t xml:space="preserve"> </w:t>
                                  </w:r>
                                  <w:r>
                                    <w:rPr>
                                      <w:spacing w:val="-2"/>
                                      <w:sz w:val="16"/>
                                    </w:rPr>
                                    <w:t>claimant</w:t>
                                  </w:r>
                                </w:p>
                              </w:tc>
                              <w:tc>
                                <w:tcPr>
                                  <w:tcW w:w="735" w:type="dxa"/>
                                  <w:tcBorders>
                                    <w:top w:val="single" w:sz="4" w:space="0" w:color="000000"/>
                                    <w:bottom w:val="single" w:sz="4" w:space="0" w:color="000000"/>
                                  </w:tcBorders>
                                </w:tcPr>
                                <w:p w14:paraId="79842865" w14:textId="77777777" w:rsidR="00717CCC" w:rsidRDefault="00000000">
                                  <w:pPr>
                                    <w:pStyle w:val="TableParagraph"/>
                                    <w:spacing w:before="11" w:line="178" w:lineRule="exact"/>
                                    <w:ind w:left="177"/>
                                    <w:rPr>
                                      <w:sz w:val="16"/>
                                    </w:rPr>
                                  </w:pPr>
                                  <w:r>
                                    <w:rPr>
                                      <w:spacing w:val="-10"/>
                                      <w:sz w:val="16"/>
                                    </w:rPr>
                                    <w:t>£</w:t>
                                  </w:r>
                                </w:p>
                              </w:tc>
                              <w:tc>
                                <w:tcPr>
                                  <w:tcW w:w="1544" w:type="dxa"/>
                                  <w:tcBorders>
                                    <w:top w:val="single" w:sz="4" w:space="0" w:color="000000"/>
                                    <w:bottom w:val="single" w:sz="4" w:space="0" w:color="000000"/>
                                  </w:tcBorders>
                                </w:tcPr>
                                <w:p w14:paraId="79842866" w14:textId="77777777" w:rsidR="00717CCC" w:rsidRDefault="00000000">
                                  <w:pPr>
                                    <w:pStyle w:val="TableParagraph"/>
                                    <w:spacing w:before="11" w:line="178" w:lineRule="exact"/>
                                    <w:ind w:right="136"/>
                                    <w:jc w:val="right"/>
                                    <w:rPr>
                                      <w:sz w:val="16"/>
                                    </w:rPr>
                                  </w:pPr>
                                  <w:r>
                                    <w:rPr>
                                      <w:spacing w:val="-2"/>
                                      <w:sz w:val="16"/>
                                    </w:rPr>
                                    <w:t>24,336</w:t>
                                  </w:r>
                                </w:p>
                              </w:tc>
                              <w:tc>
                                <w:tcPr>
                                  <w:tcW w:w="3259" w:type="dxa"/>
                                  <w:tcBorders>
                                    <w:top w:val="single" w:sz="4" w:space="0" w:color="000000"/>
                                    <w:bottom w:val="single" w:sz="4" w:space="0" w:color="000000"/>
                                  </w:tcBorders>
                                </w:tcPr>
                                <w:p w14:paraId="79842867" w14:textId="77777777" w:rsidR="00717CCC" w:rsidRDefault="00000000">
                                  <w:pPr>
                                    <w:pStyle w:val="TableParagraph"/>
                                    <w:spacing w:before="11" w:line="178" w:lineRule="exact"/>
                                    <w:ind w:left="108"/>
                                    <w:rPr>
                                      <w:sz w:val="16"/>
                                    </w:rPr>
                                  </w:pPr>
                                  <w:r>
                                    <w:rPr>
                                      <w:sz w:val="16"/>
                                    </w:rPr>
                                    <w:t>SETA</w:t>
                                  </w:r>
                                  <w:r>
                                    <w:rPr>
                                      <w:spacing w:val="-5"/>
                                      <w:sz w:val="16"/>
                                    </w:rPr>
                                    <w:t xml:space="preserve"> </w:t>
                                  </w:r>
                                  <w:r>
                                    <w:rPr>
                                      <w:spacing w:val="-4"/>
                                      <w:sz w:val="16"/>
                                    </w:rPr>
                                    <w:t>2013</w:t>
                                  </w:r>
                                </w:p>
                              </w:tc>
                            </w:tr>
                            <w:tr w:rsidR="00717CCC" w14:paraId="7984286D" w14:textId="77777777">
                              <w:trPr>
                                <w:trHeight w:val="209"/>
                              </w:trPr>
                              <w:tc>
                                <w:tcPr>
                                  <w:tcW w:w="3122" w:type="dxa"/>
                                  <w:tcBorders>
                                    <w:top w:val="single" w:sz="4" w:space="0" w:color="000000"/>
                                    <w:bottom w:val="single" w:sz="4" w:space="0" w:color="000000"/>
                                  </w:tcBorders>
                                </w:tcPr>
                                <w:p w14:paraId="79842869" w14:textId="77777777" w:rsidR="00717CCC" w:rsidRDefault="00717CCC">
                                  <w:pPr>
                                    <w:pStyle w:val="TableParagraph"/>
                                    <w:rPr>
                                      <w:rFonts w:ascii="Times New Roman"/>
                                      <w:sz w:val="14"/>
                                    </w:rPr>
                                  </w:pPr>
                                </w:p>
                              </w:tc>
                              <w:tc>
                                <w:tcPr>
                                  <w:tcW w:w="735" w:type="dxa"/>
                                  <w:tcBorders>
                                    <w:top w:val="single" w:sz="4" w:space="0" w:color="000000"/>
                                    <w:bottom w:val="single" w:sz="4" w:space="0" w:color="000000"/>
                                  </w:tcBorders>
                                </w:tcPr>
                                <w:p w14:paraId="7984286A"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6B"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6C" w14:textId="77777777" w:rsidR="00717CCC" w:rsidRDefault="00717CCC">
                                  <w:pPr>
                                    <w:pStyle w:val="TableParagraph"/>
                                    <w:rPr>
                                      <w:rFonts w:ascii="Times New Roman"/>
                                      <w:sz w:val="14"/>
                                    </w:rPr>
                                  </w:pPr>
                                </w:p>
                              </w:tc>
                            </w:tr>
                            <w:tr w:rsidR="00717CCC" w14:paraId="79842872" w14:textId="77777777">
                              <w:trPr>
                                <w:trHeight w:val="210"/>
                              </w:trPr>
                              <w:tc>
                                <w:tcPr>
                                  <w:tcW w:w="3122" w:type="dxa"/>
                                  <w:tcBorders>
                                    <w:top w:val="single" w:sz="4" w:space="0" w:color="000000"/>
                                    <w:bottom w:val="single" w:sz="4" w:space="0" w:color="000000"/>
                                  </w:tcBorders>
                                </w:tcPr>
                                <w:p w14:paraId="7984286E" w14:textId="77777777" w:rsidR="00717CCC" w:rsidRDefault="00000000">
                                  <w:pPr>
                                    <w:pStyle w:val="TableParagraph"/>
                                    <w:spacing w:before="12" w:line="178" w:lineRule="exact"/>
                                    <w:ind w:left="122"/>
                                    <w:rPr>
                                      <w:b/>
                                      <w:sz w:val="16"/>
                                    </w:rPr>
                                  </w:pPr>
                                  <w:r>
                                    <w:rPr>
                                      <w:b/>
                                      <w:sz w:val="16"/>
                                    </w:rPr>
                                    <w:t>Other</w:t>
                                  </w:r>
                                  <w:r>
                                    <w:rPr>
                                      <w:b/>
                                      <w:spacing w:val="-5"/>
                                      <w:sz w:val="16"/>
                                    </w:rPr>
                                    <w:t xml:space="preserve"> </w:t>
                                  </w:r>
                                  <w:r>
                                    <w:rPr>
                                      <w:b/>
                                      <w:sz w:val="16"/>
                                    </w:rPr>
                                    <w:t>wage</w:t>
                                  </w:r>
                                  <w:r>
                                    <w:rPr>
                                      <w:b/>
                                      <w:spacing w:val="-4"/>
                                      <w:sz w:val="16"/>
                                    </w:rPr>
                                    <w:t xml:space="preserve"> </w:t>
                                  </w:r>
                                  <w:r>
                                    <w:rPr>
                                      <w:b/>
                                      <w:spacing w:val="-2"/>
                                      <w:sz w:val="16"/>
                                    </w:rPr>
                                    <w:t>costs</w:t>
                                  </w:r>
                                </w:p>
                              </w:tc>
                              <w:tc>
                                <w:tcPr>
                                  <w:tcW w:w="735" w:type="dxa"/>
                                  <w:tcBorders>
                                    <w:top w:val="single" w:sz="4" w:space="0" w:color="000000"/>
                                    <w:bottom w:val="single" w:sz="4" w:space="0" w:color="000000"/>
                                  </w:tcBorders>
                                </w:tcPr>
                                <w:p w14:paraId="7984286F"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70"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71" w14:textId="77777777" w:rsidR="00717CCC" w:rsidRDefault="00717CCC">
                                  <w:pPr>
                                    <w:pStyle w:val="TableParagraph"/>
                                    <w:rPr>
                                      <w:rFonts w:ascii="Times New Roman"/>
                                      <w:sz w:val="14"/>
                                    </w:rPr>
                                  </w:pPr>
                                </w:p>
                              </w:tc>
                            </w:tr>
                            <w:tr w:rsidR="00717CCC" w14:paraId="79842877" w14:textId="77777777">
                              <w:trPr>
                                <w:trHeight w:val="209"/>
                              </w:trPr>
                              <w:tc>
                                <w:tcPr>
                                  <w:tcW w:w="3122" w:type="dxa"/>
                                  <w:tcBorders>
                                    <w:top w:val="single" w:sz="4" w:space="0" w:color="000000"/>
                                    <w:bottom w:val="single" w:sz="4" w:space="0" w:color="000000"/>
                                  </w:tcBorders>
                                </w:tcPr>
                                <w:p w14:paraId="79842873" w14:textId="77777777" w:rsidR="00717CCC" w:rsidRDefault="00000000">
                                  <w:pPr>
                                    <w:pStyle w:val="TableParagraph"/>
                                    <w:spacing w:before="11" w:line="178" w:lineRule="exact"/>
                                    <w:ind w:left="122"/>
                                    <w:rPr>
                                      <w:sz w:val="16"/>
                                    </w:rPr>
                                  </w:pPr>
                                  <w:r>
                                    <w:rPr>
                                      <w:spacing w:val="-2"/>
                                      <w:sz w:val="16"/>
                                    </w:rPr>
                                    <w:t>Overhead</w:t>
                                  </w:r>
                                  <w:r>
                                    <w:rPr>
                                      <w:spacing w:val="1"/>
                                      <w:sz w:val="16"/>
                                    </w:rPr>
                                    <w:t xml:space="preserve"> </w:t>
                                  </w:r>
                                  <w:r>
                                    <w:rPr>
                                      <w:spacing w:val="-2"/>
                                      <w:sz w:val="16"/>
                                    </w:rPr>
                                    <w:t>allowance</w:t>
                                  </w:r>
                                </w:p>
                              </w:tc>
                              <w:tc>
                                <w:tcPr>
                                  <w:tcW w:w="735" w:type="dxa"/>
                                  <w:tcBorders>
                                    <w:top w:val="single" w:sz="4" w:space="0" w:color="000000"/>
                                    <w:bottom w:val="single" w:sz="4" w:space="0" w:color="000000"/>
                                  </w:tcBorders>
                                </w:tcPr>
                                <w:p w14:paraId="79842874"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75" w14:textId="77777777" w:rsidR="00717CCC" w:rsidRDefault="00000000">
                                  <w:pPr>
                                    <w:pStyle w:val="TableParagraph"/>
                                    <w:spacing w:before="11" w:line="178" w:lineRule="exact"/>
                                    <w:ind w:right="105"/>
                                    <w:jc w:val="right"/>
                                    <w:rPr>
                                      <w:sz w:val="16"/>
                                    </w:rPr>
                                  </w:pPr>
                                  <w:r>
                                    <w:rPr>
                                      <w:spacing w:val="-5"/>
                                      <w:sz w:val="16"/>
                                    </w:rPr>
                                    <w:t>0.2</w:t>
                                  </w:r>
                                </w:p>
                              </w:tc>
                              <w:tc>
                                <w:tcPr>
                                  <w:tcW w:w="3259" w:type="dxa"/>
                                  <w:tcBorders>
                                    <w:top w:val="single" w:sz="4" w:space="0" w:color="000000"/>
                                    <w:bottom w:val="single" w:sz="4" w:space="0" w:color="000000"/>
                                  </w:tcBorders>
                                </w:tcPr>
                                <w:p w14:paraId="79842876" w14:textId="77777777" w:rsidR="00717CCC" w:rsidRDefault="00000000">
                                  <w:pPr>
                                    <w:pStyle w:val="TableParagraph"/>
                                    <w:spacing w:before="11" w:line="178" w:lineRule="exact"/>
                                    <w:ind w:left="108"/>
                                    <w:rPr>
                                      <w:sz w:val="16"/>
                                    </w:rPr>
                                  </w:pPr>
                                  <w:r>
                                    <w:rPr>
                                      <w:spacing w:val="-2"/>
                                      <w:sz w:val="16"/>
                                    </w:rPr>
                                    <w:t>Estimated</w:t>
                                  </w:r>
                                </w:p>
                              </w:tc>
                            </w:tr>
                            <w:tr w:rsidR="00717CCC" w14:paraId="7984287C" w14:textId="77777777">
                              <w:trPr>
                                <w:trHeight w:val="209"/>
                              </w:trPr>
                              <w:tc>
                                <w:tcPr>
                                  <w:tcW w:w="3122" w:type="dxa"/>
                                  <w:tcBorders>
                                    <w:top w:val="single" w:sz="4" w:space="0" w:color="000000"/>
                                    <w:bottom w:val="single" w:sz="4" w:space="0" w:color="000000"/>
                                  </w:tcBorders>
                                </w:tcPr>
                                <w:p w14:paraId="79842878" w14:textId="77777777" w:rsidR="00717CCC" w:rsidRDefault="00000000">
                                  <w:pPr>
                                    <w:pStyle w:val="TableParagraph"/>
                                    <w:spacing w:before="12" w:line="177" w:lineRule="exact"/>
                                    <w:ind w:left="122"/>
                                    <w:rPr>
                                      <w:sz w:val="16"/>
                                    </w:rPr>
                                  </w:pPr>
                                  <w:r>
                                    <w:rPr>
                                      <w:sz w:val="16"/>
                                    </w:rPr>
                                    <w:t>Savings</w:t>
                                  </w:r>
                                  <w:r>
                                    <w:rPr>
                                      <w:spacing w:val="-6"/>
                                      <w:sz w:val="16"/>
                                    </w:rPr>
                                    <w:t xml:space="preserve"> </w:t>
                                  </w:r>
                                  <w:r>
                                    <w:rPr>
                                      <w:sz w:val="16"/>
                                    </w:rPr>
                                    <w:t>schemes</w:t>
                                  </w:r>
                                  <w:r>
                                    <w:rPr>
                                      <w:spacing w:val="-6"/>
                                      <w:sz w:val="16"/>
                                    </w:rPr>
                                    <w:t xml:space="preserve"> </w:t>
                                  </w:r>
                                  <w:r>
                                    <w:rPr>
                                      <w:sz w:val="16"/>
                                    </w:rPr>
                                    <w:t>(%</w:t>
                                  </w:r>
                                  <w:r>
                                    <w:rPr>
                                      <w:spacing w:val="-5"/>
                                      <w:sz w:val="16"/>
                                    </w:rPr>
                                    <w:t xml:space="preserve"> </w:t>
                                  </w:r>
                                  <w:r>
                                    <w:rPr>
                                      <w:sz w:val="16"/>
                                    </w:rPr>
                                    <w:t>of</w:t>
                                  </w:r>
                                  <w:r>
                                    <w:rPr>
                                      <w:spacing w:val="-4"/>
                                      <w:sz w:val="16"/>
                                    </w:rPr>
                                    <w:t xml:space="preserve"> </w:t>
                                  </w:r>
                                  <w:r>
                                    <w:rPr>
                                      <w:sz w:val="16"/>
                                    </w:rPr>
                                    <w:t>total</w:t>
                                  </w:r>
                                  <w:r>
                                    <w:rPr>
                                      <w:spacing w:val="-4"/>
                                      <w:sz w:val="16"/>
                                    </w:rPr>
                                    <w:t xml:space="preserve"> </w:t>
                                  </w:r>
                                  <w:r>
                                    <w:rPr>
                                      <w:spacing w:val="-2"/>
                                      <w:sz w:val="16"/>
                                    </w:rPr>
                                    <w:t>cost)</w:t>
                                  </w:r>
                                </w:p>
                              </w:tc>
                              <w:tc>
                                <w:tcPr>
                                  <w:tcW w:w="735" w:type="dxa"/>
                                  <w:tcBorders>
                                    <w:top w:val="single" w:sz="4" w:space="0" w:color="000000"/>
                                    <w:bottom w:val="single" w:sz="4" w:space="0" w:color="000000"/>
                                  </w:tcBorders>
                                </w:tcPr>
                                <w:p w14:paraId="79842879"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7A" w14:textId="77777777" w:rsidR="00717CCC" w:rsidRDefault="00000000">
                                  <w:pPr>
                                    <w:pStyle w:val="TableParagraph"/>
                                    <w:spacing w:before="12" w:line="177" w:lineRule="exact"/>
                                    <w:ind w:right="104"/>
                                    <w:jc w:val="right"/>
                                    <w:rPr>
                                      <w:sz w:val="16"/>
                                    </w:rPr>
                                  </w:pPr>
                                  <w:r>
                                    <w:rPr>
                                      <w:spacing w:val="-4"/>
                                      <w:sz w:val="16"/>
                                    </w:rPr>
                                    <w:t>0.72%</w:t>
                                  </w:r>
                                </w:p>
                              </w:tc>
                              <w:tc>
                                <w:tcPr>
                                  <w:tcW w:w="3259" w:type="dxa"/>
                                  <w:tcBorders>
                                    <w:top w:val="single" w:sz="4" w:space="0" w:color="000000"/>
                                    <w:bottom w:val="single" w:sz="4" w:space="0" w:color="000000"/>
                                  </w:tcBorders>
                                </w:tcPr>
                                <w:p w14:paraId="7984287B" w14:textId="77777777" w:rsidR="00717CCC" w:rsidRDefault="00000000">
                                  <w:pPr>
                                    <w:pStyle w:val="TableParagraph"/>
                                    <w:spacing w:before="12" w:line="177" w:lineRule="exact"/>
                                    <w:ind w:left="109"/>
                                    <w:rPr>
                                      <w:sz w:val="16"/>
                                    </w:rPr>
                                  </w:pPr>
                                  <w:r>
                                    <w:rPr>
                                      <w:sz w:val="16"/>
                                    </w:rPr>
                                    <w:t>LCS</w:t>
                                  </w:r>
                                  <w:r>
                                    <w:rPr>
                                      <w:spacing w:val="-4"/>
                                      <w:sz w:val="16"/>
                                    </w:rPr>
                                    <w:t xml:space="preserve"> </w:t>
                                  </w:r>
                                  <w:r>
                                    <w:rPr>
                                      <w:sz w:val="16"/>
                                    </w:rPr>
                                    <w:t>2012,</w:t>
                                  </w:r>
                                  <w:r>
                                    <w:rPr>
                                      <w:spacing w:val="-4"/>
                                      <w:sz w:val="16"/>
                                    </w:rPr>
                                    <w:t xml:space="preserve"> </w:t>
                                  </w:r>
                                  <w:r>
                                    <w:rPr>
                                      <w:sz w:val="16"/>
                                    </w:rPr>
                                    <w:t>var</w:t>
                                  </w:r>
                                  <w:r>
                                    <w:rPr>
                                      <w:spacing w:val="-5"/>
                                      <w:sz w:val="16"/>
                                    </w:rPr>
                                    <w:t xml:space="preserve"> </w:t>
                                  </w:r>
                                  <w:r>
                                    <w:rPr>
                                      <w:spacing w:val="-2"/>
                                      <w:sz w:val="16"/>
                                    </w:rPr>
                                    <w:t>D1112</w:t>
                                  </w:r>
                                </w:p>
                              </w:tc>
                            </w:tr>
                            <w:tr w:rsidR="00717CCC" w14:paraId="79842881" w14:textId="77777777">
                              <w:trPr>
                                <w:trHeight w:val="210"/>
                              </w:trPr>
                              <w:tc>
                                <w:tcPr>
                                  <w:tcW w:w="3122" w:type="dxa"/>
                                  <w:tcBorders>
                                    <w:top w:val="single" w:sz="4" w:space="0" w:color="000000"/>
                                    <w:bottom w:val="single" w:sz="4" w:space="0" w:color="000000"/>
                                  </w:tcBorders>
                                </w:tcPr>
                                <w:p w14:paraId="7984287D" w14:textId="77777777" w:rsidR="00717CCC" w:rsidRDefault="00000000">
                                  <w:pPr>
                                    <w:pStyle w:val="TableParagraph"/>
                                    <w:spacing w:before="12" w:line="178" w:lineRule="exact"/>
                                    <w:ind w:left="122"/>
                                    <w:rPr>
                                      <w:sz w:val="16"/>
                                    </w:rPr>
                                  </w:pPr>
                                  <w:r>
                                    <w:rPr>
                                      <w:sz w:val="16"/>
                                    </w:rPr>
                                    <w:t>Benefits</w:t>
                                  </w:r>
                                  <w:r>
                                    <w:rPr>
                                      <w:spacing w:val="-4"/>
                                      <w:sz w:val="16"/>
                                    </w:rPr>
                                    <w:t xml:space="preserve"> </w:t>
                                  </w:r>
                                  <w:r>
                                    <w:rPr>
                                      <w:sz w:val="16"/>
                                    </w:rPr>
                                    <w:t>in</w:t>
                                  </w:r>
                                  <w:r>
                                    <w:rPr>
                                      <w:spacing w:val="-4"/>
                                      <w:sz w:val="16"/>
                                    </w:rPr>
                                    <w:t xml:space="preserve"> </w:t>
                                  </w:r>
                                  <w:r>
                                    <w:rPr>
                                      <w:sz w:val="16"/>
                                    </w:rPr>
                                    <w:t>kind</w:t>
                                  </w:r>
                                  <w:r>
                                    <w:rPr>
                                      <w:spacing w:val="-4"/>
                                      <w:sz w:val="16"/>
                                    </w:rPr>
                                    <w:t xml:space="preserve"> </w:t>
                                  </w:r>
                                  <w:r>
                                    <w:rPr>
                                      <w:sz w:val="16"/>
                                    </w:rPr>
                                    <w:t>(%</w:t>
                                  </w:r>
                                  <w:r>
                                    <w:rPr>
                                      <w:spacing w:val="-4"/>
                                      <w:sz w:val="16"/>
                                    </w:rPr>
                                    <w:t xml:space="preserve"> </w:t>
                                  </w:r>
                                  <w:r>
                                    <w:rPr>
                                      <w:sz w:val="16"/>
                                    </w:rPr>
                                    <w:t>of</w:t>
                                  </w:r>
                                  <w:r>
                                    <w:rPr>
                                      <w:spacing w:val="-4"/>
                                      <w:sz w:val="16"/>
                                    </w:rPr>
                                    <w:t xml:space="preserve"> </w:t>
                                  </w:r>
                                  <w:r>
                                    <w:rPr>
                                      <w:sz w:val="16"/>
                                    </w:rPr>
                                    <w:t>total</w:t>
                                  </w:r>
                                  <w:r>
                                    <w:rPr>
                                      <w:spacing w:val="-4"/>
                                      <w:sz w:val="16"/>
                                    </w:rPr>
                                    <w:t xml:space="preserve"> </w:t>
                                  </w:r>
                                  <w:r>
                                    <w:rPr>
                                      <w:spacing w:val="-2"/>
                                      <w:sz w:val="16"/>
                                    </w:rPr>
                                    <w:t>cost)</w:t>
                                  </w:r>
                                </w:p>
                              </w:tc>
                              <w:tc>
                                <w:tcPr>
                                  <w:tcW w:w="735" w:type="dxa"/>
                                  <w:tcBorders>
                                    <w:top w:val="single" w:sz="4" w:space="0" w:color="000000"/>
                                    <w:bottom w:val="single" w:sz="4" w:space="0" w:color="000000"/>
                                  </w:tcBorders>
                                </w:tcPr>
                                <w:p w14:paraId="7984287E"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7F" w14:textId="77777777" w:rsidR="00717CCC" w:rsidRDefault="00000000">
                                  <w:pPr>
                                    <w:pStyle w:val="TableParagraph"/>
                                    <w:spacing w:before="12" w:line="178" w:lineRule="exact"/>
                                    <w:ind w:right="105"/>
                                    <w:jc w:val="right"/>
                                    <w:rPr>
                                      <w:sz w:val="16"/>
                                    </w:rPr>
                                  </w:pPr>
                                  <w:r>
                                    <w:rPr>
                                      <w:spacing w:val="-4"/>
                                      <w:sz w:val="16"/>
                                    </w:rPr>
                                    <w:t>0.83%</w:t>
                                  </w:r>
                                </w:p>
                              </w:tc>
                              <w:tc>
                                <w:tcPr>
                                  <w:tcW w:w="3259" w:type="dxa"/>
                                  <w:tcBorders>
                                    <w:top w:val="single" w:sz="4" w:space="0" w:color="000000"/>
                                    <w:bottom w:val="single" w:sz="4" w:space="0" w:color="000000"/>
                                  </w:tcBorders>
                                </w:tcPr>
                                <w:p w14:paraId="79842880" w14:textId="77777777" w:rsidR="00717CCC" w:rsidRDefault="00000000">
                                  <w:pPr>
                                    <w:pStyle w:val="TableParagraph"/>
                                    <w:spacing w:before="12" w:line="178" w:lineRule="exact"/>
                                    <w:ind w:left="108"/>
                                    <w:rPr>
                                      <w:sz w:val="16"/>
                                    </w:rPr>
                                  </w:pPr>
                                  <w:r>
                                    <w:rPr>
                                      <w:sz w:val="16"/>
                                    </w:rPr>
                                    <w:t>LCS</w:t>
                                  </w:r>
                                  <w:r>
                                    <w:rPr>
                                      <w:spacing w:val="-4"/>
                                      <w:sz w:val="16"/>
                                    </w:rPr>
                                    <w:t xml:space="preserve"> </w:t>
                                  </w:r>
                                  <w:r>
                                    <w:rPr>
                                      <w:sz w:val="16"/>
                                    </w:rPr>
                                    <w:t>2012,</w:t>
                                  </w:r>
                                  <w:r>
                                    <w:rPr>
                                      <w:spacing w:val="-4"/>
                                      <w:sz w:val="16"/>
                                    </w:rPr>
                                    <w:t xml:space="preserve"> </w:t>
                                  </w:r>
                                  <w:r>
                                    <w:rPr>
                                      <w:sz w:val="16"/>
                                    </w:rPr>
                                    <w:t>var</w:t>
                                  </w:r>
                                  <w:r>
                                    <w:rPr>
                                      <w:spacing w:val="-5"/>
                                      <w:sz w:val="16"/>
                                    </w:rPr>
                                    <w:t xml:space="preserve"> </w:t>
                                  </w:r>
                                  <w:r>
                                    <w:rPr>
                                      <w:spacing w:val="-2"/>
                                      <w:sz w:val="16"/>
                                    </w:rPr>
                                    <w:t>D1114</w:t>
                                  </w:r>
                                </w:p>
                              </w:tc>
                            </w:tr>
                            <w:tr w:rsidR="00717CCC" w14:paraId="79842885" w14:textId="77777777">
                              <w:trPr>
                                <w:trHeight w:val="388"/>
                              </w:trPr>
                              <w:tc>
                                <w:tcPr>
                                  <w:tcW w:w="3122" w:type="dxa"/>
                                  <w:tcBorders>
                                    <w:bottom w:val="single" w:sz="4" w:space="0" w:color="000000"/>
                                  </w:tcBorders>
                                </w:tcPr>
                                <w:p w14:paraId="79842882" w14:textId="77777777" w:rsidR="00717CCC" w:rsidRDefault="00000000">
                                  <w:pPr>
                                    <w:pStyle w:val="TableParagraph"/>
                                    <w:spacing w:line="194" w:lineRule="exact"/>
                                    <w:ind w:left="122" w:right="393" w:hanging="1"/>
                                    <w:rPr>
                                      <w:sz w:val="16"/>
                                    </w:rPr>
                                  </w:pPr>
                                  <w:r>
                                    <w:rPr>
                                      <w:sz w:val="16"/>
                                    </w:rPr>
                                    <w:t>Total</w:t>
                                  </w:r>
                                  <w:r>
                                    <w:rPr>
                                      <w:spacing w:val="-9"/>
                                      <w:sz w:val="16"/>
                                    </w:rPr>
                                    <w:t xml:space="preserve"> </w:t>
                                  </w:r>
                                  <w:r>
                                    <w:rPr>
                                      <w:sz w:val="16"/>
                                    </w:rPr>
                                    <w:t>social</w:t>
                                  </w:r>
                                  <w:r>
                                    <w:rPr>
                                      <w:spacing w:val="-9"/>
                                      <w:sz w:val="16"/>
                                    </w:rPr>
                                    <w:t xml:space="preserve"> </w:t>
                                  </w:r>
                                  <w:r>
                                    <w:rPr>
                                      <w:sz w:val="16"/>
                                    </w:rPr>
                                    <w:t>contributions</w:t>
                                  </w:r>
                                  <w:r>
                                    <w:rPr>
                                      <w:spacing w:val="-10"/>
                                      <w:sz w:val="16"/>
                                    </w:rPr>
                                    <w:t xml:space="preserve"> </w:t>
                                  </w:r>
                                  <w:proofErr w:type="spellStart"/>
                                  <w:r>
                                    <w:rPr>
                                      <w:sz w:val="16"/>
                                    </w:rPr>
                                    <w:t>etc</w:t>
                                  </w:r>
                                  <w:proofErr w:type="spellEnd"/>
                                  <w:r>
                                    <w:rPr>
                                      <w:spacing w:val="-9"/>
                                      <w:sz w:val="16"/>
                                    </w:rPr>
                                    <w:t xml:space="preserve"> </w:t>
                                  </w:r>
                                  <w:r>
                                    <w:rPr>
                                      <w:sz w:val="16"/>
                                    </w:rPr>
                                    <w:t>(% total cost)</w:t>
                                  </w:r>
                                </w:p>
                              </w:tc>
                              <w:tc>
                                <w:tcPr>
                                  <w:tcW w:w="2279" w:type="dxa"/>
                                  <w:gridSpan w:val="2"/>
                                  <w:tcBorders>
                                    <w:bottom w:val="single" w:sz="4" w:space="0" w:color="000000"/>
                                  </w:tcBorders>
                                </w:tcPr>
                                <w:p w14:paraId="79842883" w14:textId="77777777" w:rsidR="00717CCC" w:rsidRDefault="00000000">
                                  <w:pPr>
                                    <w:pStyle w:val="TableParagraph"/>
                                    <w:spacing w:before="96"/>
                                    <w:ind w:right="105"/>
                                    <w:jc w:val="right"/>
                                    <w:rPr>
                                      <w:sz w:val="16"/>
                                    </w:rPr>
                                  </w:pPr>
                                  <w:r>
                                    <w:rPr>
                                      <w:spacing w:val="-2"/>
                                      <w:sz w:val="16"/>
                                    </w:rPr>
                                    <w:t>12.7%</w:t>
                                  </w:r>
                                </w:p>
                              </w:tc>
                              <w:tc>
                                <w:tcPr>
                                  <w:tcW w:w="3259" w:type="dxa"/>
                                  <w:tcBorders>
                                    <w:bottom w:val="single" w:sz="4" w:space="0" w:color="000000"/>
                                  </w:tcBorders>
                                </w:tcPr>
                                <w:p w14:paraId="79842884" w14:textId="77777777" w:rsidR="00717CCC" w:rsidRDefault="00000000">
                                  <w:pPr>
                                    <w:pStyle w:val="TableParagraph"/>
                                    <w:spacing w:before="96"/>
                                    <w:ind w:left="108"/>
                                    <w:rPr>
                                      <w:sz w:val="16"/>
                                    </w:rPr>
                                  </w:pPr>
                                  <w:r>
                                    <w:rPr>
                                      <w:sz w:val="16"/>
                                    </w:rPr>
                                    <w:t>LCS</w:t>
                                  </w:r>
                                  <w:r>
                                    <w:rPr>
                                      <w:spacing w:val="-4"/>
                                      <w:sz w:val="16"/>
                                    </w:rPr>
                                    <w:t xml:space="preserve"> </w:t>
                                  </w:r>
                                  <w:r>
                                    <w:rPr>
                                      <w:sz w:val="16"/>
                                    </w:rPr>
                                    <w:t>2012,</w:t>
                                  </w:r>
                                  <w:r>
                                    <w:rPr>
                                      <w:spacing w:val="-4"/>
                                      <w:sz w:val="16"/>
                                    </w:rPr>
                                    <w:t xml:space="preserve"> </w:t>
                                  </w:r>
                                  <w:r>
                                    <w:rPr>
                                      <w:sz w:val="16"/>
                                    </w:rPr>
                                    <w:t>var</w:t>
                                  </w:r>
                                  <w:r>
                                    <w:rPr>
                                      <w:spacing w:val="-5"/>
                                      <w:sz w:val="16"/>
                                    </w:rPr>
                                    <w:t xml:space="preserve"> </w:t>
                                  </w:r>
                                  <w:r>
                                    <w:rPr>
                                      <w:spacing w:val="-4"/>
                                      <w:sz w:val="16"/>
                                    </w:rPr>
                                    <w:t>D121</w:t>
                                  </w:r>
                                </w:p>
                              </w:tc>
                            </w:tr>
                            <w:tr w:rsidR="00717CCC" w14:paraId="79842889" w14:textId="77777777">
                              <w:trPr>
                                <w:trHeight w:val="205"/>
                              </w:trPr>
                              <w:tc>
                                <w:tcPr>
                                  <w:tcW w:w="3122" w:type="dxa"/>
                                  <w:tcBorders>
                                    <w:top w:val="single" w:sz="4" w:space="0" w:color="000000"/>
                                    <w:bottom w:val="single" w:sz="4" w:space="0" w:color="000000"/>
                                  </w:tcBorders>
                                </w:tcPr>
                                <w:p w14:paraId="79842886" w14:textId="77777777" w:rsidR="00717CCC" w:rsidRDefault="00000000">
                                  <w:pPr>
                                    <w:pStyle w:val="TableParagraph"/>
                                    <w:spacing w:before="8" w:line="177" w:lineRule="exact"/>
                                    <w:ind w:left="122"/>
                                    <w:rPr>
                                      <w:sz w:val="16"/>
                                    </w:rPr>
                                  </w:pPr>
                                  <w:r>
                                    <w:rPr>
                                      <w:sz w:val="16"/>
                                    </w:rPr>
                                    <w:t>Training</w:t>
                                  </w:r>
                                  <w:r>
                                    <w:rPr>
                                      <w:spacing w:val="-6"/>
                                      <w:sz w:val="16"/>
                                    </w:rPr>
                                    <w:t xml:space="preserve"> </w:t>
                                  </w:r>
                                  <w:r>
                                    <w:rPr>
                                      <w:sz w:val="16"/>
                                    </w:rPr>
                                    <w:t>costs</w:t>
                                  </w:r>
                                  <w:r>
                                    <w:rPr>
                                      <w:spacing w:val="-4"/>
                                      <w:sz w:val="16"/>
                                    </w:rPr>
                                    <w:t xml:space="preserve"> </w:t>
                                  </w:r>
                                  <w:r>
                                    <w:rPr>
                                      <w:sz w:val="16"/>
                                    </w:rPr>
                                    <w:t>(%</w:t>
                                  </w:r>
                                  <w:r>
                                    <w:rPr>
                                      <w:spacing w:val="-5"/>
                                      <w:sz w:val="16"/>
                                    </w:rPr>
                                    <w:t xml:space="preserve"> </w:t>
                                  </w:r>
                                  <w:r>
                                    <w:rPr>
                                      <w:sz w:val="16"/>
                                    </w:rPr>
                                    <w:t>total</w:t>
                                  </w:r>
                                  <w:r>
                                    <w:rPr>
                                      <w:spacing w:val="-6"/>
                                      <w:sz w:val="16"/>
                                    </w:rPr>
                                    <w:t xml:space="preserve"> </w:t>
                                  </w:r>
                                  <w:r>
                                    <w:rPr>
                                      <w:spacing w:val="-4"/>
                                      <w:sz w:val="16"/>
                                    </w:rPr>
                                    <w:t>cost)</w:t>
                                  </w:r>
                                </w:p>
                              </w:tc>
                              <w:tc>
                                <w:tcPr>
                                  <w:tcW w:w="2279" w:type="dxa"/>
                                  <w:gridSpan w:val="2"/>
                                  <w:tcBorders>
                                    <w:top w:val="single" w:sz="4" w:space="0" w:color="000000"/>
                                    <w:bottom w:val="single" w:sz="4" w:space="0" w:color="000000"/>
                                  </w:tcBorders>
                                </w:tcPr>
                                <w:p w14:paraId="79842887" w14:textId="77777777" w:rsidR="00717CCC" w:rsidRDefault="00000000">
                                  <w:pPr>
                                    <w:pStyle w:val="TableParagraph"/>
                                    <w:spacing w:before="8" w:line="177" w:lineRule="exact"/>
                                    <w:ind w:right="105"/>
                                    <w:jc w:val="right"/>
                                    <w:rPr>
                                      <w:sz w:val="16"/>
                                    </w:rPr>
                                  </w:pPr>
                                  <w:r>
                                    <w:rPr>
                                      <w:spacing w:val="-4"/>
                                      <w:sz w:val="16"/>
                                    </w:rPr>
                                    <w:t>2.4%</w:t>
                                  </w:r>
                                </w:p>
                              </w:tc>
                              <w:tc>
                                <w:tcPr>
                                  <w:tcW w:w="3259" w:type="dxa"/>
                                  <w:tcBorders>
                                    <w:top w:val="single" w:sz="4" w:space="0" w:color="000000"/>
                                    <w:bottom w:val="single" w:sz="4" w:space="0" w:color="000000"/>
                                  </w:tcBorders>
                                </w:tcPr>
                                <w:p w14:paraId="79842888" w14:textId="77777777" w:rsidR="00717CCC" w:rsidRDefault="00000000">
                                  <w:pPr>
                                    <w:pStyle w:val="TableParagraph"/>
                                    <w:spacing w:before="8" w:line="177" w:lineRule="exact"/>
                                    <w:ind w:left="108"/>
                                    <w:rPr>
                                      <w:sz w:val="16"/>
                                    </w:rPr>
                                  </w:pPr>
                                  <w:r>
                                    <w:rPr>
                                      <w:sz w:val="16"/>
                                    </w:rPr>
                                    <w:t>LCS</w:t>
                                  </w:r>
                                  <w:r>
                                    <w:rPr>
                                      <w:spacing w:val="-4"/>
                                      <w:sz w:val="16"/>
                                    </w:rPr>
                                    <w:t xml:space="preserve"> </w:t>
                                  </w:r>
                                  <w:r>
                                    <w:rPr>
                                      <w:sz w:val="16"/>
                                    </w:rPr>
                                    <w:t>2012,</w:t>
                                  </w:r>
                                  <w:r>
                                    <w:rPr>
                                      <w:spacing w:val="-4"/>
                                      <w:sz w:val="16"/>
                                    </w:rPr>
                                    <w:t xml:space="preserve"> </w:t>
                                  </w:r>
                                  <w:r>
                                    <w:rPr>
                                      <w:sz w:val="16"/>
                                    </w:rPr>
                                    <w:t>var</w:t>
                                  </w:r>
                                  <w:r>
                                    <w:rPr>
                                      <w:spacing w:val="-5"/>
                                      <w:sz w:val="16"/>
                                    </w:rPr>
                                    <w:t xml:space="preserve"> D2</w:t>
                                  </w:r>
                                </w:p>
                              </w:tc>
                            </w:tr>
                            <w:tr w:rsidR="00717CCC" w14:paraId="7984288D" w14:textId="77777777">
                              <w:trPr>
                                <w:trHeight w:val="210"/>
                              </w:trPr>
                              <w:tc>
                                <w:tcPr>
                                  <w:tcW w:w="3122" w:type="dxa"/>
                                  <w:tcBorders>
                                    <w:top w:val="single" w:sz="4" w:space="0" w:color="000000"/>
                                    <w:bottom w:val="single" w:sz="4" w:space="0" w:color="000000"/>
                                  </w:tcBorders>
                                </w:tcPr>
                                <w:p w14:paraId="7984288A" w14:textId="77777777" w:rsidR="00717CCC" w:rsidRDefault="00000000">
                                  <w:pPr>
                                    <w:pStyle w:val="TableParagraph"/>
                                    <w:spacing w:before="12" w:line="178" w:lineRule="exact"/>
                                    <w:ind w:left="122"/>
                                    <w:rPr>
                                      <w:sz w:val="16"/>
                                    </w:rPr>
                                  </w:pPr>
                                  <w:r>
                                    <w:rPr>
                                      <w:sz w:val="16"/>
                                    </w:rPr>
                                    <w:t>Total</w:t>
                                  </w:r>
                                  <w:r>
                                    <w:rPr>
                                      <w:spacing w:val="-6"/>
                                      <w:sz w:val="16"/>
                                    </w:rPr>
                                    <w:t xml:space="preserve"> </w:t>
                                  </w:r>
                                  <w:r>
                                    <w:rPr>
                                      <w:sz w:val="16"/>
                                    </w:rPr>
                                    <w:t>wage</w:t>
                                  </w:r>
                                  <w:r>
                                    <w:rPr>
                                      <w:spacing w:val="-5"/>
                                      <w:sz w:val="16"/>
                                    </w:rPr>
                                    <w:t xml:space="preserve"> </w:t>
                                  </w:r>
                                  <w:r>
                                    <w:rPr>
                                      <w:sz w:val="16"/>
                                    </w:rPr>
                                    <w:t>costs</w:t>
                                  </w:r>
                                  <w:r>
                                    <w:rPr>
                                      <w:spacing w:val="-5"/>
                                      <w:sz w:val="16"/>
                                    </w:rPr>
                                    <w:t xml:space="preserve"> </w:t>
                                  </w:r>
                                  <w:r>
                                    <w:rPr>
                                      <w:sz w:val="16"/>
                                    </w:rPr>
                                    <w:t>(%</w:t>
                                  </w:r>
                                  <w:r>
                                    <w:rPr>
                                      <w:spacing w:val="-4"/>
                                      <w:sz w:val="16"/>
                                    </w:rPr>
                                    <w:t xml:space="preserve"> </w:t>
                                  </w:r>
                                  <w:r>
                                    <w:rPr>
                                      <w:sz w:val="16"/>
                                    </w:rPr>
                                    <w:t>total</w:t>
                                  </w:r>
                                  <w:r>
                                    <w:rPr>
                                      <w:spacing w:val="-4"/>
                                      <w:sz w:val="16"/>
                                    </w:rPr>
                                    <w:t xml:space="preserve"> cost)</w:t>
                                  </w:r>
                                </w:p>
                              </w:tc>
                              <w:tc>
                                <w:tcPr>
                                  <w:tcW w:w="2279" w:type="dxa"/>
                                  <w:gridSpan w:val="2"/>
                                  <w:tcBorders>
                                    <w:top w:val="single" w:sz="4" w:space="0" w:color="000000"/>
                                    <w:bottom w:val="single" w:sz="4" w:space="0" w:color="000000"/>
                                  </w:tcBorders>
                                </w:tcPr>
                                <w:p w14:paraId="7984288B" w14:textId="77777777" w:rsidR="00717CCC" w:rsidRDefault="00000000">
                                  <w:pPr>
                                    <w:pStyle w:val="TableParagraph"/>
                                    <w:spacing w:before="12" w:line="178" w:lineRule="exact"/>
                                    <w:ind w:right="105"/>
                                    <w:jc w:val="right"/>
                                    <w:rPr>
                                      <w:sz w:val="16"/>
                                    </w:rPr>
                                  </w:pPr>
                                  <w:r>
                                    <w:rPr>
                                      <w:spacing w:val="-2"/>
                                      <w:sz w:val="16"/>
                                    </w:rPr>
                                    <w:t>83.4%</w:t>
                                  </w:r>
                                </w:p>
                              </w:tc>
                              <w:tc>
                                <w:tcPr>
                                  <w:tcW w:w="3259" w:type="dxa"/>
                                  <w:tcBorders>
                                    <w:top w:val="single" w:sz="4" w:space="0" w:color="000000"/>
                                    <w:bottom w:val="single" w:sz="4" w:space="0" w:color="000000"/>
                                  </w:tcBorders>
                                </w:tcPr>
                                <w:p w14:paraId="7984288C" w14:textId="77777777" w:rsidR="00717CCC" w:rsidRDefault="00000000">
                                  <w:pPr>
                                    <w:pStyle w:val="TableParagraph"/>
                                    <w:spacing w:before="12" w:line="178" w:lineRule="exact"/>
                                    <w:ind w:left="108"/>
                                    <w:rPr>
                                      <w:sz w:val="16"/>
                                    </w:rPr>
                                  </w:pPr>
                                  <w:r>
                                    <w:rPr>
                                      <w:sz w:val="16"/>
                                    </w:rPr>
                                    <w:t>LCS</w:t>
                                  </w:r>
                                  <w:r>
                                    <w:rPr>
                                      <w:spacing w:val="-4"/>
                                      <w:sz w:val="16"/>
                                    </w:rPr>
                                    <w:t xml:space="preserve"> </w:t>
                                  </w:r>
                                  <w:r>
                                    <w:rPr>
                                      <w:sz w:val="16"/>
                                    </w:rPr>
                                    <w:t>2012,</w:t>
                                  </w:r>
                                  <w:r>
                                    <w:rPr>
                                      <w:spacing w:val="-4"/>
                                      <w:sz w:val="16"/>
                                    </w:rPr>
                                    <w:t xml:space="preserve"> </w:t>
                                  </w:r>
                                  <w:r>
                                    <w:rPr>
                                      <w:sz w:val="16"/>
                                    </w:rPr>
                                    <w:t>var</w:t>
                                  </w:r>
                                  <w:r>
                                    <w:rPr>
                                      <w:spacing w:val="-5"/>
                                      <w:sz w:val="16"/>
                                    </w:rPr>
                                    <w:t xml:space="preserve"> </w:t>
                                  </w:r>
                                  <w:r>
                                    <w:rPr>
                                      <w:spacing w:val="-4"/>
                                      <w:sz w:val="16"/>
                                    </w:rPr>
                                    <w:t>D111</w:t>
                                  </w:r>
                                </w:p>
                              </w:tc>
                            </w:tr>
                          </w:tbl>
                          <w:p w14:paraId="7984288E" w14:textId="77777777" w:rsidR="00717CCC" w:rsidRDefault="00717CCC">
                            <w:pPr>
                              <w:pStyle w:val="BodyText"/>
                            </w:pPr>
                          </w:p>
                        </w:txbxContent>
                      </wps:txbx>
                      <wps:bodyPr wrap="square" lIns="0" tIns="0" rIns="0" bIns="0" rtlCol="0">
                        <a:noAutofit/>
                      </wps:bodyPr>
                    </wps:wsp>
                  </a:graphicData>
                </a:graphic>
              </wp:anchor>
            </w:drawing>
          </mc:Choice>
          <mc:Fallback>
            <w:pict>
              <v:shape w14:anchorId="7984275A" id="Textbox 203" o:spid="_x0000_s1181" type="#_x0000_t202" style="position:absolute;left:0;text-align:left;margin-left:86.3pt;margin-top:-57pt;width:439.1pt;height:343.55pt;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122"/>
                        <w:gridCol w:w="735"/>
                        <w:gridCol w:w="1544"/>
                        <w:gridCol w:w="3259"/>
                      </w:tblGrid>
                      <w:tr w:rsidR="00717CCC" w14:paraId="7984280D" w14:textId="77777777">
                        <w:trPr>
                          <w:trHeight w:val="209"/>
                        </w:trPr>
                        <w:tc>
                          <w:tcPr>
                            <w:tcW w:w="3122" w:type="dxa"/>
                            <w:tcBorders>
                              <w:top w:val="single" w:sz="4" w:space="0" w:color="000000"/>
                              <w:bottom w:val="single" w:sz="4" w:space="0" w:color="000000"/>
                            </w:tcBorders>
                          </w:tcPr>
                          <w:p w14:paraId="7984280B" w14:textId="77777777" w:rsidR="00717CCC" w:rsidRDefault="00000000">
                            <w:pPr>
                              <w:pStyle w:val="TableParagraph"/>
                              <w:spacing w:before="12" w:line="177" w:lineRule="exact"/>
                              <w:ind w:left="122"/>
                              <w:rPr>
                                <w:b/>
                                <w:sz w:val="16"/>
                              </w:rPr>
                            </w:pPr>
                            <w:r>
                              <w:rPr>
                                <w:b/>
                                <w:sz w:val="16"/>
                              </w:rPr>
                              <w:t>Gross</w:t>
                            </w:r>
                            <w:r>
                              <w:rPr>
                                <w:b/>
                                <w:spacing w:val="-6"/>
                                <w:sz w:val="16"/>
                              </w:rPr>
                              <w:t xml:space="preserve"> </w:t>
                            </w:r>
                            <w:r>
                              <w:rPr>
                                <w:b/>
                                <w:sz w:val="16"/>
                              </w:rPr>
                              <w:t>Value</w:t>
                            </w:r>
                            <w:r>
                              <w:rPr>
                                <w:b/>
                                <w:spacing w:val="-6"/>
                                <w:sz w:val="16"/>
                              </w:rPr>
                              <w:t xml:space="preserve"> </w:t>
                            </w:r>
                            <w:r>
                              <w:rPr>
                                <w:b/>
                                <w:spacing w:val="-2"/>
                                <w:sz w:val="16"/>
                              </w:rPr>
                              <w:t>Added</w:t>
                            </w:r>
                          </w:p>
                        </w:tc>
                        <w:tc>
                          <w:tcPr>
                            <w:tcW w:w="5538" w:type="dxa"/>
                            <w:gridSpan w:val="3"/>
                            <w:tcBorders>
                              <w:top w:val="single" w:sz="4" w:space="0" w:color="000000"/>
                              <w:bottom w:val="single" w:sz="4" w:space="0" w:color="000000"/>
                            </w:tcBorders>
                          </w:tcPr>
                          <w:p w14:paraId="7984280C" w14:textId="77777777" w:rsidR="00717CCC" w:rsidRDefault="00717CCC">
                            <w:pPr>
                              <w:pStyle w:val="TableParagraph"/>
                              <w:rPr>
                                <w:rFonts w:ascii="Times New Roman"/>
                                <w:sz w:val="14"/>
                              </w:rPr>
                            </w:pPr>
                          </w:p>
                        </w:tc>
                      </w:tr>
                      <w:tr w:rsidR="00717CCC" w14:paraId="79842811" w14:textId="77777777">
                        <w:trPr>
                          <w:trHeight w:val="389"/>
                        </w:trPr>
                        <w:tc>
                          <w:tcPr>
                            <w:tcW w:w="3122" w:type="dxa"/>
                            <w:tcBorders>
                              <w:top w:val="single" w:sz="4" w:space="0" w:color="000000"/>
                              <w:bottom w:val="single" w:sz="4" w:space="0" w:color="000000"/>
                            </w:tcBorders>
                          </w:tcPr>
                          <w:p w14:paraId="7984280E" w14:textId="77777777" w:rsidR="00717CCC" w:rsidRDefault="00000000">
                            <w:pPr>
                              <w:pStyle w:val="TableParagraph"/>
                              <w:spacing w:before="102"/>
                              <w:ind w:left="122"/>
                              <w:rPr>
                                <w:sz w:val="16"/>
                              </w:rPr>
                            </w:pPr>
                            <w:r>
                              <w:rPr>
                                <w:sz w:val="16"/>
                              </w:rPr>
                              <w:t>Size</w:t>
                            </w:r>
                            <w:r>
                              <w:rPr>
                                <w:spacing w:val="-4"/>
                                <w:sz w:val="16"/>
                              </w:rPr>
                              <w:t xml:space="preserve"> </w:t>
                            </w:r>
                            <w:r>
                              <w:rPr>
                                <w:sz w:val="16"/>
                              </w:rPr>
                              <w:t>of</w:t>
                            </w:r>
                            <w:r>
                              <w:rPr>
                                <w:spacing w:val="-3"/>
                                <w:sz w:val="16"/>
                              </w:rPr>
                              <w:t xml:space="preserve"> </w:t>
                            </w:r>
                            <w:r>
                              <w:rPr>
                                <w:spacing w:val="-2"/>
                                <w:sz w:val="16"/>
                              </w:rPr>
                              <w:t>workforce</w:t>
                            </w:r>
                          </w:p>
                        </w:tc>
                        <w:tc>
                          <w:tcPr>
                            <w:tcW w:w="5538" w:type="dxa"/>
                            <w:gridSpan w:val="3"/>
                            <w:tcBorders>
                              <w:top w:val="single" w:sz="4" w:space="0" w:color="000000"/>
                              <w:bottom w:val="single" w:sz="4" w:space="0" w:color="000000"/>
                            </w:tcBorders>
                          </w:tcPr>
                          <w:p w14:paraId="7984280F" w14:textId="77777777" w:rsidR="00717CCC" w:rsidRDefault="00000000">
                            <w:pPr>
                              <w:pStyle w:val="TableParagraph"/>
                              <w:tabs>
                                <w:tab w:val="left" w:pos="2386"/>
                              </w:tabs>
                              <w:spacing w:before="28" w:line="148" w:lineRule="auto"/>
                              <w:ind w:left="1190"/>
                              <w:rPr>
                                <w:sz w:val="16"/>
                              </w:rPr>
                            </w:pPr>
                            <w:r>
                              <w:rPr>
                                <w:spacing w:val="-2"/>
                                <w:position w:val="-9"/>
                                <w:sz w:val="16"/>
                              </w:rPr>
                              <w:t>33,673,000</w:t>
                            </w:r>
                            <w:r>
                              <w:rPr>
                                <w:position w:val="-9"/>
                                <w:sz w:val="16"/>
                              </w:rPr>
                              <w:tab/>
                            </w:r>
                            <w:r>
                              <w:rPr>
                                <w:sz w:val="16"/>
                              </w:rPr>
                              <w:t>ONS</w:t>
                            </w:r>
                            <w:r>
                              <w:rPr>
                                <w:spacing w:val="-6"/>
                                <w:sz w:val="16"/>
                              </w:rPr>
                              <w:t xml:space="preserve"> </w:t>
                            </w:r>
                            <w:proofErr w:type="spellStart"/>
                            <w:r>
                              <w:rPr>
                                <w:sz w:val="16"/>
                              </w:rPr>
                              <w:t>Labour</w:t>
                            </w:r>
                            <w:proofErr w:type="spellEnd"/>
                            <w:r>
                              <w:rPr>
                                <w:spacing w:val="-5"/>
                                <w:sz w:val="16"/>
                              </w:rPr>
                              <w:t xml:space="preserve"> </w:t>
                            </w:r>
                            <w:r>
                              <w:rPr>
                                <w:sz w:val="16"/>
                              </w:rPr>
                              <w:t>Market</w:t>
                            </w:r>
                            <w:r>
                              <w:rPr>
                                <w:spacing w:val="-6"/>
                                <w:sz w:val="16"/>
                              </w:rPr>
                              <w:t xml:space="preserve"> </w:t>
                            </w:r>
                            <w:r>
                              <w:rPr>
                                <w:sz w:val="16"/>
                              </w:rPr>
                              <w:t>Statistics</w:t>
                            </w:r>
                            <w:r>
                              <w:rPr>
                                <w:spacing w:val="-5"/>
                                <w:sz w:val="16"/>
                              </w:rPr>
                              <w:t xml:space="preserve"> Jun</w:t>
                            </w:r>
                          </w:p>
                          <w:p w14:paraId="79842810" w14:textId="77777777" w:rsidR="00717CCC" w:rsidRDefault="00000000">
                            <w:pPr>
                              <w:pStyle w:val="TableParagraph"/>
                              <w:spacing w:line="119" w:lineRule="exact"/>
                              <w:ind w:right="353"/>
                              <w:jc w:val="center"/>
                              <w:rPr>
                                <w:sz w:val="16"/>
                              </w:rPr>
                            </w:pPr>
                            <w:r>
                              <w:rPr>
                                <w:spacing w:val="-4"/>
                                <w:sz w:val="16"/>
                              </w:rPr>
                              <w:t>2015</w:t>
                            </w:r>
                          </w:p>
                        </w:tc>
                      </w:tr>
                      <w:tr w:rsidR="00717CCC" w14:paraId="79842815" w14:textId="77777777">
                        <w:trPr>
                          <w:trHeight w:val="388"/>
                        </w:trPr>
                        <w:tc>
                          <w:tcPr>
                            <w:tcW w:w="3122" w:type="dxa"/>
                            <w:tcBorders>
                              <w:top w:val="single" w:sz="4" w:space="0" w:color="000000"/>
                              <w:bottom w:val="single" w:sz="4" w:space="0" w:color="000000"/>
                            </w:tcBorders>
                          </w:tcPr>
                          <w:p w14:paraId="79842812" w14:textId="77777777" w:rsidR="00717CCC" w:rsidRDefault="00000000">
                            <w:pPr>
                              <w:pStyle w:val="TableParagraph"/>
                              <w:spacing w:before="101"/>
                              <w:ind w:left="122"/>
                              <w:rPr>
                                <w:sz w:val="16"/>
                              </w:rPr>
                            </w:pPr>
                            <w:r>
                              <w:rPr>
                                <w:sz w:val="16"/>
                              </w:rPr>
                              <w:t>Average</w:t>
                            </w:r>
                            <w:r>
                              <w:rPr>
                                <w:spacing w:val="-6"/>
                                <w:sz w:val="16"/>
                              </w:rPr>
                              <w:t xml:space="preserve"> </w:t>
                            </w:r>
                            <w:r>
                              <w:rPr>
                                <w:sz w:val="16"/>
                              </w:rPr>
                              <w:t>working</w:t>
                            </w:r>
                            <w:r>
                              <w:rPr>
                                <w:spacing w:val="-5"/>
                                <w:sz w:val="16"/>
                              </w:rPr>
                              <w:t xml:space="preserve"> </w:t>
                            </w:r>
                            <w:r>
                              <w:rPr>
                                <w:sz w:val="16"/>
                              </w:rPr>
                              <w:t>hours</w:t>
                            </w:r>
                            <w:r>
                              <w:rPr>
                                <w:spacing w:val="-5"/>
                                <w:sz w:val="16"/>
                              </w:rPr>
                              <w:t xml:space="preserve"> </w:t>
                            </w:r>
                            <w:r>
                              <w:rPr>
                                <w:sz w:val="16"/>
                              </w:rPr>
                              <w:t>per</w:t>
                            </w:r>
                            <w:r>
                              <w:rPr>
                                <w:spacing w:val="-6"/>
                                <w:sz w:val="16"/>
                              </w:rPr>
                              <w:t xml:space="preserve"> </w:t>
                            </w:r>
                            <w:r>
                              <w:rPr>
                                <w:spacing w:val="-4"/>
                                <w:sz w:val="16"/>
                              </w:rPr>
                              <w:t>week</w:t>
                            </w:r>
                          </w:p>
                        </w:tc>
                        <w:tc>
                          <w:tcPr>
                            <w:tcW w:w="5538" w:type="dxa"/>
                            <w:gridSpan w:val="3"/>
                            <w:tcBorders>
                              <w:top w:val="single" w:sz="4" w:space="0" w:color="000000"/>
                              <w:bottom w:val="single" w:sz="4" w:space="0" w:color="000000"/>
                            </w:tcBorders>
                          </w:tcPr>
                          <w:p w14:paraId="79842813" w14:textId="77777777" w:rsidR="00717CCC" w:rsidRDefault="00000000">
                            <w:pPr>
                              <w:pStyle w:val="TableParagraph"/>
                              <w:tabs>
                                <w:tab w:val="left" w:pos="2386"/>
                              </w:tabs>
                              <w:spacing w:before="26" w:line="148" w:lineRule="auto"/>
                              <w:ind w:left="1808"/>
                              <w:rPr>
                                <w:sz w:val="16"/>
                              </w:rPr>
                            </w:pPr>
                            <w:r>
                              <w:rPr>
                                <w:spacing w:val="-4"/>
                                <w:position w:val="-9"/>
                                <w:sz w:val="16"/>
                              </w:rPr>
                              <w:t>32.1</w:t>
                            </w:r>
                            <w:r>
                              <w:rPr>
                                <w:position w:val="-9"/>
                                <w:sz w:val="16"/>
                              </w:rPr>
                              <w:tab/>
                            </w:r>
                            <w:r>
                              <w:rPr>
                                <w:sz w:val="16"/>
                              </w:rPr>
                              <w:t>ONS</w:t>
                            </w:r>
                            <w:r>
                              <w:rPr>
                                <w:spacing w:val="-6"/>
                                <w:sz w:val="16"/>
                              </w:rPr>
                              <w:t xml:space="preserve"> </w:t>
                            </w:r>
                            <w:proofErr w:type="spellStart"/>
                            <w:r>
                              <w:rPr>
                                <w:sz w:val="16"/>
                              </w:rPr>
                              <w:t>Labour</w:t>
                            </w:r>
                            <w:proofErr w:type="spellEnd"/>
                            <w:r>
                              <w:rPr>
                                <w:spacing w:val="-5"/>
                                <w:sz w:val="16"/>
                              </w:rPr>
                              <w:t xml:space="preserve"> </w:t>
                            </w:r>
                            <w:r>
                              <w:rPr>
                                <w:sz w:val="16"/>
                              </w:rPr>
                              <w:t>Market</w:t>
                            </w:r>
                            <w:r>
                              <w:rPr>
                                <w:spacing w:val="-6"/>
                                <w:sz w:val="16"/>
                              </w:rPr>
                              <w:t xml:space="preserve"> </w:t>
                            </w:r>
                            <w:r>
                              <w:rPr>
                                <w:sz w:val="16"/>
                              </w:rPr>
                              <w:t>Statistics</w:t>
                            </w:r>
                            <w:r>
                              <w:rPr>
                                <w:spacing w:val="-5"/>
                                <w:sz w:val="16"/>
                              </w:rPr>
                              <w:t xml:space="preserve"> Jun</w:t>
                            </w:r>
                          </w:p>
                          <w:p w14:paraId="79842814" w14:textId="77777777" w:rsidR="00717CCC" w:rsidRDefault="00000000">
                            <w:pPr>
                              <w:pStyle w:val="TableParagraph"/>
                              <w:spacing w:line="119" w:lineRule="exact"/>
                              <w:ind w:right="353"/>
                              <w:jc w:val="center"/>
                              <w:rPr>
                                <w:sz w:val="16"/>
                              </w:rPr>
                            </w:pPr>
                            <w:r>
                              <w:rPr>
                                <w:spacing w:val="-4"/>
                                <w:sz w:val="16"/>
                              </w:rPr>
                              <w:t>2015</w:t>
                            </w:r>
                          </w:p>
                        </w:tc>
                      </w:tr>
                      <w:tr w:rsidR="00717CCC" w14:paraId="79842818" w14:textId="77777777">
                        <w:trPr>
                          <w:trHeight w:val="211"/>
                        </w:trPr>
                        <w:tc>
                          <w:tcPr>
                            <w:tcW w:w="3122" w:type="dxa"/>
                          </w:tcPr>
                          <w:p w14:paraId="79842816" w14:textId="77777777" w:rsidR="00717CCC" w:rsidRDefault="00717CCC">
                            <w:pPr>
                              <w:pStyle w:val="TableParagraph"/>
                              <w:rPr>
                                <w:rFonts w:ascii="Times New Roman"/>
                                <w:sz w:val="14"/>
                              </w:rPr>
                            </w:pPr>
                          </w:p>
                        </w:tc>
                        <w:tc>
                          <w:tcPr>
                            <w:tcW w:w="5538" w:type="dxa"/>
                            <w:gridSpan w:val="3"/>
                          </w:tcPr>
                          <w:p w14:paraId="79842817" w14:textId="77777777" w:rsidR="00717CCC" w:rsidRDefault="00000000">
                            <w:pPr>
                              <w:pStyle w:val="TableParagraph"/>
                              <w:tabs>
                                <w:tab w:val="left" w:pos="617"/>
                                <w:tab w:val="left" w:pos="2387"/>
                              </w:tabs>
                              <w:spacing w:before="21" w:line="170" w:lineRule="exact"/>
                              <w:ind w:left="176"/>
                              <w:rPr>
                                <w:sz w:val="16"/>
                              </w:rPr>
                            </w:pPr>
                            <w:r>
                              <w:rPr>
                                <w:spacing w:val="-10"/>
                                <w:position w:val="-9"/>
                                <w:sz w:val="16"/>
                              </w:rPr>
                              <w:t>£</w:t>
                            </w:r>
                            <w:r>
                              <w:rPr>
                                <w:position w:val="-9"/>
                                <w:sz w:val="16"/>
                              </w:rPr>
                              <w:tab/>
                            </w:r>
                            <w:r>
                              <w:rPr>
                                <w:spacing w:val="-2"/>
                                <w:position w:val="-9"/>
                                <w:sz w:val="16"/>
                              </w:rPr>
                              <w:t>1,525,304,000,000</w:t>
                            </w:r>
                            <w:r>
                              <w:rPr>
                                <w:position w:val="-9"/>
                                <w:sz w:val="16"/>
                              </w:rPr>
                              <w:tab/>
                            </w:r>
                            <w:r>
                              <w:rPr>
                                <w:sz w:val="16"/>
                              </w:rPr>
                              <w:t>ONS</w:t>
                            </w:r>
                            <w:r>
                              <w:rPr>
                                <w:spacing w:val="-5"/>
                                <w:sz w:val="16"/>
                              </w:rPr>
                              <w:t xml:space="preserve"> </w:t>
                            </w:r>
                            <w:r>
                              <w:rPr>
                                <w:sz w:val="16"/>
                              </w:rPr>
                              <w:t>Regional</w:t>
                            </w:r>
                            <w:r>
                              <w:rPr>
                                <w:spacing w:val="-4"/>
                                <w:sz w:val="16"/>
                              </w:rPr>
                              <w:t xml:space="preserve"> </w:t>
                            </w:r>
                            <w:r>
                              <w:rPr>
                                <w:sz w:val="16"/>
                              </w:rPr>
                              <w:t>GVA</w:t>
                            </w:r>
                            <w:r>
                              <w:rPr>
                                <w:spacing w:val="-4"/>
                                <w:sz w:val="16"/>
                              </w:rPr>
                              <w:t xml:space="preserve"> </w:t>
                            </w:r>
                            <w:r>
                              <w:rPr>
                                <w:spacing w:val="-2"/>
                                <w:sz w:val="16"/>
                              </w:rPr>
                              <w:t>(income</w:t>
                            </w:r>
                          </w:p>
                        </w:tc>
                      </w:tr>
                      <w:tr w:rsidR="00717CCC" w14:paraId="7984281D" w14:textId="77777777">
                        <w:trPr>
                          <w:trHeight w:val="209"/>
                        </w:trPr>
                        <w:tc>
                          <w:tcPr>
                            <w:tcW w:w="3122" w:type="dxa"/>
                            <w:tcBorders>
                              <w:bottom w:val="single" w:sz="4" w:space="0" w:color="000000"/>
                            </w:tcBorders>
                          </w:tcPr>
                          <w:p w14:paraId="79842819" w14:textId="77777777" w:rsidR="00717CCC" w:rsidRDefault="00717CCC">
                            <w:pPr>
                              <w:pStyle w:val="TableParagraph"/>
                              <w:rPr>
                                <w:rFonts w:ascii="Times New Roman"/>
                                <w:sz w:val="14"/>
                              </w:rPr>
                            </w:pPr>
                          </w:p>
                        </w:tc>
                        <w:tc>
                          <w:tcPr>
                            <w:tcW w:w="735" w:type="dxa"/>
                            <w:tcBorders>
                              <w:bottom w:val="single" w:sz="4" w:space="0" w:color="000000"/>
                            </w:tcBorders>
                          </w:tcPr>
                          <w:p w14:paraId="7984281A" w14:textId="77777777" w:rsidR="00717CCC" w:rsidRDefault="00717CCC">
                            <w:pPr>
                              <w:pStyle w:val="TableParagraph"/>
                              <w:rPr>
                                <w:rFonts w:ascii="Times New Roman"/>
                                <w:sz w:val="14"/>
                              </w:rPr>
                            </w:pPr>
                          </w:p>
                        </w:tc>
                        <w:tc>
                          <w:tcPr>
                            <w:tcW w:w="1544" w:type="dxa"/>
                            <w:tcBorders>
                              <w:bottom w:val="single" w:sz="4" w:space="0" w:color="000000"/>
                            </w:tcBorders>
                          </w:tcPr>
                          <w:p w14:paraId="7984281B" w14:textId="77777777" w:rsidR="00717CCC" w:rsidRDefault="00717CCC">
                            <w:pPr>
                              <w:pStyle w:val="TableParagraph"/>
                              <w:rPr>
                                <w:rFonts w:ascii="Times New Roman"/>
                                <w:sz w:val="14"/>
                              </w:rPr>
                            </w:pPr>
                          </w:p>
                        </w:tc>
                        <w:tc>
                          <w:tcPr>
                            <w:tcW w:w="3259" w:type="dxa"/>
                            <w:tcBorders>
                              <w:bottom w:val="single" w:sz="4" w:space="0" w:color="000000"/>
                            </w:tcBorders>
                          </w:tcPr>
                          <w:p w14:paraId="7984281C" w14:textId="77777777" w:rsidR="00717CCC" w:rsidRDefault="00000000">
                            <w:pPr>
                              <w:pStyle w:val="TableParagraph"/>
                              <w:spacing w:before="4" w:line="185" w:lineRule="exact"/>
                              <w:ind w:left="108"/>
                              <w:rPr>
                                <w:sz w:val="16"/>
                              </w:rPr>
                            </w:pPr>
                            <w:r>
                              <w:rPr>
                                <w:sz w:val="16"/>
                              </w:rPr>
                              <w:t>approach)</w:t>
                            </w:r>
                            <w:r>
                              <w:rPr>
                                <w:spacing w:val="-8"/>
                                <w:sz w:val="16"/>
                              </w:rPr>
                              <w:t xml:space="preserve"> </w:t>
                            </w:r>
                            <w:r>
                              <w:rPr>
                                <w:sz w:val="16"/>
                              </w:rPr>
                              <w:t>2013</w:t>
                            </w:r>
                            <w:r>
                              <w:rPr>
                                <w:spacing w:val="-7"/>
                                <w:sz w:val="16"/>
                              </w:rPr>
                              <w:t xml:space="preserve"> </w:t>
                            </w:r>
                            <w:r>
                              <w:rPr>
                                <w:spacing w:val="-2"/>
                                <w:sz w:val="16"/>
                              </w:rPr>
                              <w:t>(provisional)</w:t>
                            </w:r>
                          </w:p>
                        </w:tc>
                      </w:tr>
                      <w:tr w:rsidR="00717CCC" w14:paraId="79842822" w14:textId="77777777">
                        <w:trPr>
                          <w:trHeight w:val="209"/>
                        </w:trPr>
                        <w:tc>
                          <w:tcPr>
                            <w:tcW w:w="3122" w:type="dxa"/>
                            <w:tcBorders>
                              <w:top w:val="single" w:sz="4" w:space="0" w:color="000000"/>
                              <w:bottom w:val="single" w:sz="4" w:space="0" w:color="000000"/>
                            </w:tcBorders>
                          </w:tcPr>
                          <w:p w14:paraId="7984281E" w14:textId="77777777" w:rsidR="00717CCC" w:rsidRDefault="00000000">
                            <w:pPr>
                              <w:pStyle w:val="TableParagraph"/>
                              <w:spacing w:before="11" w:line="178" w:lineRule="exact"/>
                              <w:ind w:left="122"/>
                              <w:rPr>
                                <w:sz w:val="16"/>
                              </w:rPr>
                            </w:pPr>
                            <w:r>
                              <w:rPr>
                                <w:sz w:val="16"/>
                              </w:rPr>
                              <w:t>GVA</w:t>
                            </w:r>
                            <w:r>
                              <w:rPr>
                                <w:spacing w:val="-5"/>
                                <w:sz w:val="16"/>
                              </w:rPr>
                              <w:t xml:space="preserve"> </w:t>
                            </w:r>
                            <w:r>
                              <w:rPr>
                                <w:sz w:val="16"/>
                              </w:rPr>
                              <w:t>per</w:t>
                            </w:r>
                            <w:r>
                              <w:rPr>
                                <w:spacing w:val="-4"/>
                                <w:sz w:val="16"/>
                              </w:rPr>
                              <w:t xml:space="preserve"> </w:t>
                            </w:r>
                            <w:r>
                              <w:rPr>
                                <w:sz w:val="16"/>
                              </w:rPr>
                              <w:t>employee</w:t>
                            </w:r>
                            <w:r>
                              <w:rPr>
                                <w:spacing w:val="-4"/>
                                <w:sz w:val="16"/>
                              </w:rPr>
                              <w:t xml:space="preserve"> </w:t>
                            </w:r>
                            <w:r>
                              <w:rPr>
                                <w:sz w:val="16"/>
                              </w:rPr>
                              <w:t>per</w:t>
                            </w:r>
                            <w:r>
                              <w:rPr>
                                <w:spacing w:val="-4"/>
                                <w:sz w:val="16"/>
                              </w:rPr>
                              <w:t xml:space="preserve"> hour</w:t>
                            </w:r>
                          </w:p>
                        </w:tc>
                        <w:tc>
                          <w:tcPr>
                            <w:tcW w:w="735" w:type="dxa"/>
                            <w:tcBorders>
                              <w:top w:val="single" w:sz="4" w:space="0" w:color="000000"/>
                              <w:bottom w:val="single" w:sz="4" w:space="0" w:color="000000"/>
                            </w:tcBorders>
                          </w:tcPr>
                          <w:p w14:paraId="7984281F" w14:textId="77777777" w:rsidR="00717CCC" w:rsidRDefault="00000000">
                            <w:pPr>
                              <w:pStyle w:val="TableParagraph"/>
                              <w:spacing w:before="11" w:line="178" w:lineRule="exact"/>
                              <w:ind w:left="179"/>
                              <w:rPr>
                                <w:sz w:val="16"/>
                              </w:rPr>
                            </w:pPr>
                            <w:r>
                              <w:rPr>
                                <w:spacing w:val="-10"/>
                                <w:sz w:val="16"/>
                              </w:rPr>
                              <w:t>£</w:t>
                            </w:r>
                          </w:p>
                        </w:tc>
                        <w:tc>
                          <w:tcPr>
                            <w:tcW w:w="1544" w:type="dxa"/>
                            <w:tcBorders>
                              <w:top w:val="single" w:sz="4" w:space="0" w:color="000000"/>
                              <w:bottom w:val="single" w:sz="4" w:space="0" w:color="000000"/>
                            </w:tcBorders>
                          </w:tcPr>
                          <w:p w14:paraId="79842820" w14:textId="77777777" w:rsidR="00717CCC" w:rsidRDefault="00000000">
                            <w:pPr>
                              <w:pStyle w:val="TableParagraph"/>
                              <w:spacing w:before="11" w:line="178" w:lineRule="exact"/>
                              <w:ind w:right="124"/>
                              <w:jc w:val="right"/>
                              <w:rPr>
                                <w:sz w:val="16"/>
                              </w:rPr>
                            </w:pPr>
                            <w:r>
                              <w:rPr>
                                <w:spacing w:val="-2"/>
                                <w:sz w:val="16"/>
                              </w:rPr>
                              <w:t>27.14</w:t>
                            </w:r>
                          </w:p>
                        </w:tc>
                        <w:tc>
                          <w:tcPr>
                            <w:tcW w:w="3259" w:type="dxa"/>
                            <w:tcBorders>
                              <w:top w:val="single" w:sz="4" w:space="0" w:color="000000"/>
                              <w:bottom w:val="single" w:sz="4" w:space="0" w:color="000000"/>
                            </w:tcBorders>
                          </w:tcPr>
                          <w:p w14:paraId="79842821" w14:textId="77777777" w:rsidR="00717CCC" w:rsidRDefault="00000000">
                            <w:pPr>
                              <w:pStyle w:val="TableParagraph"/>
                              <w:spacing w:before="11" w:line="178" w:lineRule="exact"/>
                              <w:ind w:left="108"/>
                              <w:rPr>
                                <w:sz w:val="16"/>
                              </w:rPr>
                            </w:pPr>
                            <w:r>
                              <w:rPr>
                                <w:spacing w:val="-2"/>
                                <w:sz w:val="16"/>
                              </w:rPr>
                              <w:t>Derived</w:t>
                            </w:r>
                          </w:p>
                        </w:tc>
                      </w:tr>
                      <w:tr w:rsidR="00717CCC" w14:paraId="79842827" w14:textId="77777777">
                        <w:trPr>
                          <w:trHeight w:val="209"/>
                        </w:trPr>
                        <w:tc>
                          <w:tcPr>
                            <w:tcW w:w="3122" w:type="dxa"/>
                            <w:tcBorders>
                              <w:top w:val="single" w:sz="4" w:space="0" w:color="000000"/>
                              <w:bottom w:val="single" w:sz="4" w:space="0" w:color="000000"/>
                            </w:tcBorders>
                          </w:tcPr>
                          <w:p w14:paraId="79842823" w14:textId="77777777" w:rsidR="00717CCC" w:rsidRDefault="00000000">
                            <w:pPr>
                              <w:pStyle w:val="TableParagraph"/>
                              <w:spacing w:before="12" w:line="177" w:lineRule="exact"/>
                              <w:ind w:left="122"/>
                              <w:rPr>
                                <w:sz w:val="16"/>
                              </w:rPr>
                            </w:pPr>
                            <w:r>
                              <w:rPr>
                                <w:sz w:val="16"/>
                              </w:rPr>
                              <w:t>GVA</w:t>
                            </w:r>
                            <w:r>
                              <w:rPr>
                                <w:spacing w:val="-6"/>
                                <w:sz w:val="16"/>
                              </w:rPr>
                              <w:t xml:space="preserve"> </w:t>
                            </w:r>
                            <w:r>
                              <w:rPr>
                                <w:sz w:val="16"/>
                              </w:rPr>
                              <w:t>per</w:t>
                            </w:r>
                            <w:r>
                              <w:rPr>
                                <w:spacing w:val="-5"/>
                                <w:sz w:val="16"/>
                              </w:rPr>
                              <w:t xml:space="preserve"> </w:t>
                            </w:r>
                            <w:r>
                              <w:rPr>
                                <w:sz w:val="16"/>
                              </w:rPr>
                              <w:t>employee</w:t>
                            </w:r>
                            <w:r>
                              <w:rPr>
                                <w:spacing w:val="-6"/>
                                <w:sz w:val="16"/>
                              </w:rPr>
                              <w:t xml:space="preserve"> </w:t>
                            </w:r>
                            <w:r>
                              <w:rPr>
                                <w:sz w:val="16"/>
                              </w:rPr>
                              <w:t>per</w:t>
                            </w:r>
                            <w:r>
                              <w:rPr>
                                <w:spacing w:val="-5"/>
                                <w:sz w:val="16"/>
                              </w:rPr>
                              <w:t xml:space="preserve"> </w:t>
                            </w:r>
                            <w:r>
                              <w:rPr>
                                <w:spacing w:val="-4"/>
                                <w:sz w:val="16"/>
                              </w:rPr>
                              <w:t>year</w:t>
                            </w:r>
                          </w:p>
                        </w:tc>
                        <w:tc>
                          <w:tcPr>
                            <w:tcW w:w="735" w:type="dxa"/>
                            <w:tcBorders>
                              <w:top w:val="single" w:sz="4" w:space="0" w:color="000000"/>
                              <w:bottom w:val="single" w:sz="4" w:space="0" w:color="000000"/>
                            </w:tcBorders>
                          </w:tcPr>
                          <w:p w14:paraId="79842824" w14:textId="77777777" w:rsidR="00717CCC" w:rsidRDefault="00000000">
                            <w:pPr>
                              <w:pStyle w:val="TableParagraph"/>
                              <w:spacing w:before="12" w:line="177" w:lineRule="exact"/>
                              <w:ind w:left="177"/>
                              <w:rPr>
                                <w:sz w:val="16"/>
                              </w:rPr>
                            </w:pPr>
                            <w:r>
                              <w:rPr>
                                <w:spacing w:val="-10"/>
                                <w:sz w:val="16"/>
                              </w:rPr>
                              <w:t>£</w:t>
                            </w:r>
                          </w:p>
                        </w:tc>
                        <w:tc>
                          <w:tcPr>
                            <w:tcW w:w="1544" w:type="dxa"/>
                            <w:tcBorders>
                              <w:top w:val="single" w:sz="4" w:space="0" w:color="000000"/>
                              <w:bottom w:val="single" w:sz="4" w:space="0" w:color="000000"/>
                            </w:tcBorders>
                          </w:tcPr>
                          <w:p w14:paraId="79842825" w14:textId="77777777" w:rsidR="00717CCC" w:rsidRDefault="00000000">
                            <w:pPr>
                              <w:pStyle w:val="TableParagraph"/>
                              <w:spacing w:before="12" w:line="177" w:lineRule="exact"/>
                              <w:ind w:right="157"/>
                              <w:jc w:val="right"/>
                              <w:rPr>
                                <w:sz w:val="16"/>
                              </w:rPr>
                            </w:pPr>
                            <w:r>
                              <w:rPr>
                                <w:spacing w:val="-2"/>
                                <w:sz w:val="16"/>
                              </w:rPr>
                              <w:t>45,297.54</w:t>
                            </w:r>
                          </w:p>
                        </w:tc>
                        <w:tc>
                          <w:tcPr>
                            <w:tcW w:w="3259" w:type="dxa"/>
                            <w:tcBorders>
                              <w:top w:val="single" w:sz="4" w:space="0" w:color="000000"/>
                              <w:bottom w:val="single" w:sz="4" w:space="0" w:color="000000"/>
                            </w:tcBorders>
                          </w:tcPr>
                          <w:p w14:paraId="79842826" w14:textId="77777777" w:rsidR="00717CCC" w:rsidRDefault="00000000">
                            <w:pPr>
                              <w:pStyle w:val="TableParagraph"/>
                              <w:spacing w:before="12" w:line="177" w:lineRule="exact"/>
                              <w:ind w:left="109"/>
                              <w:rPr>
                                <w:sz w:val="16"/>
                              </w:rPr>
                            </w:pPr>
                            <w:r>
                              <w:rPr>
                                <w:spacing w:val="-2"/>
                                <w:sz w:val="16"/>
                              </w:rPr>
                              <w:t>Derived</w:t>
                            </w:r>
                          </w:p>
                        </w:tc>
                      </w:tr>
                      <w:tr w:rsidR="00717CCC" w14:paraId="7984282C" w14:textId="77777777">
                        <w:trPr>
                          <w:trHeight w:val="210"/>
                        </w:trPr>
                        <w:tc>
                          <w:tcPr>
                            <w:tcW w:w="3122" w:type="dxa"/>
                            <w:tcBorders>
                              <w:top w:val="single" w:sz="4" w:space="0" w:color="000000"/>
                              <w:bottom w:val="single" w:sz="4" w:space="0" w:color="000000"/>
                            </w:tcBorders>
                          </w:tcPr>
                          <w:p w14:paraId="79842828" w14:textId="77777777" w:rsidR="00717CCC" w:rsidRDefault="00717CCC">
                            <w:pPr>
                              <w:pStyle w:val="TableParagraph"/>
                              <w:rPr>
                                <w:rFonts w:ascii="Times New Roman"/>
                                <w:sz w:val="14"/>
                              </w:rPr>
                            </w:pPr>
                          </w:p>
                        </w:tc>
                        <w:tc>
                          <w:tcPr>
                            <w:tcW w:w="735" w:type="dxa"/>
                            <w:tcBorders>
                              <w:top w:val="single" w:sz="4" w:space="0" w:color="000000"/>
                              <w:bottom w:val="single" w:sz="4" w:space="0" w:color="000000"/>
                            </w:tcBorders>
                          </w:tcPr>
                          <w:p w14:paraId="79842829"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2A"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2B" w14:textId="77777777" w:rsidR="00717CCC" w:rsidRDefault="00717CCC">
                            <w:pPr>
                              <w:pStyle w:val="TableParagraph"/>
                              <w:rPr>
                                <w:rFonts w:ascii="Times New Roman"/>
                                <w:sz w:val="14"/>
                              </w:rPr>
                            </w:pPr>
                          </w:p>
                        </w:tc>
                      </w:tr>
                      <w:tr w:rsidR="00717CCC" w14:paraId="79842831" w14:textId="77777777">
                        <w:trPr>
                          <w:trHeight w:val="209"/>
                        </w:trPr>
                        <w:tc>
                          <w:tcPr>
                            <w:tcW w:w="3122" w:type="dxa"/>
                            <w:tcBorders>
                              <w:top w:val="single" w:sz="4" w:space="0" w:color="000000"/>
                              <w:bottom w:val="single" w:sz="4" w:space="0" w:color="000000"/>
                            </w:tcBorders>
                          </w:tcPr>
                          <w:p w14:paraId="7984282D" w14:textId="77777777" w:rsidR="00717CCC" w:rsidRDefault="00000000">
                            <w:pPr>
                              <w:pStyle w:val="TableParagraph"/>
                              <w:spacing w:before="11" w:line="178" w:lineRule="exact"/>
                              <w:ind w:left="122"/>
                              <w:rPr>
                                <w:b/>
                                <w:sz w:val="16"/>
                              </w:rPr>
                            </w:pPr>
                            <w:r>
                              <w:rPr>
                                <w:b/>
                                <w:sz w:val="16"/>
                              </w:rPr>
                              <w:t>Working</w:t>
                            </w:r>
                            <w:r>
                              <w:rPr>
                                <w:b/>
                                <w:spacing w:val="-11"/>
                                <w:sz w:val="16"/>
                              </w:rPr>
                              <w:t xml:space="preserve"> </w:t>
                            </w:r>
                            <w:r>
                              <w:rPr>
                                <w:b/>
                                <w:spacing w:val="-2"/>
                                <w:sz w:val="16"/>
                              </w:rPr>
                              <w:t>practices</w:t>
                            </w:r>
                          </w:p>
                        </w:tc>
                        <w:tc>
                          <w:tcPr>
                            <w:tcW w:w="735" w:type="dxa"/>
                            <w:tcBorders>
                              <w:top w:val="single" w:sz="4" w:space="0" w:color="000000"/>
                              <w:bottom w:val="single" w:sz="4" w:space="0" w:color="000000"/>
                            </w:tcBorders>
                          </w:tcPr>
                          <w:p w14:paraId="7984282E"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2F"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30" w14:textId="77777777" w:rsidR="00717CCC" w:rsidRDefault="00717CCC">
                            <w:pPr>
                              <w:pStyle w:val="TableParagraph"/>
                              <w:rPr>
                                <w:rFonts w:ascii="Times New Roman"/>
                                <w:sz w:val="14"/>
                              </w:rPr>
                            </w:pPr>
                          </w:p>
                        </w:tc>
                      </w:tr>
                      <w:tr w:rsidR="00717CCC" w14:paraId="79842836" w14:textId="77777777">
                        <w:trPr>
                          <w:trHeight w:val="209"/>
                        </w:trPr>
                        <w:tc>
                          <w:tcPr>
                            <w:tcW w:w="3122" w:type="dxa"/>
                            <w:tcBorders>
                              <w:top w:val="single" w:sz="4" w:space="0" w:color="000000"/>
                              <w:bottom w:val="single" w:sz="4" w:space="0" w:color="000000"/>
                            </w:tcBorders>
                          </w:tcPr>
                          <w:p w14:paraId="79842832" w14:textId="77777777" w:rsidR="00717CCC" w:rsidRDefault="00000000">
                            <w:pPr>
                              <w:pStyle w:val="TableParagraph"/>
                              <w:spacing w:before="12" w:line="177" w:lineRule="exact"/>
                              <w:ind w:left="122"/>
                              <w:rPr>
                                <w:sz w:val="16"/>
                              </w:rPr>
                            </w:pPr>
                            <w:r>
                              <w:rPr>
                                <w:sz w:val="16"/>
                              </w:rPr>
                              <w:t>Average</w:t>
                            </w:r>
                            <w:r>
                              <w:rPr>
                                <w:spacing w:val="-5"/>
                                <w:sz w:val="16"/>
                              </w:rPr>
                              <w:t xml:space="preserve"> </w:t>
                            </w:r>
                            <w:r>
                              <w:rPr>
                                <w:sz w:val="16"/>
                              </w:rPr>
                              <w:t>hours</w:t>
                            </w:r>
                            <w:r>
                              <w:rPr>
                                <w:spacing w:val="-4"/>
                                <w:sz w:val="16"/>
                              </w:rPr>
                              <w:t xml:space="preserve"> </w:t>
                            </w:r>
                            <w:r>
                              <w:rPr>
                                <w:sz w:val="16"/>
                              </w:rPr>
                              <w:t>worked</w:t>
                            </w:r>
                            <w:r>
                              <w:rPr>
                                <w:spacing w:val="-4"/>
                                <w:sz w:val="16"/>
                              </w:rPr>
                              <w:t xml:space="preserve"> </w:t>
                            </w:r>
                            <w:r>
                              <w:rPr>
                                <w:sz w:val="16"/>
                              </w:rPr>
                              <w:t>per</w:t>
                            </w:r>
                            <w:r>
                              <w:rPr>
                                <w:spacing w:val="-5"/>
                                <w:sz w:val="16"/>
                              </w:rPr>
                              <w:t xml:space="preserve"> day</w:t>
                            </w:r>
                          </w:p>
                        </w:tc>
                        <w:tc>
                          <w:tcPr>
                            <w:tcW w:w="735" w:type="dxa"/>
                            <w:tcBorders>
                              <w:top w:val="single" w:sz="4" w:space="0" w:color="000000"/>
                              <w:bottom w:val="single" w:sz="4" w:space="0" w:color="000000"/>
                            </w:tcBorders>
                          </w:tcPr>
                          <w:p w14:paraId="79842833"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34" w14:textId="77777777" w:rsidR="00717CCC" w:rsidRDefault="00000000">
                            <w:pPr>
                              <w:pStyle w:val="TableParagraph"/>
                              <w:spacing w:before="12" w:line="177" w:lineRule="exact"/>
                              <w:ind w:right="106"/>
                              <w:jc w:val="right"/>
                              <w:rPr>
                                <w:sz w:val="16"/>
                              </w:rPr>
                            </w:pPr>
                            <w:r>
                              <w:rPr>
                                <w:spacing w:val="-4"/>
                                <w:sz w:val="16"/>
                              </w:rPr>
                              <w:t>7.42</w:t>
                            </w:r>
                          </w:p>
                        </w:tc>
                        <w:tc>
                          <w:tcPr>
                            <w:tcW w:w="3259" w:type="dxa"/>
                            <w:tcBorders>
                              <w:top w:val="single" w:sz="4" w:space="0" w:color="000000"/>
                              <w:bottom w:val="single" w:sz="4" w:space="0" w:color="000000"/>
                            </w:tcBorders>
                          </w:tcPr>
                          <w:p w14:paraId="79842835" w14:textId="77777777" w:rsidR="00717CCC" w:rsidRDefault="00000000">
                            <w:pPr>
                              <w:pStyle w:val="TableParagraph"/>
                              <w:spacing w:before="12" w:line="177" w:lineRule="exact"/>
                              <w:ind w:left="108"/>
                              <w:rPr>
                                <w:sz w:val="16"/>
                              </w:rPr>
                            </w:pPr>
                            <w:r>
                              <w:rPr>
                                <w:spacing w:val="-2"/>
                                <w:sz w:val="16"/>
                              </w:rPr>
                              <w:t>Derived</w:t>
                            </w:r>
                          </w:p>
                        </w:tc>
                      </w:tr>
                      <w:tr w:rsidR="00717CCC" w14:paraId="7984283B" w14:textId="77777777">
                        <w:trPr>
                          <w:trHeight w:val="218"/>
                        </w:trPr>
                        <w:tc>
                          <w:tcPr>
                            <w:tcW w:w="3122" w:type="dxa"/>
                            <w:tcBorders>
                              <w:top w:val="single" w:sz="4" w:space="0" w:color="000000"/>
                            </w:tcBorders>
                          </w:tcPr>
                          <w:p w14:paraId="79842837" w14:textId="77777777" w:rsidR="00717CCC" w:rsidRDefault="00717CCC">
                            <w:pPr>
                              <w:pStyle w:val="TableParagraph"/>
                              <w:rPr>
                                <w:rFonts w:ascii="Times New Roman"/>
                                <w:sz w:val="14"/>
                              </w:rPr>
                            </w:pPr>
                          </w:p>
                        </w:tc>
                        <w:tc>
                          <w:tcPr>
                            <w:tcW w:w="735" w:type="dxa"/>
                            <w:tcBorders>
                              <w:top w:val="single" w:sz="4" w:space="0" w:color="000000"/>
                            </w:tcBorders>
                          </w:tcPr>
                          <w:p w14:paraId="79842838" w14:textId="77777777" w:rsidR="00717CCC" w:rsidRDefault="00717CCC">
                            <w:pPr>
                              <w:pStyle w:val="TableParagraph"/>
                              <w:rPr>
                                <w:rFonts w:ascii="Times New Roman"/>
                                <w:sz w:val="14"/>
                              </w:rPr>
                            </w:pPr>
                          </w:p>
                        </w:tc>
                        <w:tc>
                          <w:tcPr>
                            <w:tcW w:w="1544" w:type="dxa"/>
                            <w:tcBorders>
                              <w:top w:val="single" w:sz="4" w:space="0" w:color="000000"/>
                            </w:tcBorders>
                          </w:tcPr>
                          <w:p w14:paraId="79842839" w14:textId="77777777" w:rsidR="00717CCC" w:rsidRDefault="00717CCC">
                            <w:pPr>
                              <w:pStyle w:val="TableParagraph"/>
                              <w:rPr>
                                <w:rFonts w:ascii="Times New Roman"/>
                                <w:sz w:val="14"/>
                              </w:rPr>
                            </w:pPr>
                          </w:p>
                        </w:tc>
                        <w:tc>
                          <w:tcPr>
                            <w:tcW w:w="3259" w:type="dxa"/>
                            <w:tcBorders>
                              <w:top w:val="single" w:sz="4" w:space="0" w:color="000000"/>
                            </w:tcBorders>
                          </w:tcPr>
                          <w:p w14:paraId="7984283A" w14:textId="77777777" w:rsidR="00717CCC" w:rsidRDefault="00000000">
                            <w:pPr>
                              <w:pStyle w:val="TableParagraph"/>
                              <w:spacing w:before="28" w:line="170" w:lineRule="exact"/>
                              <w:ind w:left="108"/>
                              <w:rPr>
                                <w:sz w:val="16"/>
                              </w:rPr>
                            </w:pPr>
                            <w:r>
                              <w:rPr>
                                <w:sz w:val="16"/>
                              </w:rPr>
                              <w:t>365</w:t>
                            </w:r>
                            <w:r>
                              <w:rPr>
                                <w:spacing w:val="-6"/>
                                <w:sz w:val="16"/>
                              </w:rPr>
                              <w:t xml:space="preserve"> </w:t>
                            </w:r>
                            <w:r>
                              <w:rPr>
                                <w:sz w:val="16"/>
                              </w:rPr>
                              <w:t>days</w:t>
                            </w:r>
                            <w:r>
                              <w:rPr>
                                <w:spacing w:val="-7"/>
                                <w:sz w:val="16"/>
                              </w:rPr>
                              <w:t xml:space="preserve"> </w:t>
                            </w:r>
                            <w:r>
                              <w:rPr>
                                <w:sz w:val="16"/>
                              </w:rPr>
                              <w:t>minus</w:t>
                            </w:r>
                            <w:r>
                              <w:rPr>
                                <w:spacing w:val="-7"/>
                                <w:sz w:val="16"/>
                              </w:rPr>
                              <w:t xml:space="preserve"> </w:t>
                            </w:r>
                            <w:r>
                              <w:rPr>
                                <w:sz w:val="16"/>
                              </w:rPr>
                              <w:t>104</w:t>
                            </w:r>
                            <w:r>
                              <w:rPr>
                                <w:spacing w:val="-6"/>
                                <w:sz w:val="16"/>
                              </w:rPr>
                              <w:t xml:space="preserve"> </w:t>
                            </w:r>
                            <w:r>
                              <w:rPr>
                                <w:sz w:val="16"/>
                              </w:rPr>
                              <w:t>weekends,</w:t>
                            </w:r>
                            <w:r>
                              <w:rPr>
                                <w:spacing w:val="-7"/>
                                <w:sz w:val="16"/>
                              </w:rPr>
                              <w:t xml:space="preserve"> </w:t>
                            </w:r>
                            <w:r>
                              <w:rPr>
                                <w:spacing w:val="-10"/>
                                <w:sz w:val="16"/>
                              </w:rPr>
                              <w:t>8</w:t>
                            </w:r>
                          </w:p>
                        </w:tc>
                      </w:tr>
                      <w:tr w:rsidR="00717CCC" w14:paraId="79842840" w14:textId="77777777">
                        <w:trPr>
                          <w:trHeight w:val="194"/>
                        </w:trPr>
                        <w:tc>
                          <w:tcPr>
                            <w:tcW w:w="3122" w:type="dxa"/>
                          </w:tcPr>
                          <w:p w14:paraId="7984283C" w14:textId="77777777" w:rsidR="00717CCC" w:rsidRDefault="00000000">
                            <w:pPr>
                              <w:pStyle w:val="TableParagraph"/>
                              <w:spacing w:before="4" w:line="170" w:lineRule="exact"/>
                              <w:ind w:left="122"/>
                              <w:rPr>
                                <w:sz w:val="16"/>
                              </w:rPr>
                            </w:pPr>
                            <w:r>
                              <w:rPr>
                                <w:sz w:val="16"/>
                              </w:rPr>
                              <w:t>Working</w:t>
                            </w:r>
                            <w:r>
                              <w:rPr>
                                <w:spacing w:val="-7"/>
                                <w:sz w:val="16"/>
                              </w:rPr>
                              <w:t xml:space="preserve"> </w:t>
                            </w:r>
                            <w:r>
                              <w:rPr>
                                <w:sz w:val="16"/>
                              </w:rPr>
                              <w:t>days</w:t>
                            </w:r>
                            <w:r>
                              <w:rPr>
                                <w:spacing w:val="-3"/>
                                <w:sz w:val="16"/>
                              </w:rPr>
                              <w:t xml:space="preserve"> </w:t>
                            </w:r>
                            <w:r>
                              <w:rPr>
                                <w:sz w:val="16"/>
                              </w:rPr>
                              <w:t>per</w:t>
                            </w:r>
                            <w:r>
                              <w:rPr>
                                <w:spacing w:val="-4"/>
                                <w:sz w:val="16"/>
                              </w:rPr>
                              <w:t xml:space="preserve"> year</w:t>
                            </w:r>
                          </w:p>
                        </w:tc>
                        <w:tc>
                          <w:tcPr>
                            <w:tcW w:w="735" w:type="dxa"/>
                          </w:tcPr>
                          <w:p w14:paraId="7984283D" w14:textId="77777777" w:rsidR="00717CCC" w:rsidRDefault="00717CCC">
                            <w:pPr>
                              <w:pStyle w:val="TableParagraph"/>
                              <w:rPr>
                                <w:rFonts w:ascii="Times New Roman"/>
                                <w:sz w:val="12"/>
                              </w:rPr>
                            </w:pPr>
                          </w:p>
                        </w:tc>
                        <w:tc>
                          <w:tcPr>
                            <w:tcW w:w="1544" w:type="dxa"/>
                          </w:tcPr>
                          <w:p w14:paraId="7984283E" w14:textId="77777777" w:rsidR="00717CCC" w:rsidRDefault="00000000">
                            <w:pPr>
                              <w:pStyle w:val="TableParagraph"/>
                              <w:spacing w:before="4" w:line="170" w:lineRule="exact"/>
                              <w:ind w:right="103"/>
                              <w:jc w:val="right"/>
                              <w:rPr>
                                <w:sz w:val="16"/>
                              </w:rPr>
                            </w:pPr>
                            <w:r>
                              <w:rPr>
                                <w:spacing w:val="-5"/>
                                <w:sz w:val="16"/>
                              </w:rPr>
                              <w:t>225</w:t>
                            </w:r>
                          </w:p>
                        </w:tc>
                        <w:tc>
                          <w:tcPr>
                            <w:tcW w:w="3259" w:type="dxa"/>
                          </w:tcPr>
                          <w:p w14:paraId="7984283F" w14:textId="77777777" w:rsidR="00717CCC" w:rsidRDefault="00000000">
                            <w:pPr>
                              <w:pStyle w:val="TableParagraph"/>
                              <w:spacing w:before="4" w:line="170" w:lineRule="exact"/>
                              <w:ind w:left="108"/>
                              <w:rPr>
                                <w:sz w:val="16"/>
                              </w:rPr>
                            </w:pPr>
                            <w:r>
                              <w:rPr>
                                <w:sz w:val="16"/>
                              </w:rPr>
                              <w:t>public</w:t>
                            </w:r>
                            <w:r>
                              <w:rPr>
                                <w:spacing w:val="-5"/>
                                <w:sz w:val="16"/>
                              </w:rPr>
                              <w:t xml:space="preserve"> </w:t>
                            </w:r>
                            <w:r>
                              <w:rPr>
                                <w:sz w:val="16"/>
                              </w:rPr>
                              <w:t>holidays</w:t>
                            </w:r>
                            <w:r>
                              <w:rPr>
                                <w:spacing w:val="-4"/>
                                <w:sz w:val="16"/>
                              </w:rPr>
                              <w:t xml:space="preserve"> </w:t>
                            </w:r>
                            <w:r>
                              <w:rPr>
                                <w:sz w:val="16"/>
                              </w:rPr>
                              <w:t>and</w:t>
                            </w:r>
                            <w:r>
                              <w:rPr>
                                <w:spacing w:val="-5"/>
                                <w:sz w:val="16"/>
                              </w:rPr>
                              <w:t xml:space="preserve"> </w:t>
                            </w:r>
                            <w:r>
                              <w:rPr>
                                <w:sz w:val="16"/>
                              </w:rPr>
                              <w:t>28</w:t>
                            </w:r>
                            <w:r>
                              <w:rPr>
                                <w:spacing w:val="-4"/>
                                <w:sz w:val="16"/>
                              </w:rPr>
                              <w:t xml:space="preserve"> </w:t>
                            </w:r>
                            <w:r>
                              <w:rPr>
                                <w:sz w:val="16"/>
                              </w:rPr>
                              <w:t>minimum</w:t>
                            </w:r>
                            <w:r>
                              <w:rPr>
                                <w:spacing w:val="-4"/>
                                <w:sz w:val="16"/>
                              </w:rPr>
                              <w:t xml:space="preserve"> paid</w:t>
                            </w:r>
                          </w:p>
                        </w:tc>
                      </w:tr>
                      <w:tr w:rsidR="00717CCC" w14:paraId="79842845" w14:textId="77777777">
                        <w:trPr>
                          <w:trHeight w:val="218"/>
                        </w:trPr>
                        <w:tc>
                          <w:tcPr>
                            <w:tcW w:w="3122" w:type="dxa"/>
                            <w:tcBorders>
                              <w:bottom w:val="single" w:sz="4" w:space="0" w:color="000000"/>
                            </w:tcBorders>
                          </w:tcPr>
                          <w:p w14:paraId="79842841" w14:textId="77777777" w:rsidR="00717CCC" w:rsidRDefault="00717CCC">
                            <w:pPr>
                              <w:pStyle w:val="TableParagraph"/>
                              <w:rPr>
                                <w:rFonts w:ascii="Times New Roman"/>
                                <w:sz w:val="14"/>
                              </w:rPr>
                            </w:pPr>
                          </w:p>
                        </w:tc>
                        <w:tc>
                          <w:tcPr>
                            <w:tcW w:w="735" w:type="dxa"/>
                            <w:tcBorders>
                              <w:bottom w:val="single" w:sz="4" w:space="0" w:color="000000"/>
                            </w:tcBorders>
                          </w:tcPr>
                          <w:p w14:paraId="79842842" w14:textId="77777777" w:rsidR="00717CCC" w:rsidRDefault="00717CCC">
                            <w:pPr>
                              <w:pStyle w:val="TableParagraph"/>
                              <w:rPr>
                                <w:rFonts w:ascii="Times New Roman"/>
                                <w:sz w:val="14"/>
                              </w:rPr>
                            </w:pPr>
                          </w:p>
                        </w:tc>
                        <w:tc>
                          <w:tcPr>
                            <w:tcW w:w="1544" w:type="dxa"/>
                            <w:tcBorders>
                              <w:bottom w:val="single" w:sz="4" w:space="0" w:color="000000"/>
                            </w:tcBorders>
                          </w:tcPr>
                          <w:p w14:paraId="79842843" w14:textId="77777777" w:rsidR="00717CCC" w:rsidRDefault="00717CCC">
                            <w:pPr>
                              <w:pStyle w:val="TableParagraph"/>
                              <w:rPr>
                                <w:rFonts w:ascii="Times New Roman"/>
                                <w:sz w:val="14"/>
                              </w:rPr>
                            </w:pPr>
                          </w:p>
                        </w:tc>
                        <w:tc>
                          <w:tcPr>
                            <w:tcW w:w="3259" w:type="dxa"/>
                            <w:tcBorders>
                              <w:bottom w:val="single" w:sz="4" w:space="0" w:color="000000"/>
                            </w:tcBorders>
                          </w:tcPr>
                          <w:p w14:paraId="79842844" w14:textId="77777777" w:rsidR="00717CCC" w:rsidRDefault="00000000">
                            <w:pPr>
                              <w:pStyle w:val="TableParagraph"/>
                              <w:spacing w:before="4" w:line="194" w:lineRule="exact"/>
                              <w:ind w:left="108"/>
                              <w:rPr>
                                <w:sz w:val="16"/>
                              </w:rPr>
                            </w:pPr>
                            <w:r>
                              <w:rPr>
                                <w:spacing w:val="-2"/>
                                <w:sz w:val="16"/>
                              </w:rPr>
                              <w:t>holidays</w:t>
                            </w:r>
                          </w:p>
                        </w:tc>
                      </w:tr>
                      <w:tr w:rsidR="00717CCC" w14:paraId="7984284A" w14:textId="77777777">
                        <w:trPr>
                          <w:trHeight w:val="209"/>
                        </w:trPr>
                        <w:tc>
                          <w:tcPr>
                            <w:tcW w:w="3122" w:type="dxa"/>
                            <w:tcBorders>
                              <w:top w:val="single" w:sz="4" w:space="0" w:color="000000"/>
                              <w:bottom w:val="single" w:sz="4" w:space="0" w:color="000000"/>
                            </w:tcBorders>
                          </w:tcPr>
                          <w:p w14:paraId="79842846" w14:textId="77777777" w:rsidR="00717CCC" w:rsidRDefault="00000000">
                            <w:pPr>
                              <w:pStyle w:val="TableParagraph"/>
                              <w:spacing w:before="11" w:line="178" w:lineRule="exact"/>
                              <w:ind w:left="122"/>
                              <w:rPr>
                                <w:sz w:val="16"/>
                              </w:rPr>
                            </w:pPr>
                            <w:r>
                              <w:rPr>
                                <w:sz w:val="16"/>
                              </w:rPr>
                              <w:t>Weeks</w:t>
                            </w:r>
                            <w:r>
                              <w:rPr>
                                <w:spacing w:val="-7"/>
                                <w:sz w:val="16"/>
                              </w:rPr>
                              <w:t xml:space="preserve"> </w:t>
                            </w:r>
                            <w:r>
                              <w:rPr>
                                <w:sz w:val="16"/>
                              </w:rPr>
                              <w:t>per</w:t>
                            </w:r>
                            <w:r>
                              <w:rPr>
                                <w:spacing w:val="-6"/>
                                <w:sz w:val="16"/>
                              </w:rPr>
                              <w:t xml:space="preserve"> </w:t>
                            </w:r>
                            <w:r>
                              <w:rPr>
                                <w:spacing w:val="-4"/>
                                <w:sz w:val="16"/>
                              </w:rPr>
                              <w:t>year</w:t>
                            </w:r>
                          </w:p>
                        </w:tc>
                        <w:tc>
                          <w:tcPr>
                            <w:tcW w:w="735" w:type="dxa"/>
                            <w:tcBorders>
                              <w:top w:val="single" w:sz="4" w:space="0" w:color="000000"/>
                              <w:bottom w:val="single" w:sz="4" w:space="0" w:color="000000"/>
                            </w:tcBorders>
                          </w:tcPr>
                          <w:p w14:paraId="79842847"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48" w14:textId="77777777" w:rsidR="00717CCC" w:rsidRDefault="00000000">
                            <w:pPr>
                              <w:pStyle w:val="TableParagraph"/>
                              <w:spacing w:before="11" w:line="178" w:lineRule="exact"/>
                              <w:ind w:right="105"/>
                              <w:jc w:val="right"/>
                              <w:rPr>
                                <w:sz w:val="16"/>
                              </w:rPr>
                            </w:pPr>
                            <w:r>
                              <w:rPr>
                                <w:spacing w:val="-5"/>
                                <w:sz w:val="16"/>
                              </w:rPr>
                              <w:t>52</w:t>
                            </w:r>
                          </w:p>
                        </w:tc>
                        <w:tc>
                          <w:tcPr>
                            <w:tcW w:w="3259" w:type="dxa"/>
                            <w:tcBorders>
                              <w:top w:val="single" w:sz="4" w:space="0" w:color="000000"/>
                              <w:bottom w:val="single" w:sz="4" w:space="0" w:color="000000"/>
                            </w:tcBorders>
                          </w:tcPr>
                          <w:p w14:paraId="79842849" w14:textId="77777777" w:rsidR="00717CCC" w:rsidRDefault="00717CCC">
                            <w:pPr>
                              <w:pStyle w:val="TableParagraph"/>
                              <w:rPr>
                                <w:rFonts w:ascii="Times New Roman"/>
                                <w:sz w:val="14"/>
                              </w:rPr>
                            </w:pPr>
                          </w:p>
                        </w:tc>
                      </w:tr>
                      <w:tr w:rsidR="00717CCC" w14:paraId="7984284F" w14:textId="77777777">
                        <w:trPr>
                          <w:trHeight w:val="209"/>
                        </w:trPr>
                        <w:tc>
                          <w:tcPr>
                            <w:tcW w:w="3122" w:type="dxa"/>
                            <w:tcBorders>
                              <w:top w:val="single" w:sz="4" w:space="0" w:color="000000"/>
                              <w:bottom w:val="single" w:sz="4" w:space="0" w:color="000000"/>
                            </w:tcBorders>
                          </w:tcPr>
                          <w:p w14:paraId="7984284B" w14:textId="77777777" w:rsidR="00717CCC" w:rsidRDefault="00717CCC">
                            <w:pPr>
                              <w:pStyle w:val="TableParagraph"/>
                              <w:rPr>
                                <w:rFonts w:ascii="Times New Roman"/>
                                <w:sz w:val="14"/>
                              </w:rPr>
                            </w:pPr>
                          </w:p>
                        </w:tc>
                        <w:tc>
                          <w:tcPr>
                            <w:tcW w:w="735" w:type="dxa"/>
                            <w:tcBorders>
                              <w:top w:val="single" w:sz="4" w:space="0" w:color="000000"/>
                              <w:bottom w:val="single" w:sz="4" w:space="0" w:color="000000"/>
                            </w:tcBorders>
                          </w:tcPr>
                          <w:p w14:paraId="7984284C"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4D"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4E" w14:textId="77777777" w:rsidR="00717CCC" w:rsidRDefault="00717CCC">
                            <w:pPr>
                              <w:pStyle w:val="TableParagraph"/>
                              <w:rPr>
                                <w:rFonts w:ascii="Times New Roman"/>
                                <w:sz w:val="14"/>
                              </w:rPr>
                            </w:pPr>
                          </w:p>
                        </w:tc>
                      </w:tr>
                      <w:tr w:rsidR="00717CCC" w14:paraId="79842854" w14:textId="77777777">
                        <w:trPr>
                          <w:trHeight w:val="210"/>
                        </w:trPr>
                        <w:tc>
                          <w:tcPr>
                            <w:tcW w:w="3122" w:type="dxa"/>
                            <w:tcBorders>
                              <w:top w:val="single" w:sz="4" w:space="0" w:color="000000"/>
                              <w:bottom w:val="single" w:sz="4" w:space="0" w:color="000000"/>
                            </w:tcBorders>
                          </w:tcPr>
                          <w:p w14:paraId="79842850" w14:textId="77777777" w:rsidR="00717CCC" w:rsidRDefault="00000000">
                            <w:pPr>
                              <w:pStyle w:val="TableParagraph"/>
                              <w:spacing w:before="12" w:line="178" w:lineRule="exact"/>
                              <w:ind w:left="122"/>
                              <w:rPr>
                                <w:b/>
                                <w:sz w:val="16"/>
                              </w:rPr>
                            </w:pPr>
                            <w:r>
                              <w:rPr>
                                <w:b/>
                                <w:spacing w:val="-2"/>
                                <w:sz w:val="16"/>
                              </w:rPr>
                              <w:t>Income</w:t>
                            </w:r>
                          </w:p>
                        </w:tc>
                        <w:tc>
                          <w:tcPr>
                            <w:tcW w:w="735" w:type="dxa"/>
                            <w:tcBorders>
                              <w:top w:val="single" w:sz="4" w:space="0" w:color="000000"/>
                              <w:bottom w:val="single" w:sz="4" w:space="0" w:color="000000"/>
                            </w:tcBorders>
                          </w:tcPr>
                          <w:p w14:paraId="79842851"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52"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53" w14:textId="77777777" w:rsidR="00717CCC" w:rsidRDefault="00717CCC">
                            <w:pPr>
                              <w:pStyle w:val="TableParagraph"/>
                              <w:rPr>
                                <w:rFonts w:ascii="Times New Roman"/>
                                <w:sz w:val="14"/>
                              </w:rPr>
                            </w:pPr>
                          </w:p>
                        </w:tc>
                      </w:tr>
                      <w:tr w:rsidR="00717CCC" w14:paraId="79842859" w14:textId="77777777">
                        <w:trPr>
                          <w:trHeight w:val="419"/>
                        </w:trPr>
                        <w:tc>
                          <w:tcPr>
                            <w:tcW w:w="3122" w:type="dxa"/>
                            <w:tcBorders>
                              <w:bottom w:val="single" w:sz="4" w:space="0" w:color="000000"/>
                            </w:tcBorders>
                          </w:tcPr>
                          <w:p w14:paraId="79842855" w14:textId="77777777" w:rsidR="00717CCC" w:rsidRDefault="00000000">
                            <w:pPr>
                              <w:pStyle w:val="TableParagraph"/>
                              <w:spacing w:before="10" w:line="190" w:lineRule="atLeast"/>
                              <w:ind w:left="122"/>
                              <w:rPr>
                                <w:sz w:val="16"/>
                              </w:rPr>
                            </w:pPr>
                            <w:r>
                              <w:rPr>
                                <w:sz w:val="16"/>
                              </w:rPr>
                              <w:t>NI</w:t>
                            </w:r>
                            <w:r>
                              <w:rPr>
                                <w:spacing w:val="-7"/>
                                <w:sz w:val="16"/>
                              </w:rPr>
                              <w:t xml:space="preserve"> </w:t>
                            </w:r>
                            <w:r>
                              <w:rPr>
                                <w:sz w:val="16"/>
                              </w:rPr>
                              <w:t>and</w:t>
                            </w:r>
                            <w:r>
                              <w:rPr>
                                <w:spacing w:val="-6"/>
                                <w:sz w:val="16"/>
                              </w:rPr>
                              <w:t xml:space="preserve"> </w:t>
                            </w:r>
                            <w:r>
                              <w:rPr>
                                <w:sz w:val="16"/>
                              </w:rPr>
                              <w:t>income</w:t>
                            </w:r>
                            <w:r>
                              <w:rPr>
                                <w:spacing w:val="-7"/>
                                <w:sz w:val="16"/>
                              </w:rPr>
                              <w:t xml:space="preserve"> </w:t>
                            </w:r>
                            <w:r>
                              <w:rPr>
                                <w:sz w:val="16"/>
                              </w:rPr>
                              <w:t>tax</w:t>
                            </w:r>
                            <w:r>
                              <w:rPr>
                                <w:spacing w:val="-7"/>
                                <w:sz w:val="16"/>
                              </w:rPr>
                              <w:t xml:space="preserve"> </w:t>
                            </w:r>
                            <w:r>
                              <w:rPr>
                                <w:sz w:val="16"/>
                              </w:rPr>
                              <w:t>as</w:t>
                            </w:r>
                            <w:r>
                              <w:rPr>
                                <w:spacing w:val="-7"/>
                                <w:sz w:val="16"/>
                              </w:rPr>
                              <w:t xml:space="preserve"> </w:t>
                            </w:r>
                            <w:r>
                              <w:rPr>
                                <w:sz w:val="16"/>
                              </w:rPr>
                              <w:t>proportion</w:t>
                            </w:r>
                            <w:r>
                              <w:rPr>
                                <w:spacing w:val="-7"/>
                                <w:sz w:val="16"/>
                              </w:rPr>
                              <w:t xml:space="preserve"> </w:t>
                            </w:r>
                            <w:r>
                              <w:rPr>
                                <w:sz w:val="16"/>
                              </w:rPr>
                              <w:t>of gross pay</w:t>
                            </w:r>
                          </w:p>
                        </w:tc>
                        <w:tc>
                          <w:tcPr>
                            <w:tcW w:w="735" w:type="dxa"/>
                            <w:tcBorders>
                              <w:bottom w:val="single" w:sz="4" w:space="0" w:color="000000"/>
                            </w:tcBorders>
                          </w:tcPr>
                          <w:p w14:paraId="79842856" w14:textId="77777777" w:rsidR="00717CCC" w:rsidRDefault="00717CCC">
                            <w:pPr>
                              <w:pStyle w:val="TableParagraph"/>
                              <w:rPr>
                                <w:rFonts w:ascii="Times New Roman"/>
                                <w:sz w:val="16"/>
                              </w:rPr>
                            </w:pPr>
                          </w:p>
                        </w:tc>
                        <w:tc>
                          <w:tcPr>
                            <w:tcW w:w="1544" w:type="dxa"/>
                            <w:tcBorders>
                              <w:bottom w:val="single" w:sz="4" w:space="0" w:color="000000"/>
                            </w:tcBorders>
                          </w:tcPr>
                          <w:p w14:paraId="79842857" w14:textId="77777777" w:rsidR="00717CCC" w:rsidRDefault="00000000">
                            <w:pPr>
                              <w:pStyle w:val="TableParagraph"/>
                              <w:spacing w:before="117"/>
                              <w:ind w:right="105"/>
                              <w:jc w:val="right"/>
                              <w:rPr>
                                <w:sz w:val="16"/>
                              </w:rPr>
                            </w:pPr>
                            <w:r>
                              <w:rPr>
                                <w:spacing w:val="-4"/>
                                <w:sz w:val="16"/>
                              </w:rPr>
                              <w:t>0.25</w:t>
                            </w:r>
                          </w:p>
                        </w:tc>
                        <w:tc>
                          <w:tcPr>
                            <w:tcW w:w="3259" w:type="dxa"/>
                            <w:tcBorders>
                              <w:bottom w:val="single" w:sz="4" w:space="0" w:color="000000"/>
                            </w:tcBorders>
                          </w:tcPr>
                          <w:p w14:paraId="79842858" w14:textId="77777777" w:rsidR="00717CCC" w:rsidRDefault="00000000">
                            <w:pPr>
                              <w:pStyle w:val="TableParagraph"/>
                              <w:spacing w:before="10" w:line="190" w:lineRule="atLeast"/>
                              <w:ind w:left="108" w:right="195"/>
                              <w:rPr>
                                <w:sz w:val="16"/>
                              </w:rPr>
                            </w:pPr>
                            <w:r>
                              <w:rPr>
                                <w:sz w:val="16"/>
                              </w:rPr>
                              <w:t>Estimated</w:t>
                            </w:r>
                            <w:r>
                              <w:rPr>
                                <w:spacing w:val="-10"/>
                                <w:sz w:val="16"/>
                              </w:rPr>
                              <w:t xml:space="preserve"> </w:t>
                            </w:r>
                            <w:r>
                              <w:rPr>
                                <w:sz w:val="16"/>
                              </w:rPr>
                              <w:t>(19.3%</w:t>
                            </w:r>
                            <w:r>
                              <w:rPr>
                                <w:spacing w:val="-10"/>
                                <w:sz w:val="16"/>
                              </w:rPr>
                              <w:t xml:space="preserve"> </w:t>
                            </w:r>
                            <w:r>
                              <w:rPr>
                                <w:sz w:val="16"/>
                              </w:rPr>
                              <w:t>paid</w:t>
                            </w:r>
                            <w:r>
                              <w:rPr>
                                <w:spacing w:val="-10"/>
                                <w:sz w:val="16"/>
                              </w:rPr>
                              <w:t xml:space="preserve"> </w:t>
                            </w:r>
                            <w:r>
                              <w:rPr>
                                <w:sz w:val="16"/>
                              </w:rPr>
                              <w:t>at</w:t>
                            </w:r>
                            <w:r>
                              <w:rPr>
                                <w:spacing w:val="-10"/>
                                <w:sz w:val="16"/>
                              </w:rPr>
                              <w:t xml:space="preserve"> </w:t>
                            </w:r>
                            <w:r>
                              <w:rPr>
                                <w:sz w:val="16"/>
                              </w:rPr>
                              <w:t>median pay rate)</w:t>
                            </w:r>
                          </w:p>
                        </w:tc>
                      </w:tr>
                      <w:tr w:rsidR="00717CCC" w14:paraId="7984285E" w14:textId="77777777">
                        <w:trPr>
                          <w:trHeight w:val="209"/>
                        </w:trPr>
                        <w:tc>
                          <w:tcPr>
                            <w:tcW w:w="3122" w:type="dxa"/>
                            <w:tcBorders>
                              <w:top w:val="single" w:sz="4" w:space="0" w:color="000000"/>
                              <w:bottom w:val="single" w:sz="4" w:space="0" w:color="000000"/>
                            </w:tcBorders>
                          </w:tcPr>
                          <w:p w14:paraId="7984285A" w14:textId="77777777" w:rsidR="00717CCC" w:rsidRDefault="00000000">
                            <w:pPr>
                              <w:pStyle w:val="TableParagraph"/>
                              <w:spacing w:before="12" w:line="177" w:lineRule="exact"/>
                              <w:ind w:left="122"/>
                              <w:rPr>
                                <w:sz w:val="16"/>
                              </w:rPr>
                            </w:pPr>
                            <w:r>
                              <w:rPr>
                                <w:sz w:val="16"/>
                              </w:rPr>
                              <w:t>Corporate</w:t>
                            </w:r>
                            <w:r>
                              <w:rPr>
                                <w:spacing w:val="-6"/>
                                <w:sz w:val="16"/>
                              </w:rPr>
                              <w:t xml:space="preserve"> </w:t>
                            </w:r>
                            <w:r>
                              <w:rPr>
                                <w:sz w:val="16"/>
                              </w:rPr>
                              <w:t>manager</w:t>
                            </w:r>
                            <w:r>
                              <w:rPr>
                                <w:spacing w:val="-6"/>
                                <w:sz w:val="16"/>
                              </w:rPr>
                              <w:t xml:space="preserve"> </w:t>
                            </w:r>
                            <w:r>
                              <w:rPr>
                                <w:sz w:val="16"/>
                              </w:rPr>
                              <w:t>avg</w:t>
                            </w:r>
                            <w:r>
                              <w:rPr>
                                <w:spacing w:val="-5"/>
                                <w:sz w:val="16"/>
                              </w:rPr>
                              <w:t xml:space="preserve"> </w:t>
                            </w:r>
                            <w:r>
                              <w:rPr>
                                <w:sz w:val="16"/>
                              </w:rPr>
                              <w:t>hourly</w:t>
                            </w:r>
                            <w:r>
                              <w:rPr>
                                <w:spacing w:val="-6"/>
                                <w:sz w:val="16"/>
                              </w:rPr>
                              <w:t xml:space="preserve"> </w:t>
                            </w:r>
                            <w:r>
                              <w:rPr>
                                <w:spacing w:val="-5"/>
                                <w:sz w:val="16"/>
                              </w:rPr>
                              <w:t>pay</w:t>
                            </w:r>
                          </w:p>
                        </w:tc>
                        <w:tc>
                          <w:tcPr>
                            <w:tcW w:w="735" w:type="dxa"/>
                            <w:tcBorders>
                              <w:top w:val="single" w:sz="4" w:space="0" w:color="000000"/>
                              <w:bottom w:val="single" w:sz="4" w:space="0" w:color="000000"/>
                            </w:tcBorders>
                          </w:tcPr>
                          <w:p w14:paraId="7984285B" w14:textId="77777777" w:rsidR="00717CCC" w:rsidRDefault="00000000">
                            <w:pPr>
                              <w:pStyle w:val="TableParagraph"/>
                              <w:spacing w:before="12" w:line="177" w:lineRule="exact"/>
                              <w:ind w:left="177"/>
                              <w:rPr>
                                <w:sz w:val="16"/>
                              </w:rPr>
                            </w:pPr>
                            <w:r>
                              <w:rPr>
                                <w:spacing w:val="-10"/>
                                <w:sz w:val="16"/>
                              </w:rPr>
                              <w:t>£</w:t>
                            </w:r>
                          </w:p>
                        </w:tc>
                        <w:tc>
                          <w:tcPr>
                            <w:tcW w:w="1544" w:type="dxa"/>
                            <w:tcBorders>
                              <w:top w:val="single" w:sz="4" w:space="0" w:color="000000"/>
                              <w:bottom w:val="single" w:sz="4" w:space="0" w:color="000000"/>
                            </w:tcBorders>
                          </w:tcPr>
                          <w:p w14:paraId="7984285C" w14:textId="77777777" w:rsidR="00717CCC" w:rsidRDefault="00000000">
                            <w:pPr>
                              <w:pStyle w:val="TableParagraph"/>
                              <w:spacing w:before="12" w:line="177" w:lineRule="exact"/>
                              <w:ind w:right="125"/>
                              <w:jc w:val="right"/>
                              <w:rPr>
                                <w:sz w:val="16"/>
                              </w:rPr>
                            </w:pPr>
                            <w:r>
                              <w:rPr>
                                <w:spacing w:val="-2"/>
                                <w:sz w:val="16"/>
                              </w:rPr>
                              <w:t>24.58</w:t>
                            </w:r>
                          </w:p>
                        </w:tc>
                        <w:tc>
                          <w:tcPr>
                            <w:tcW w:w="3259" w:type="dxa"/>
                            <w:tcBorders>
                              <w:top w:val="single" w:sz="4" w:space="0" w:color="000000"/>
                              <w:bottom w:val="single" w:sz="4" w:space="0" w:color="000000"/>
                            </w:tcBorders>
                          </w:tcPr>
                          <w:p w14:paraId="7984285D" w14:textId="77777777" w:rsidR="00717CCC" w:rsidRDefault="00000000">
                            <w:pPr>
                              <w:pStyle w:val="TableParagraph"/>
                              <w:spacing w:before="12" w:line="177" w:lineRule="exact"/>
                              <w:ind w:left="108"/>
                              <w:rPr>
                                <w:sz w:val="16"/>
                              </w:rPr>
                            </w:pPr>
                            <w:r>
                              <w:rPr>
                                <w:sz w:val="16"/>
                              </w:rPr>
                              <w:t>ASHE</w:t>
                            </w:r>
                            <w:r>
                              <w:rPr>
                                <w:spacing w:val="-5"/>
                                <w:sz w:val="16"/>
                              </w:rPr>
                              <w:t xml:space="preserve"> </w:t>
                            </w:r>
                            <w:r>
                              <w:rPr>
                                <w:sz w:val="16"/>
                              </w:rPr>
                              <w:t>2013</w:t>
                            </w:r>
                            <w:r>
                              <w:rPr>
                                <w:spacing w:val="-5"/>
                                <w:sz w:val="16"/>
                              </w:rPr>
                              <w:t xml:space="preserve"> </w:t>
                            </w:r>
                            <w:r>
                              <w:rPr>
                                <w:sz w:val="16"/>
                              </w:rPr>
                              <w:t>Table</w:t>
                            </w:r>
                            <w:r>
                              <w:rPr>
                                <w:spacing w:val="-5"/>
                                <w:sz w:val="16"/>
                              </w:rPr>
                              <w:t xml:space="preserve"> </w:t>
                            </w:r>
                            <w:r>
                              <w:rPr>
                                <w:spacing w:val="-2"/>
                                <w:sz w:val="16"/>
                              </w:rPr>
                              <w:t>14.6a</w:t>
                            </w:r>
                          </w:p>
                        </w:tc>
                      </w:tr>
                      <w:tr w:rsidR="00717CCC" w14:paraId="79842863" w14:textId="77777777">
                        <w:trPr>
                          <w:trHeight w:val="210"/>
                        </w:trPr>
                        <w:tc>
                          <w:tcPr>
                            <w:tcW w:w="3122" w:type="dxa"/>
                            <w:tcBorders>
                              <w:top w:val="single" w:sz="4" w:space="0" w:color="000000"/>
                              <w:bottom w:val="single" w:sz="4" w:space="0" w:color="000000"/>
                            </w:tcBorders>
                          </w:tcPr>
                          <w:p w14:paraId="7984285F" w14:textId="77777777" w:rsidR="00717CCC" w:rsidRDefault="00000000">
                            <w:pPr>
                              <w:pStyle w:val="TableParagraph"/>
                              <w:spacing w:before="12" w:line="178" w:lineRule="exact"/>
                              <w:ind w:left="122"/>
                              <w:rPr>
                                <w:sz w:val="16"/>
                              </w:rPr>
                            </w:pPr>
                            <w:r>
                              <w:rPr>
                                <w:sz w:val="16"/>
                              </w:rPr>
                              <w:t>All</w:t>
                            </w:r>
                            <w:r>
                              <w:rPr>
                                <w:spacing w:val="-6"/>
                                <w:sz w:val="16"/>
                              </w:rPr>
                              <w:t xml:space="preserve"> </w:t>
                            </w:r>
                            <w:r>
                              <w:rPr>
                                <w:sz w:val="16"/>
                              </w:rPr>
                              <w:t>employees</w:t>
                            </w:r>
                            <w:r>
                              <w:rPr>
                                <w:spacing w:val="-4"/>
                                <w:sz w:val="16"/>
                              </w:rPr>
                              <w:t xml:space="preserve"> </w:t>
                            </w:r>
                            <w:r>
                              <w:rPr>
                                <w:sz w:val="16"/>
                              </w:rPr>
                              <w:t>avg</w:t>
                            </w:r>
                            <w:r>
                              <w:rPr>
                                <w:spacing w:val="-5"/>
                                <w:sz w:val="16"/>
                              </w:rPr>
                              <w:t xml:space="preserve"> </w:t>
                            </w:r>
                            <w:r>
                              <w:rPr>
                                <w:sz w:val="16"/>
                              </w:rPr>
                              <w:t>hourly</w:t>
                            </w:r>
                            <w:r>
                              <w:rPr>
                                <w:spacing w:val="-5"/>
                                <w:sz w:val="16"/>
                              </w:rPr>
                              <w:t xml:space="preserve"> pay</w:t>
                            </w:r>
                          </w:p>
                        </w:tc>
                        <w:tc>
                          <w:tcPr>
                            <w:tcW w:w="735" w:type="dxa"/>
                            <w:tcBorders>
                              <w:top w:val="single" w:sz="4" w:space="0" w:color="000000"/>
                              <w:bottom w:val="single" w:sz="4" w:space="0" w:color="000000"/>
                            </w:tcBorders>
                          </w:tcPr>
                          <w:p w14:paraId="79842860" w14:textId="77777777" w:rsidR="00717CCC" w:rsidRDefault="00000000">
                            <w:pPr>
                              <w:pStyle w:val="TableParagraph"/>
                              <w:spacing w:before="12" w:line="178" w:lineRule="exact"/>
                              <w:ind w:left="177"/>
                              <w:rPr>
                                <w:sz w:val="16"/>
                              </w:rPr>
                            </w:pPr>
                            <w:r>
                              <w:rPr>
                                <w:spacing w:val="-10"/>
                                <w:sz w:val="16"/>
                              </w:rPr>
                              <w:t>£</w:t>
                            </w:r>
                          </w:p>
                        </w:tc>
                        <w:tc>
                          <w:tcPr>
                            <w:tcW w:w="1544" w:type="dxa"/>
                            <w:tcBorders>
                              <w:top w:val="single" w:sz="4" w:space="0" w:color="000000"/>
                              <w:bottom w:val="single" w:sz="4" w:space="0" w:color="000000"/>
                            </w:tcBorders>
                          </w:tcPr>
                          <w:p w14:paraId="79842861" w14:textId="77777777" w:rsidR="00717CCC" w:rsidRDefault="00000000">
                            <w:pPr>
                              <w:pStyle w:val="TableParagraph"/>
                              <w:spacing w:before="12" w:line="178" w:lineRule="exact"/>
                              <w:ind w:right="124"/>
                              <w:jc w:val="right"/>
                              <w:rPr>
                                <w:sz w:val="16"/>
                              </w:rPr>
                            </w:pPr>
                            <w:r>
                              <w:rPr>
                                <w:spacing w:val="-2"/>
                                <w:sz w:val="16"/>
                              </w:rPr>
                              <w:t>15.17</w:t>
                            </w:r>
                          </w:p>
                        </w:tc>
                        <w:tc>
                          <w:tcPr>
                            <w:tcW w:w="3259" w:type="dxa"/>
                            <w:tcBorders>
                              <w:top w:val="single" w:sz="4" w:space="0" w:color="000000"/>
                              <w:bottom w:val="single" w:sz="4" w:space="0" w:color="000000"/>
                            </w:tcBorders>
                          </w:tcPr>
                          <w:p w14:paraId="79842862" w14:textId="77777777" w:rsidR="00717CCC" w:rsidRDefault="00000000">
                            <w:pPr>
                              <w:pStyle w:val="TableParagraph"/>
                              <w:spacing w:before="12" w:line="178" w:lineRule="exact"/>
                              <w:ind w:left="108"/>
                              <w:rPr>
                                <w:sz w:val="16"/>
                              </w:rPr>
                            </w:pPr>
                            <w:r>
                              <w:rPr>
                                <w:sz w:val="16"/>
                              </w:rPr>
                              <w:t>ASHE</w:t>
                            </w:r>
                            <w:r>
                              <w:rPr>
                                <w:spacing w:val="-5"/>
                                <w:sz w:val="16"/>
                              </w:rPr>
                              <w:t xml:space="preserve"> </w:t>
                            </w:r>
                            <w:r>
                              <w:rPr>
                                <w:sz w:val="16"/>
                              </w:rPr>
                              <w:t>2013</w:t>
                            </w:r>
                            <w:r>
                              <w:rPr>
                                <w:spacing w:val="-5"/>
                                <w:sz w:val="16"/>
                              </w:rPr>
                              <w:t xml:space="preserve"> </w:t>
                            </w:r>
                            <w:r>
                              <w:rPr>
                                <w:sz w:val="16"/>
                              </w:rPr>
                              <w:t>Table</w:t>
                            </w:r>
                            <w:r>
                              <w:rPr>
                                <w:spacing w:val="-5"/>
                                <w:sz w:val="16"/>
                              </w:rPr>
                              <w:t xml:space="preserve"> </w:t>
                            </w:r>
                            <w:r>
                              <w:rPr>
                                <w:spacing w:val="-2"/>
                                <w:sz w:val="16"/>
                              </w:rPr>
                              <w:t>14.6a</w:t>
                            </w:r>
                          </w:p>
                        </w:tc>
                      </w:tr>
                      <w:tr w:rsidR="00717CCC" w14:paraId="79842868" w14:textId="77777777">
                        <w:trPr>
                          <w:trHeight w:val="209"/>
                        </w:trPr>
                        <w:tc>
                          <w:tcPr>
                            <w:tcW w:w="3122" w:type="dxa"/>
                            <w:tcBorders>
                              <w:top w:val="single" w:sz="4" w:space="0" w:color="000000"/>
                              <w:bottom w:val="single" w:sz="4" w:space="0" w:color="000000"/>
                            </w:tcBorders>
                          </w:tcPr>
                          <w:p w14:paraId="79842864" w14:textId="77777777" w:rsidR="00717CCC" w:rsidRDefault="00000000">
                            <w:pPr>
                              <w:pStyle w:val="TableParagraph"/>
                              <w:spacing w:before="11" w:line="178" w:lineRule="exact"/>
                              <w:ind w:left="122"/>
                              <w:rPr>
                                <w:sz w:val="16"/>
                              </w:rPr>
                            </w:pPr>
                            <w:r>
                              <w:rPr>
                                <w:sz w:val="16"/>
                              </w:rPr>
                              <w:t>Median</w:t>
                            </w:r>
                            <w:r>
                              <w:rPr>
                                <w:spacing w:val="-4"/>
                                <w:sz w:val="16"/>
                              </w:rPr>
                              <w:t xml:space="preserve"> </w:t>
                            </w:r>
                            <w:r>
                              <w:rPr>
                                <w:sz w:val="16"/>
                              </w:rPr>
                              <w:t>gross</w:t>
                            </w:r>
                            <w:r>
                              <w:rPr>
                                <w:spacing w:val="-4"/>
                                <w:sz w:val="16"/>
                              </w:rPr>
                              <w:t xml:space="preserve"> </w:t>
                            </w:r>
                            <w:r>
                              <w:rPr>
                                <w:sz w:val="16"/>
                              </w:rPr>
                              <w:t>pay</w:t>
                            </w:r>
                            <w:r>
                              <w:rPr>
                                <w:spacing w:val="-4"/>
                                <w:sz w:val="16"/>
                              </w:rPr>
                              <w:t xml:space="preserve"> </w:t>
                            </w:r>
                            <w:r>
                              <w:rPr>
                                <w:sz w:val="16"/>
                              </w:rPr>
                              <w:t>for</w:t>
                            </w:r>
                            <w:r>
                              <w:rPr>
                                <w:spacing w:val="-3"/>
                                <w:sz w:val="16"/>
                              </w:rPr>
                              <w:t xml:space="preserve"> </w:t>
                            </w:r>
                            <w:r>
                              <w:rPr>
                                <w:sz w:val="16"/>
                              </w:rPr>
                              <w:t>ET</w:t>
                            </w:r>
                            <w:r>
                              <w:rPr>
                                <w:spacing w:val="-4"/>
                                <w:sz w:val="16"/>
                              </w:rPr>
                              <w:t xml:space="preserve"> </w:t>
                            </w:r>
                            <w:r>
                              <w:rPr>
                                <w:spacing w:val="-2"/>
                                <w:sz w:val="16"/>
                              </w:rPr>
                              <w:t>claimant</w:t>
                            </w:r>
                          </w:p>
                        </w:tc>
                        <w:tc>
                          <w:tcPr>
                            <w:tcW w:w="735" w:type="dxa"/>
                            <w:tcBorders>
                              <w:top w:val="single" w:sz="4" w:space="0" w:color="000000"/>
                              <w:bottom w:val="single" w:sz="4" w:space="0" w:color="000000"/>
                            </w:tcBorders>
                          </w:tcPr>
                          <w:p w14:paraId="79842865" w14:textId="77777777" w:rsidR="00717CCC" w:rsidRDefault="00000000">
                            <w:pPr>
                              <w:pStyle w:val="TableParagraph"/>
                              <w:spacing w:before="11" w:line="178" w:lineRule="exact"/>
                              <w:ind w:left="177"/>
                              <w:rPr>
                                <w:sz w:val="16"/>
                              </w:rPr>
                            </w:pPr>
                            <w:r>
                              <w:rPr>
                                <w:spacing w:val="-10"/>
                                <w:sz w:val="16"/>
                              </w:rPr>
                              <w:t>£</w:t>
                            </w:r>
                          </w:p>
                        </w:tc>
                        <w:tc>
                          <w:tcPr>
                            <w:tcW w:w="1544" w:type="dxa"/>
                            <w:tcBorders>
                              <w:top w:val="single" w:sz="4" w:space="0" w:color="000000"/>
                              <w:bottom w:val="single" w:sz="4" w:space="0" w:color="000000"/>
                            </w:tcBorders>
                          </w:tcPr>
                          <w:p w14:paraId="79842866" w14:textId="77777777" w:rsidR="00717CCC" w:rsidRDefault="00000000">
                            <w:pPr>
                              <w:pStyle w:val="TableParagraph"/>
                              <w:spacing w:before="11" w:line="178" w:lineRule="exact"/>
                              <w:ind w:right="136"/>
                              <w:jc w:val="right"/>
                              <w:rPr>
                                <w:sz w:val="16"/>
                              </w:rPr>
                            </w:pPr>
                            <w:r>
                              <w:rPr>
                                <w:spacing w:val="-2"/>
                                <w:sz w:val="16"/>
                              </w:rPr>
                              <w:t>24,336</w:t>
                            </w:r>
                          </w:p>
                        </w:tc>
                        <w:tc>
                          <w:tcPr>
                            <w:tcW w:w="3259" w:type="dxa"/>
                            <w:tcBorders>
                              <w:top w:val="single" w:sz="4" w:space="0" w:color="000000"/>
                              <w:bottom w:val="single" w:sz="4" w:space="0" w:color="000000"/>
                            </w:tcBorders>
                          </w:tcPr>
                          <w:p w14:paraId="79842867" w14:textId="77777777" w:rsidR="00717CCC" w:rsidRDefault="00000000">
                            <w:pPr>
                              <w:pStyle w:val="TableParagraph"/>
                              <w:spacing w:before="11" w:line="178" w:lineRule="exact"/>
                              <w:ind w:left="108"/>
                              <w:rPr>
                                <w:sz w:val="16"/>
                              </w:rPr>
                            </w:pPr>
                            <w:r>
                              <w:rPr>
                                <w:sz w:val="16"/>
                              </w:rPr>
                              <w:t>SETA</w:t>
                            </w:r>
                            <w:r>
                              <w:rPr>
                                <w:spacing w:val="-5"/>
                                <w:sz w:val="16"/>
                              </w:rPr>
                              <w:t xml:space="preserve"> </w:t>
                            </w:r>
                            <w:r>
                              <w:rPr>
                                <w:spacing w:val="-4"/>
                                <w:sz w:val="16"/>
                              </w:rPr>
                              <w:t>2013</w:t>
                            </w:r>
                          </w:p>
                        </w:tc>
                      </w:tr>
                      <w:tr w:rsidR="00717CCC" w14:paraId="7984286D" w14:textId="77777777">
                        <w:trPr>
                          <w:trHeight w:val="209"/>
                        </w:trPr>
                        <w:tc>
                          <w:tcPr>
                            <w:tcW w:w="3122" w:type="dxa"/>
                            <w:tcBorders>
                              <w:top w:val="single" w:sz="4" w:space="0" w:color="000000"/>
                              <w:bottom w:val="single" w:sz="4" w:space="0" w:color="000000"/>
                            </w:tcBorders>
                          </w:tcPr>
                          <w:p w14:paraId="79842869" w14:textId="77777777" w:rsidR="00717CCC" w:rsidRDefault="00717CCC">
                            <w:pPr>
                              <w:pStyle w:val="TableParagraph"/>
                              <w:rPr>
                                <w:rFonts w:ascii="Times New Roman"/>
                                <w:sz w:val="14"/>
                              </w:rPr>
                            </w:pPr>
                          </w:p>
                        </w:tc>
                        <w:tc>
                          <w:tcPr>
                            <w:tcW w:w="735" w:type="dxa"/>
                            <w:tcBorders>
                              <w:top w:val="single" w:sz="4" w:space="0" w:color="000000"/>
                              <w:bottom w:val="single" w:sz="4" w:space="0" w:color="000000"/>
                            </w:tcBorders>
                          </w:tcPr>
                          <w:p w14:paraId="7984286A"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6B"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6C" w14:textId="77777777" w:rsidR="00717CCC" w:rsidRDefault="00717CCC">
                            <w:pPr>
                              <w:pStyle w:val="TableParagraph"/>
                              <w:rPr>
                                <w:rFonts w:ascii="Times New Roman"/>
                                <w:sz w:val="14"/>
                              </w:rPr>
                            </w:pPr>
                          </w:p>
                        </w:tc>
                      </w:tr>
                      <w:tr w:rsidR="00717CCC" w14:paraId="79842872" w14:textId="77777777">
                        <w:trPr>
                          <w:trHeight w:val="210"/>
                        </w:trPr>
                        <w:tc>
                          <w:tcPr>
                            <w:tcW w:w="3122" w:type="dxa"/>
                            <w:tcBorders>
                              <w:top w:val="single" w:sz="4" w:space="0" w:color="000000"/>
                              <w:bottom w:val="single" w:sz="4" w:space="0" w:color="000000"/>
                            </w:tcBorders>
                          </w:tcPr>
                          <w:p w14:paraId="7984286E" w14:textId="77777777" w:rsidR="00717CCC" w:rsidRDefault="00000000">
                            <w:pPr>
                              <w:pStyle w:val="TableParagraph"/>
                              <w:spacing w:before="12" w:line="178" w:lineRule="exact"/>
                              <w:ind w:left="122"/>
                              <w:rPr>
                                <w:b/>
                                <w:sz w:val="16"/>
                              </w:rPr>
                            </w:pPr>
                            <w:r>
                              <w:rPr>
                                <w:b/>
                                <w:sz w:val="16"/>
                              </w:rPr>
                              <w:t>Other</w:t>
                            </w:r>
                            <w:r>
                              <w:rPr>
                                <w:b/>
                                <w:spacing w:val="-5"/>
                                <w:sz w:val="16"/>
                              </w:rPr>
                              <w:t xml:space="preserve"> </w:t>
                            </w:r>
                            <w:r>
                              <w:rPr>
                                <w:b/>
                                <w:sz w:val="16"/>
                              </w:rPr>
                              <w:t>wage</w:t>
                            </w:r>
                            <w:r>
                              <w:rPr>
                                <w:b/>
                                <w:spacing w:val="-4"/>
                                <w:sz w:val="16"/>
                              </w:rPr>
                              <w:t xml:space="preserve"> </w:t>
                            </w:r>
                            <w:r>
                              <w:rPr>
                                <w:b/>
                                <w:spacing w:val="-2"/>
                                <w:sz w:val="16"/>
                              </w:rPr>
                              <w:t>costs</w:t>
                            </w:r>
                          </w:p>
                        </w:tc>
                        <w:tc>
                          <w:tcPr>
                            <w:tcW w:w="735" w:type="dxa"/>
                            <w:tcBorders>
                              <w:top w:val="single" w:sz="4" w:space="0" w:color="000000"/>
                              <w:bottom w:val="single" w:sz="4" w:space="0" w:color="000000"/>
                            </w:tcBorders>
                          </w:tcPr>
                          <w:p w14:paraId="7984286F"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70" w14:textId="77777777" w:rsidR="00717CCC" w:rsidRDefault="00717CCC">
                            <w:pPr>
                              <w:pStyle w:val="TableParagraph"/>
                              <w:rPr>
                                <w:rFonts w:ascii="Times New Roman"/>
                                <w:sz w:val="14"/>
                              </w:rPr>
                            </w:pPr>
                          </w:p>
                        </w:tc>
                        <w:tc>
                          <w:tcPr>
                            <w:tcW w:w="3259" w:type="dxa"/>
                            <w:tcBorders>
                              <w:top w:val="single" w:sz="4" w:space="0" w:color="000000"/>
                              <w:bottom w:val="single" w:sz="4" w:space="0" w:color="000000"/>
                            </w:tcBorders>
                          </w:tcPr>
                          <w:p w14:paraId="79842871" w14:textId="77777777" w:rsidR="00717CCC" w:rsidRDefault="00717CCC">
                            <w:pPr>
                              <w:pStyle w:val="TableParagraph"/>
                              <w:rPr>
                                <w:rFonts w:ascii="Times New Roman"/>
                                <w:sz w:val="14"/>
                              </w:rPr>
                            </w:pPr>
                          </w:p>
                        </w:tc>
                      </w:tr>
                      <w:tr w:rsidR="00717CCC" w14:paraId="79842877" w14:textId="77777777">
                        <w:trPr>
                          <w:trHeight w:val="209"/>
                        </w:trPr>
                        <w:tc>
                          <w:tcPr>
                            <w:tcW w:w="3122" w:type="dxa"/>
                            <w:tcBorders>
                              <w:top w:val="single" w:sz="4" w:space="0" w:color="000000"/>
                              <w:bottom w:val="single" w:sz="4" w:space="0" w:color="000000"/>
                            </w:tcBorders>
                          </w:tcPr>
                          <w:p w14:paraId="79842873" w14:textId="77777777" w:rsidR="00717CCC" w:rsidRDefault="00000000">
                            <w:pPr>
                              <w:pStyle w:val="TableParagraph"/>
                              <w:spacing w:before="11" w:line="178" w:lineRule="exact"/>
                              <w:ind w:left="122"/>
                              <w:rPr>
                                <w:sz w:val="16"/>
                              </w:rPr>
                            </w:pPr>
                            <w:r>
                              <w:rPr>
                                <w:spacing w:val="-2"/>
                                <w:sz w:val="16"/>
                              </w:rPr>
                              <w:t>Overhead</w:t>
                            </w:r>
                            <w:r>
                              <w:rPr>
                                <w:spacing w:val="1"/>
                                <w:sz w:val="16"/>
                              </w:rPr>
                              <w:t xml:space="preserve"> </w:t>
                            </w:r>
                            <w:r>
                              <w:rPr>
                                <w:spacing w:val="-2"/>
                                <w:sz w:val="16"/>
                              </w:rPr>
                              <w:t>allowance</w:t>
                            </w:r>
                          </w:p>
                        </w:tc>
                        <w:tc>
                          <w:tcPr>
                            <w:tcW w:w="735" w:type="dxa"/>
                            <w:tcBorders>
                              <w:top w:val="single" w:sz="4" w:space="0" w:color="000000"/>
                              <w:bottom w:val="single" w:sz="4" w:space="0" w:color="000000"/>
                            </w:tcBorders>
                          </w:tcPr>
                          <w:p w14:paraId="79842874"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75" w14:textId="77777777" w:rsidR="00717CCC" w:rsidRDefault="00000000">
                            <w:pPr>
                              <w:pStyle w:val="TableParagraph"/>
                              <w:spacing w:before="11" w:line="178" w:lineRule="exact"/>
                              <w:ind w:right="105"/>
                              <w:jc w:val="right"/>
                              <w:rPr>
                                <w:sz w:val="16"/>
                              </w:rPr>
                            </w:pPr>
                            <w:r>
                              <w:rPr>
                                <w:spacing w:val="-5"/>
                                <w:sz w:val="16"/>
                              </w:rPr>
                              <w:t>0.2</w:t>
                            </w:r>
                          </w:p>
                        </w:tc>
                        <w:tc>
                          <w:tcPr>
                            <w:tcW w:w="3259" w:type="dxa"/>
                            <w:tcBorders>
                              <w:top w:val="single" w:sz="4" w:space="0" w:color="000000"/>
                              <w:bottom w:val="single" w:sz="4" w:space="0" w:color="000000"/>
                            </w:tcBorders>
                          </w:tcPr>
                          <w:p w14:paraId="79842876" w14:textId="77777777" w:rsidR="00717CCC" w:rsidRDefault="00000000">
                            <w:pPr>
                              <w:pStyle w:val="TableParagraph"/>
                              <w:spacing w:before="11" w:line="178" w:lineRule="exact"/>
                              <w:ind w:left="108"/>
                              <w:rPr>
                                <w:sz w:val="16"/>
                              </w:rPr>
                            </w:pPr>
                            <w:r>
                              <w:rPr>
                                <w:spacing w:val="-2"/>
                                <w:sz w:val="16"/>
                              </w:rPr>
                              <w:t>Estimated</w:t>
                            </w:r>
                          </w:p>
                        </w:tc>
                      </w:tr>
                      <w:tr w:rsidR="00717CCC" w14:paraId="7984287C" w14:textId="77777777">
                        <w:trPr>
                          <w:trHeight w:val="209"/>
                        </w:trPr>
                        <w:tc>
                          <w:tcPr>
                            <w:tcW w:w="3122" w:type="dxa"/>
                            <w:tcBorders>
                              <w:top w:val="single" w:sz="4" w:space="0" w:color="000000"/>
                              <w:bottom w:val="single" w:sz="4" w:space="0" w:color="000000"/>
                            </w:tcBorders>
                          </w:tcPr>
                          <w:p w14:paraId="79842878" w14:textId="77777777" w:rsidR="00717CCC" w:rsidRDefault="00000000">
                            <w:pPr>
                              <w:pStyle w:val="TableParagraph"/>
                              <w:spacing w:before="12" w:line="177" w:lineRule="exact"/>
                              <w:ind w:left="122"/>
                              <w:rPr>
                                <w:sz w:val="16"/>
                              </w:rPr>
                            </w:pPr>
                            <w:r>
                              <w:rPr>
                                <w:sz w:val="16"/>
                              </w:rPr>
                              <w:t>Savings</w:t>
                            </w:r>
                            <w:r>
                              <w:rPr>
                                <w:spacing w:val="-6"/>
                                <w:sz w:val="16"/>
                              </w:rPr>
                              <w:t xml:space="preserve"> </w:t>
                            </w:r>
                            <w:r>
                              <w:rPr>
                                <w:sz w:val="16"/>
                              </w:rPr>
                              <w:t>schemes</w:t>
                            </w:r>
                            <w:r>
                              <w:rPr>
                                <w:spacing w:val="-6"/>
                                <w:sz w:val="16"/>
                              </w:rPr>
                              <w:t xml:space="preserve"> </w:t>
                            </w:r>
                            <w:r>
                              <w:rPr>
                                <w:sz w:val="16"/>
                              </w:rPr>
                              <w:t>(%</w:t>
                            </w:r>
                            <w:r>
                              <w:rPr>
                                <w:spacing w:val="-5"/>
                                <w:sz w:val="16"/>
                              </w:rPr>
                              <w:t xml:space="preserve"> </w:t>
                            </w:r>
                            <w:r>
                              <w:rPr>
                                <w:sz w:val="16"/>
                              </w:rPr>
                              <w:t>of</w:t>
                            </w:r>
                            <w:r>
                              <w:rPr>
                                <w:spacing w:val="-4"/>
                                <w:sz w:val="16"/>
                              </w:rPr>
                              <w:t xml:space="preserve"> </w:t>
                            </w:r>
                            <w:r>
                              <w:rPr>
                                <w:sz w:val="16"/>
                              </w:rPr>
                              <w:t>total</w:t>
                            </w:r>
                            <w:r>
                              <w:rPr>
                                <w:spacing w:val="-4"/>
                                <w:sz w:val="16"/>
                              </w:rPr>
                              <w:t xml:space="preserve"> </w:t>
                            </w:r>
                            <w:r>
                              <w:rPr>
                                <w:spacing w:val="-2"/>
                                <w:sz w:val="16"/>
                              </w:rPr>
                              <w:t>cost)</w:t>
                            </w:r>
                          </w:p>
                        </w:tc>
                        <w:tc>
                          <w:tcPr>
                            <w:tcW w:w="735" w:type="dxa"/>
                            <w:tcBorders>
                              <w:top w:val="single" w:sz="4" w:space="0" w:color="000000"/>
                              <w:bottom w:val="single" w:sz="4" w:space="0" w:color="000000"/>
                            </w:tcBorders>
                          </w:tcPr>
                          <w:p w14:paraId="79842879"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7A" w14:textId="77777777" w:rsidR="00717CCC" w:rsidRDefault="00000000">
                            <w:pPr>
                              <w:pStyle w:val="TableParagraph"/>
                              <w:spacing w:before="12" w:line="177" w:lineRule="exact"/>
                              <w:ind w:right="104"/>
                              <w:jc w:val="right"/>
                              <w:rPr>
                                <w:sz w:val="16"/>
                              </w:rPr>
                            </w:pPr>
                            <w:r>
                              <w:rPr>
                                <w:spacing w:val="-4"/>
                                <w:sz w:val="16"/>
                              </w:rPr>
                              <w:t>0.72%</w:t>
                            </w:r>
                          </w:p>
                        </w:tc>
                        <w:tc>
                          <w:tcPr>
                            <w:tcW w:w="3259" w:type="dxa"/>
                            <w:tcBorders>
                              <w:top w:val="single" w:sz="4" w:space="0" w:color="000000"/>
                              <w:bottom w:val="single" w:sz="4" w:space="0" w:color="000000"/>
                            </w:tcBorders>
                          </w:tcPr>
                          <w:p w14:paraId="7984287B" w14:textId="77777777" w:rsidR="00717CCC" w:rsidRDefault="00000000">
                            <w:pPr>
                              <w:pStyle w:val="TableParagraph"/>
                              <w:spacing w:before="12" w:line="177" w:lineRule="exact"/>
                              <w:ind w:left="109"/>
                              <w:rPr>
                                <w:sz w:val="16"/>
                              </w:rPr>
                            </w:pPr>
                            <w:r>
                              <w:rPr>
                                <w:sz w:val="16"/>
                              </w:rPr>
                              <w:t>LCS</w:t>
                            </w:r>
                            <w:r>
                              <w:rPr>
                                <w:spacing w:val="-4"/>
                                <w:sz w:val="16"/>
                              </w:rPr>
                              <w:t xml:space="preserve"> </w:t>
                            </w:r>
                            <w:r>
                              <w:rPr>
                                <w:sz w:val="16"/>
                              </w:rPr>
                              <w:t>2012,</w:t>
                            </w:r>
                            <w:r>
                              <w:rPr>
                                <w:spacing w:val="-4"/>
                                <w:sz w:val="16"/>
                              </w:rPr>
                              <w:t xml:space="preserve"> </w:t>
                            </w:r>
                            <w:r>
                              <w:rPr>
                                <w:sz w:val="16"/>
                              </w:rPr>
                              <w:t>var</w:t>
                            </w:r>
                            <w:r>
                              <w:rPr>
                                <w:spacing w:val="-5"/>
                                <w:sz w:val="16"/>
                              </w:rPr>
                              <w:t xml:space="preserve"> </w:t>
                            </w:r>
                            <w:r>
                              <w:rPr>
                                <w:spacing w:val="-2"/>
                                <w:sz w:val="16"/>
                              </w:rPr>
                              <w:t>D1112</w:t>
                            </w:r>
                          </w:p>
                        </w:tc>
                      </w:tr>
                      <w:tr w:rsidR="00717CCC" w14:paraId="79842881" w14:textId="77777777">
                        <w:trPr>
                          <w:trHeight w:val="210"/>
                        </w:trPr>
                        <w:tc>
                          <w:tcPr>
                            <w:tcW w:w="3122" w:type="dxa"/>
                            <w:tcBorders>
                              <w:top w:val="single" w:sz="4" w:space="0" w:color="000000"/>
                              <w:bottom w:val="single" w:sz="4" w:space="0" w:color="000000"/>
                            </w:tcBorders>
                          </w:tcPr>
                          <w:p w14:paraId="7984287D" w14:textId="77777777" w:rsidR="00717CCC" w:rsidRDefault="00000000">
                            <w:pPr>
                              <w:pStyle w:val="TableParagraph"/>
                              <w:spacing w:before="12" w:line="178" w:lineRule="exact"/>
                              <w:ind w:left="122"/>
                              <w:rPr>
                                <w:sz w:val="16"/>
                              </w:rPr>
                            </w:pPr>
                            <w:r>
                              <w:rPr>
                                <w:sz w:val="16"/>
                              </w:rPr>
                              <w:t>Benefits</w:t>
                            </w:r>
                            <w:r>
                              <w:rPr>
                                <w:spacing w:val="-4"/>
                                <w:sz w:val="16"/>
                              </w:rPr>
                              <w:t xml:space="preserve"> </w:t>
                            </w:r>
                            <w:r>
                              <w:rPr>
                                <w:sz w:val="16"/>
                              </w:rPr>
                              <w:t>in</w:t>
                            </w:r>
                            <w:r>
                              <w:rPr>
                                <w:spacing w:val="-4"/>
                                <w:sz w:val="16"/>
                              </w:rPr>
                              <w:t xml:space="preserve"> </w:t>
                            </w:r>
                            <w:r>
                              <w:rPr>
                                <w:sz w:val="16"/>
                              </w:rPr>
                              <w:t>kind</w:t>
                            </w:r>
                            <w:r>
                              <w:rPr>
                                <w:spacing w:val="-4"/>
                                <w:sz w:val="16"/>
                              </w:rPr>
                              <w:t xml:space="preserve"> </w:t>
                            </w:r>
                            <w:r>
                              <w:rPr>
                                <w:sz w:val="16"/>
                              </w:rPr>
                              <w:t>(%</w:t>
                            </w:r>
                            <w:r>
                              <w:rPr>
                                <w:spacing w:val="-4"/>
                                <w:sz w:val="16"/>
                              </w:rPr>
                              <w:t xml:space="preserve"> </w:t>
                            </w:r>
                            <w:r>
                              <w:rPr>
                                <w:sz w:val="16"/>
                              </w:rPr>
                              <w:t>of</w:t>
                            </w:r>
                            <w:r>
                              <w:rPr>
                                <w:spacing w:val="-4"/>
                                <w:sz w:val="16"/>
                              </w:rPr>
                              <w:t xml:space="preserve"> </w:t>
                            </w:r>
                            <w:r>
                              <w:rPr>
                                <w:sz w:val="16"/>
                              </w:rPr>
                              <w:t>total</w:t>
                            </w:r>
                            <w:r>
                              <w:rPr>
                                <w:spacing w:val="-4"/>
                                <w:sz w:val="16"/>
                              </w:rPr>
                              <w:t xml:space="preserve"> </w:t>
                            </w:r>
                            <w:r>
                              <w:rPr>
                                <w:spacing w:val="-2"/>
                                <w:sz w:val="16"/>
                              </w:rPr>
                              <w:t>cost)</w:t>
                            </w:r>
                          </w:p>
                        </w:tc>
                        <w:tc>
                          <w:tcPr>
                            <w:tcW w:w="735" w:type="dxa"/>
                            <w:tcBorders>
                              <w:top w:val="single" w:sz="4" w:space="0" w:color="000000"/>
                              <w:bottom w:val="single" w:sz="4" w:space="0" w:color="000000"/>
                            </w:tcBorders>
                          </w:tcPr>
                          <w:p w14:paraId="7984287E" w14:textId="77777777" w:rsidR="00717CCC" w:rsidRDefault="00717CCC">
                            <w:pPr>
                              <w:pStyle w:val="TableParagraph"/>
                              <w:rPr>
                                <w:rFonts w:ascii="Times New Roman"/>
                                <w:sz w:val="14"/>
                              </w:rPr>
                            </w:pPr>
                          </w:p>
                        </w:tc>
                        <w:tc>
                          <w:tcPr>
                            <w:tcW w:w="1544" w:type="dxa"/>
                            <w:tcBorders>
                              <w:top w:val="single" w:sz="4" w:space="0" w:color="000000"/>
                              <w:bottom w:val="single" w:sz="4" w:space="0" w:color="000000"/>
                            </w:tcBorders>
                          </w:tcPr>
                          <w:p w14:paraId="7984287F" w14:textId="77777777" w:rsidR="00717CCC" w:rsidRDefault="00000000">
                            <w:pPr>
                              <w:pStyle w:val="TableParagraph"/>
                              <w:spacing w:before="12" w:line="178" w:lineRule="exact"/>
                              <w:ind w:right="105"/>
                              <w:jc w:val="right"/>
                              <w:rPr>
                                <w:sz w:val="16"/>
                              </w:rPr>
                            </w:pPr>
                            <w:r>
                              <w:rPr>
                                <w:spacing w:val="-4"/>
                                <w:sz w:val="16"/>
                              </w:rPr>
                              <w:t>0.83%</w:t>
                            </w:r>
                          </w:p>
                        </w:tc>
                        <w:tc>
                          <w:tcPr>
                            <w:tcW w:w="3259" w:type="dxa"/>
                            <w:tcBorders>
                              <w:top w:val="single" w:sz="4" w:space="0" w:color="000000"/>
                              <w:bottom w:val="single" w:sz="4" w:space="0" w:color="000000"/>
                            </w:tcBorders>
                          </w:tcPr>
                          <w:p w14:paraId="79842880" w14:textId="77777777" w:rsidR="00717CCC" w:rsidRDefault="00000000">
                            <w:pPr>
                              <w:pStyle w:val="TableParagraph"/>
                              <w:spacing w:before="12" w:line="178" w:lineRule="exact"/>
                              <w:ind w:left="108"/>
                              <w:rPr>
                                <w:sz w:val="16"/>
                              </w:rPr>
                            </w:pPr>
                            <w:r>
                              <w:rPr>
                                <w:sz w:val="16"/>
                              </w:rPr>
                              <w:t>LCS</w:t>
                            </w:r>
                            <w:r>
                              <w:rPr>
                                <w:spacing w:val="-4"/>
                                <w:sz w:val="16"/>
                              </w:rPr>
                              <w:t xml:space="preserve"> </w:t>
                            </w:r>
                            <w:r>
                              <w:rPr>
                                <w:sz w:val="16"/>
                              </w:rPr>
                              <w:t>2012,</w:t>
                            </w:r>
                            <w:r>
                              <w:rPr>
                                <w:spacing w:val="-4"/>
                                <w:sz w:val="16"/>
                              </w:rPr>
                              <w:t xml:space="preserve"> </w:t>
                            </w:r>
                            <w:r>
                              <w:rPr>
                                <w:sz w:val="16"/>
                              </w:rPr>
                              <w:t>var</w:t>
                            </w:r>
                            <w:r>
                              <w:rPr>
                                <w:spacing w:val="-5"/>
                                <w:sz w:val="16"/>
                              </w:rPr>
                              <w:t xml:space="preserve"> </w:t>
                            </w:r>
                            <w:r>
                              <w:rPr>
                                <w:spacing w:val="-2"/>
                                <w:sz w:val="16"/>
                              </w:rPr>
                              <w:t>D1114</w:t>
                            </w:r>
                          </w:p>
                        </w:tc>
                      </w:tr>
                      <w:tr w:rsidR="00717CCC" w14:paraId="79842885" w14:textId="77777777">
                        <w:trPr>
                          <w:trHeight w:val="388"/>
                        </w:trPr>
                        <w:tc>
                          <w:tcPr>
                            <w:tcW w:w="3122" w:type="dxa"/>
                            <w:tcBorders>
                              <w:bottom w:val="single" w:sz="4" w:space="0" w:color="000000"/>
                            </w:tcBorders>
                          </w:tcPr>
                          <w:p w14:paraId="79842882" w14:textId="77777777" w:rsidR="00717CCC" w:rsidRDefault="00000000">
                            <w:pPr>
                              <w:pStyle w:val="TableParagraph"/>
                              <w:spacing w:line="194" w:lineRule="exact"/>
                              <w:ind w:left="122" w:right="393" w:hanging="1"/>
                              <w:rPr>
                                <w:sz w:val="16"/>
                              </w:rPr>
                            </w:pPr>
                            <w:r>
                              <w:rPr>
                                <w:sz w:val="16"/>
                              </w:rPr>
                              <w:t>Total</w:t>
                            </w:r>
                            <w:r>
                              <w:rPr>
                                <w:spacing w:val="-9"/>
                                <w:sz w:val="16"/>
                              </w:rPr>
                              <w:t xml:space="preserve"> </w:t>
                            </w:r>
                            <w:r>
                              <w:rPr>
                                <w:sz w:val="16"/>
                              </w:rPr>
                              <w:t>social</w:t>
                            </w:r>
                            <w:r>
                              <w:rPr>
                                <w:spacing w:val="-9"/>
                                <w:sz w:val="16"/>
                              </w:rPr>
                              <w:t xml:space="preserve"> </w:t>
                            </w:r>
                            <w:r>
                              <w:rPr>
                                <w:sz w:val="16"/>
                              </w:rPr>
                              <w:t>contributions</w:t>
                            </w:r>
                            <w:r>
                              <w:rPr>
                                <w:spacing w:val="-10"/>
                                <w:sz w:val="16"/>
                              </w:rPr>
                              <w:t xml:space="preserve"> </w:t>
                            </w:r>
                            <w:proofErr w:type="spellStart"/>
                            <w:r>
                              <w:rPr>
                                <w:sz w:val="16"/>
                              </w:rPr>
                              <w:t>etc</w:t>
                            </w:r>
                            <w:proofErr w:type="spellEnd"/>
                            <w:r>
                              <w:rPr>
                                <w:spacing w:val="-9"/>
                                <w:sz w:val="16"/>
                              </w:rPr>
                              <w:t xml:space="preserve"> </w:t>
                            </w:r>
                            <w:r>
                              <w:rPr>
                                <w:sz w:val="16"/>
                              </w:rPr>
                              <w:t>(% total cost)</w:t>
                            </w:r>
                          </w:p>
                        </w:tc>
                        <w:tc>
                          <w:tcPr>
                            <w:tcW w:w="2279" w:type="dxa"/>
                            <w:gridSpan w:val="2"/>
                            <w:tcBorders>
                              <w:bottom w:val="single" w:sz="4" w:space="0" w:color="000000"/>
                            </w:tcBorders>
                          </w:tcPr>
                          <w:p w14:paraId="79842883" w14:textId="77777777" w:rsidR="00717CCC" w:rsidRDefault="00000000">
                            <w:pPr>
                              <w:pStyle w:val="TableParagraph"/>
                              <w:spacing w:before="96"/>
                              <w:ind w:right="105"/>
                              <w:jc w:val="right"/>
                              <w:rPr>
                                <w:sz w:val="16"/>
                              </w:rPr>
                            </w:pPr>
                            <w:r>
                              <w:rPr>
                                <w:spacing w:val="-2"/>
                                <w:sz w:val="16"/>
                              </w:rPr>
                              <w:t>12.7%</w:t>
                            </w:r>
                          </w:p>
                        </w:tc>
                        <w:tc>
                          <w:tcPr>
                            <w:tcW w:w="3259" w:type="dxa"/>
                            <w:tcBorders>
                              <w:bottom w:val="single" w:sz="4" w:space="0" w:color="000000"/>
                            </w:tcBorders>
                          </w:tcPr>
                          <w:p w14:paraId="79842884" w14:textId="77777777" w:rsidR="00717CCC" w:rsidRDefault="00000000">
                            <w:pPr>
                              <w:pStyle w:val="TableParagraph"/>
                              <w:spacing w:before="96"/>
                              <w:ind w:left="108"/>
                              <w:rPr>
                                <w:sz w:val="16"/>
                              </w:rPr>
                            </w:pPr>
                            <w:r>
                              <w:rPr>
                                <w:sz w:val="16"/>
                              </w:rPr>
                              <w:t>LCS</w:t>
                            </w:r>
                            <w:r>
                              <w:rPr>
                                <w:spacing w:val="-4"/>
                                <w:sz w:val="16"/>
                              </w:rPr>
                              <w:t xml:space="preserve"> </w:t>
                            </w:r>
                            <w:r>
                              <w:rPr>
                                <w:sz w:val="16"/>
                              </w:rPr>
                              <w:t>2012,</w:t>
                            </w:r>
                            <w:r>
                              <w:rPr>
                                <w:spacing w:val="-4"/>
                                <w:sz w:val="16"/>
                              </w:rPr>
                              <w:t xml:space="preserve"> </w:t>
                            </w:r>
                            <w:r>
                              <w:rPr>
                                <w:sz w:val="16"/>
                              </w:rPr>
                              <w:t>var</w:t>
                            </w:r>
                            <w:r>
                              <w:rPr>
                                <w:spacing w:val="-5"/>
                                <w:sz w:val="16"/>
                              </w:rPr>
                              <w:t xml:space="preserve"> </w:t>
                            </w:r>
                            <w:r>
                              <w:rPr>
                                <w:spacing w:val="-4"/>
                                <w:sz w:val="16"/>
                              </w:rPr>
                              <w:t>D121</w:t>
                            </w:r>
                          </w:p>
                        </w:tc>
                      </w:tr>
                      <w:tr w:rsidR="00717CCC" w14:paraId="79842889" w14:textId="77777777">
                        <w:trPr>
                          <w:trHeight w:val="205"/>
                        </w:trPr>
                        <w:tc>
                          <w:tcPr>
                            <w:tcW w:w="3122" w:type="dxa"/>
                            <w:tcBorders>
                              <w:top w:val="single" w:sz="4" w:space="0" w:color="000000"/>
                              <w:bottom w:val="single" w:sz="4" w:space="0" w:color="000000"/>
                            </w:tcBorders>
                          </w:tcPr>
                          <w:p w14:paraId="79842886" w14:textId="77777777" w:rsidR="00717CCC" w:rsidRDefault="00000000">
                            <w:pPr>
                              <w:pStyle w:val="TableParagraph"/>
                              <w:spacing w:before="8" w:line="177" w:lineRule="exact"/>
                              <w:ind w:left="122"/>
                              <w:rPr>
                                <w:sz w:val="16"/>
                              </w:rPr>
                            </w:pPr>
                            <w:r>
                              <w:rPr>
                                <w:sz w:val="16"/>
                              </w:rPr>
                              <w:t>Training</w:t>
                            </w:r>
                            <w:r>
                              <w:rPr>
                                <w:spacing w:val="-6"/>
                                <w:sz w:val="16"/>
                              </w:rPr>
                              <w:t xml:space="preserve"> </w:t>
                            </w:r>
                            <w:r>
                              <w:rPr>
                                <w:sz w:val="16"/>
                              </w:rPr>
                              <w:t>costs</w:t>
                            </w:r>
                            <w:r>
                              <w:rPr>
                                <w:spacing w:val="-4"/>
                                <w:sz w:val="16"/>
                              </w:rPr>
                              <w:t xml:space="preserve"> </w:t>
                            </w:r>
                            <w:r>
                              <w:rPr>
                                <w:sz w:val="16"/>
                              </w:rPr>
                              <w:t>(%</w:t>
                            </w:r>
                            <w:r>
                              <w:rPr>
                                <w:spacing w:val="-5"/>
                                <w:sz w:val="16"/>
                              </w:rPr>
                              <w:t xml:space="preserve"> </w:t>
                            </w:r>
                            <w:r>
                              <w:rPr>
                                <w:sz w:val="16"/>
                              </w:rPr>
                              <w:t>total</w:t>
                            </w:r>
                            <w:r>
                              <w:rPr>
                                <w:spacing w:val="-6"/>
                                <w:sz w:val="16"/>
                              </w:rPr>
                              <w:t xml:space="preserve"> </w:t>
                            </w:r>
                            <w:r>
                              <w:rPr>
                                <w:spacing w:val="-4"/>
                                <w:sz w:val="16"/>
                              </w:rPr>
                              <w:t>cost)</w:t>
                            </w:r>
                          </w:p>
                        </w:tc>
                        <w:tc>
                          <w:tcPr>
                            <w:tcW w:w="2279" w:type="dxa"/>
                            <w:gridSpan w:val="2"/>
                            <w:tcBorders>
                              <w:top w:val="single" w:sz="4" w:space="0" w:color="000000"/>
                              <w:bottom w:val="single" w:sz="4" w:space="0" w:color="000000"/>
                            </w:tcBorders>
                          </w:tcPr>
                          <w:p w14:paraId="79842887" w14:textId="77777777" w:rsidR="00717CCC" w:rsidRDefault="00000000">
                            <w:pPr>
                              <w:pStyle w:val="TableParagraph"/>
                              <w:spacing w:before="8" w:line="177" w:lineRule="exact"/>
                              <w:ind w:right="105"/>
                              <w:jc w:val="right"/>
                              <w:rPr>
                                <w:sz w:val="16"/>
                              </w:rPr>
                            </w:pPr>
                            <w:r>
                              <w:rPr>
                                <w:spacing w:val="-4"/>
                                <w:sz w:val="16"/>
                              </w:rPr>
                              <w:t>2.4%</w:t>
                            </w:r>
                          </w:p>
                        </w:tc>
                        <w:tc>
                          <w:tcPr>
                            <w:tcW w:w="3259" w:type="dxa"/>
                            <w:tcBorders>
                              <w:top w:val="single" w:sz="4" w:space="0" w:color="000000"/>
                              <w:bottom w:val="single" w:sz="4" w:space="0" w:color="000000"/>
                            </w:tcBorders>
                          </w:tcPr>
                          <w:p w14:paraId="79842888" w14:textId="77777777" w:rsidR="00717CCC" w:rsidRDefault="00000000">
                            <w:pPr>
                              <w:pStyle w:val="TableParagraph"/>
                              <w:spacing w:before="8" w:line="177" w:lineRule="exact"/>
                              <w:ind w:left="108"/>
                              <w:rPr>
                                <w:sz w:val="16"/>
                              </w:rPr>
                            </w:pPr>
                            <w:r>
                              <w:rPr>
                                <w:sz w:val="16"/>
                              </w:rPr>
                              <w:t>LCS</w:t>
                            </w:r>
                            <w:r>
                              <w:rPr>
                                <w:spacing w:val="-4"/>
                                <w:sz w:val="16"/>
                              </w:rPr>
                              <w:t xml:space="preserve"> </w:t>
                            </w:r>
                            <w:r>
                              <w:rPr>
                                <w:sz w:val="16"/>
                              </w:rPr>
                              <w:t>2012,</w:t>
                            </w:r>
                            <w:r>
                              <w:rPr>
                                <w:spacing w:val="-4"/>
                                <w:sz w:val="16"/>
                              </w:rPr>
                              <w:t xml:space="preserve"> </w:t>
                            </w:r>
                            <w:r>
                              <w:rPr>
                                <w:sz w:val="16"/>
                              </w:rPr>
                              <w:t>var</w:t>
                            </w:r>
                            <w:r>
                              <w:rPr>
                                <w:spacing w:val="-5"/>
                                <w:sz w:val="16"/>
                              </w:rPr>
                              <w:t xml:space="preserve"> D2</w:t>
                            </w:r>
                          </w:p>
                        </w:tc>
                      </w:tr>
                      <w:tr w:rsidR="00717CCC" w14:paraId="7984288D" w14:textId="77777777">
                        <w:trPr>
                          <w:trHeight w:val="210"/>
                        </w:trPr>
                        <w:tc>
                          <w:tcPr>
                            <w:tcW w:w="3122" w:type="dxa"/>
                            <w:tcBorders>
                              <w:top w:val="single" w:sz="4" w:space="0" w:color="000000"/>
                              <w:bottom w:val="single" w:sz="4" w:space="0" w:color="000000"/>
                            </w:tcBorders>
                          </w:tcPr>
                          <w:p w14:paraId="7984288A" w14:textId="77777777" w:rsidR="00717CCC" w:rsidRDefault="00000000">
                            <w:pPr>
                              <w:pStyle w:val="TableParagraph"/>
                              <w:spacing w:before="12" w:line="178" w:lineRule="exact"/>
                              <w:ind w:left="122"/>
                              <w:rPr>
                                <w:sz w:val="16"/>
                              </w:rPr>
                            </w:pPr>
                            <w:r>
                              <w:rPr>
                                <w:sz w:val="16"/>
                              </w:rPr>
                              <w:t>Total</w:t>
                            </w:r>
                            <w:r>
                              <w:rPr>
                                <w:spacing w:val="-6"/>
                                <w:sz w:val="16"/>
                              </w:rPr>
                              <w:t xml:space="preserve"> </w:t>
                            </w:r>
                            <w:r>
                              <w:rPr>
                                <w:sz w:val="16"/>
                              </w:rPr>
                              <w:t>wage</w:t>
                            </w:r>
                            <w:r>
                              <w:rPr>
                                <w:spacing w:val="-5"/>
                                <w:sz w:val="16"/>
                              </w:rPr>
                              <w:t xml:space="preserve"> </w:t>
                            </w:r>
                            <w:r>
                              <w:rPr>
                                <w:sz w:val="16"/>
                              </w:rPr>
                              <w:t>costs</w:t>
                            </w:r>
                            <w:r>
                              <w:rPr>
                                <w:spacing w:val="-5"/>
                                <w:sz w:val="16"/>
                              </w:rPr>
                              <w:t xml:space="preserve"> </w:t>
                            </w:r>
                            <w:r>
                              <w:rPr>
                                <w:sz w:val="16"/>
                              </w:rPr>
                              <w:t>(%</w:t>
                            </w:r>
                            <w:r>
                              <w:rPr>
                                <w:spacing w:val="-4"/>
                                <w:sz w:val="16"/>
                              </w:rPr>
                              <w:t xml:space="preserve"> </w:t>
                            </w:r>
                            <w:r>
                              <w:rPr>
                                <w:sz w:val="16"/>
                              </w:rPr>
                              <w:t>total</w:t>
                            </w:r>
                            <w:r>
                              <w:rPr>
                                <w:spacing w:val="-4"/>
                                <w:sz w:val="16"/>
                              </w:rPr>
                              <w:t xml:space="preserve"> cost)</w:t>
                            </w:r>
                          </w:p>
                        </w:tc>
                        <w:tc>
                          <w:tcPr>
                            <w:tcW w:w="2279" w:type="dxa"/>
                            <w:gridSpan w:val="2"/>
                            <w:tcBorders>
                              <w:top w:val="single" w:sz="4" w:space="0" w:color="000000"/>
                              <w:bottom w:val="single" w:sz="4" w:space="0" w:color="000000"/>
                            </w:tcBorders>
                          </w:tcPr>
                          <w:p w14:paraId="7984288B" w14:textId="77777777" w:rsidR="00717CCC" w:rsidRDefault="00000000">
                            <w:pPr>
                              <w:pStyle w:val="TableParagraph"/>
                              <w:spacing w:before="12" w:line="178" w:lineRule="exact"/>
                              <w:ind w:right="105"/>
                              <w:jc w:val="right"/>
                              <w:rPr>
                                <w:sz w:val="16"/>
                              </w:rPr>
                            </w:pPr>
                            <w:r>
                              <w:rPr>
                                <w:spacing w:val="-2"/>
                                <w:sz w:val="16"/>
                              </w:rPr>
                              <w:t>83.4%</w:t>
                            </w:r>
                          </w:p>
                        </w:tc>
                        <w:tc>
                          <w:tcPr>
                            <w:tcW w:w="3259" w:type="dxa"/>
                            <w:tcBorders>
                              <w:top w:val="single" w:sz="4" w:space="0" w:color="000000"/>
                              <w:bottom w:val="single" w:sz="4" w:space="0" w:color="000000"/>
                            </w:tcBorders>
                          </w:tcPr>
                          <w:p w14:paraId="7984288C" w14:textId="77777777" w:rsidR="00717CCC" w:rsidRDefault="00000000">
                            <w:pPr>
                              <w:pStyle w:val="TableParagraph"/>
                              <w:spacing w:before="12" w:line="178" w:lineRule="exact"/>
                              <w:ind w:left="108"/>
                              <w:rPr>
                                <w:sz w:val="16"/>
                              </w:rPr>
                            </w:pPr>
                            <w:r>
                              <w:rPr>
                                <w:sz w:val="16"/>
                              </w:rPr>
                              <w:t>LCS</w:t>
                            </w:r>
                            <w:r>
                              <w:rPr>
                                <w:spacing w:val="-4"/>
                                <w:sz w:val="16"/>
                              </w:rPr>
                              <w:t xml:space="preserve"> </w:t>
                            </w:r>
                            <w:r>
                              <w:rPr>
                                <w:sz w:val="16"/>
                              </w:rPr>
                              <w:t>2012,</w:t>
                            </w:r>
                            <w:r>
                              <w:rPr>
                                <w:spacing w:val="-4"/>
                                <w:sz w:val="16"/>
                              </w:rPr>
                              <w:t xml:space="preserve"> </w:t>
                            </w:r>
                            <w:r>
                              <w:rPr>
                                <w:sz w:val="16"/>
                              </w:rPr>
                              <w:t>var</w:t>
                            </w:r>
                            <w:r>
                              <w:rPr>
                                <w:spacing w:val="-5"/>
                                <w:sz w:val="16"/>
                              </w:rPr>
                              <w:t xml:space="preserve"> </w:t>
                            </w:r>
                            <w:r>
                              <w:rPr>
                                <w:spacing w:val="-4"/>
                                <w:sz w:val="16"/>
                              </w:rPr>
                              <w:t>D111</w:t>
                            </w:r>
                          </w:p>
                        </w:tc>
                      </w:tr>
                    </w:tbl>
                    <w:p w14:paraId="7984288E" w14:textId="77777777" w:rsidR="00717CCC" w:rsidRDefault="00717CCC">
                      <w:pPr>
                        <w:pStyle w:val="BodyText"/>
                      </w:pPr>
                    </w:p>
                  </w:txbxContent>
                </v:textbox>
                <w10:wrap anchorx="page"/>
              </v:shape>
            </w:pict>
          </mc:Fallback>
        </mc:AlternateContent>
      </w:r>
      <w:r>
        <w:rPr>
          <w:sz w:val="16"/>
        </w:rPr>
        <w:t>Total</w:t>
      </w:r>
      <w:r>
        <w:rPr>
          <w:spacing w:val="-5"/>
          <w:sz w:val="16"/>
        </w:rPr>
        <w:t xml:space="preserve"> GVA</w:t>
      </w:r>
    </w:p>
    <w:p w14:paraId="7984265D" w14:textId="77777777" w:rsidR="00717CCC" w:rsidRDefault="00717CCC">
      <w:pPr>
        <w:pStyle w:val="BodyText"/>
      </w:pPr>
    </w:p>
    <w:p w14:paraId="7984265E" w14:textId="77777777" w:rsidR="00717CCC" w:rsidRDefault="00717CCC">
      <w:pPr>
        <w:pStyle w:val="BodyText"/>
      </w:pPr>
    </w:p>
    <w:p w14:paraId="7984265F" w14:textId="77777777" w:rsidR="00717CCC" w:rsidRDefault="00717CCC">
      <w:pPr>
        <w:pStyle w:val="BodyText"/>
      </w:pPr>
    </w:p>
    <w:p w14:paraId="79842660" w14:textId="77777777" w:rsidR="00717CCC" w:rsidRDefault="00717CCC">
      <w:pPr>
        <w:pStyle w:val="BodyText"/>
      </w:pPr>
    </w:p>
    <w:p w14:paraId="79842661" w14:textId="77777777" w:rsidR="00717CCC" w:rsidRDefault="00717CCC">
      <w:pPr>
        <w:pStyle w:val="BodyText"/>
      </w:pPr>
    </w:p>
    <w:p w14:paraId="79842662" w14:textId="77777777" w:rsidR="00717CCC" w:rsidRDefault="00717CCC">
      <w:pPr>
        <w:pStyle w:val="BodyText"/>
      </w:pPr>
    </w:p>
    <w:p w14:paraId="79842663" w14:textId="77777777" w:rsidR="00717CCC" w:rsidRDefault="00717CCC">
      <w:pPr>
        <w:pStyle w:val="BodyText"/>
      </w:pPr>
    </w:p>
    <w:p w14:paraId="79842664" w14:textId="77777777" w:rsidR="00717CCC" w:rsidRDefault="00717CCC">
      <w:pPr>
        <w:pStyle w:val="BodyText"/>
      </w:pPr>
    </w:p>
    <w:p w14:paraId="79842665" w14:textId="77777777" w:rsidR="00717CCC" w:rsidRDefault="00717CCC">
      <w:pPr>
        <w:pStyle w:val="BodyText"/>
      </w:pPr>
    </w:p>
    <w:p w14:paraId="79842666" w14:textId="77777777" w:rsidR="00717CCC" w:rsidRDefault="00717CCC">
      <w:pPr>
        <w:pStyle w:val="BodyText"/>
      </w:pPr>
    </w:p>
    <w:p w14:paraId="79842667" w14:textId="77777777" w:rsidR="00717CCC" w:rsidRDefault="00717CCC">
      <w:pPr>
        <w:pStyle w:val="BodyText"/>
      </w:pPr>
    </w:p>
    <w:p w14:paraId="79842668" w14:textId="77777777" w:rsidR="00717CCC" w:rsidRDefault="00717CCC">
      <w:pPr>
        <w:pStyle w:val="BodyText"/>
      </w:pPr>
    </w:p>
    <w:p w14:paraId="79842669" w14:textId="77777777" w:rsidR="00717CCC" w:rsidRDefault="00717CCC">
      <w:pPr>
        <w:pStyle w:val="BodyText"/>
      </w:pPr>
    </w:p>
    <w:p w14:paraId="7984266A" w14:textId="77777777" w:rsidR="00717CCC" w:rsidRDefault="00717CCC">
      <w:pPr>
        <w:pStyle w:val="BodyText"/>
      </w:pPr>
    </w:p>
    <w:p w14:paraId="7984266B" w14:textId="77777777" w:rsidR="00717CCC" w:rsidRDefault="00717CCC">
      <w:pPr>
        <w:pStyle w:val="BodyText"/>
      </w:pPr>
    </w:p>
    <w:p w14:paraId="7984266C" w14:textId="77777777" w:rsidR="00717CCC" w:rsidRDefault="00717CCC">
      <w:pPr>
        <w:pStyle w:val="BodyText"/>
      </w:pPr>
    </w:p>
    <w:p w14:paraId="7984266D" w14:textId="77777777" w:rsidR="00717CCC" w:rsidRDefault="00717CCC">
      <w:pPr>
        <w:pStyle w:val="BodyText"/>
      </w:pPr>
    </w:p>
    <w:p w14:paraId="7984266E" w14:textId="77777777" w:rsidR="00717CCC" w:rsidRDefault="00717CCC">
      <w:pPr>
        <w:pStyle w:val="BodyText"/>
      </w:pPr>
    </w:p>
    <w:p w14:paraId="7984266F" w14:textId="77777777" w:rsidR="00717CCC" w:rsidRDefault="00717CCC">
      <w:pPr>
        <w:pStyle w:val="BodyText"/>
      </w:pPr>
    </w:p>
    <w:p w14:paraId="79842670" w14:textId="77777777" w:rsidR="00717CCC" w:rsidRDefault="00717CCC">
      <w:pPr>
        <w:pStyle w:val="BodyText"/>
      </w:pPr>
    </w:p>
    <w:p w14:paraId="79842671" w14:textId="77777777" w:rsidR="00717CCC" w:rsidRDefault="00717CCC">
      <w:pPr>
        <w:pStyle w:val="BodyText"/>
      </w:pPr>
    </w:p>
    <w:p w14:paraId="79842672" w14:textId="77777777" w:rsidR="00717CCC" w:rsidRDefault="00717CCC">
      <w:pPr>
        <w:pStyle w:val="BodyText"/>
        <w:spacing w:before="104"/>
      </w:pPr>
    </w:p>
    <w:p w14:paraId="79842673" w14:textId="77777777" w:rsidR="00717CCC" w:rsidRDefault="00717CCC">
      <w:pPr>
        <w:sectPr w:rsidR="00717CCC">
          <w:pgSz w:w="11900" w:h="16840"/>
          <w:pgMar w:top="1360" w:right="1100" w:bottom="1400" w:left="1580" w:header="0" w:footer="1162" w:gutter="0"/>
          <w:cols w:space="720"/>
        </w:sectPr>
      </w:pPr>
    </w:p>
    <w:p w14:paraId="79842674" w14:textId="77777777" w:rsidR="00717CCC" w:rsidRDefault="00000000">
      <w:pPr>
        <w:spacing w:before="100"/>
        <w:ind w:left="328" w:right="38" w:hanging="1"/>
        <w:rPr>
          <w:sz w:val="16"/>
        </w:rPr>
      </w:pPr>
      <w:r>
        <w:rPr>
          <w:sz w:val="16"/>
        </w:rPr>
        <w:t>Non-pay</w:t>
      </w:r>
      <w:r>
        <w:rPr>
          <w:spacing w:val="-8"/>
          <w:sz w:val="16"/>
        </w:rPr>
        <w:t xml:space="preserve"> </w:t>
      </w:r>
      <w:r>
        <w:rPr>
          <w:sz w:val="16"/>
        </w:rPr>
        <w:t>wage</w:t>
      </w:r>
      <w:r>
        <w:rPr>
          <w:spacing w:val="-7"/>
          <w:sz w:val="16"/>
        </w:rPr>
        <w:t xml:space="preserve"> </w:t>
      </w:r>
      <w:r>
        <w:rPr>
          <w:sz w:val="16"/>
        </w:rPr>
        <w:t>costs</w:t>
      </w:r>
      <w:r>
        <w:rPr>
          <w:spacing w:val="-8"/>
          <w:sz w:val="16"/>
        </w:rPr>
        <w:t xml:space="preserve"> </w:t>
      </w:r>
      <w:r>
        <w:rPr>
          <w:sz w:val="16"/>
        </w:rPr>
        <w:t>as</w:t>
      </w:r>
      <w:r>
        <w:rPr>
          <w:spacing w:val="-8"/>
          <w:sz w:val="16"/>
        </w:rPr>
        <w:t xml:space="preserve"> </w:t>
      </w:r>
      <w:r>
        <w:rPr>
          <w:sz w:val="16"/>
        </w:rPr>
        <w:t>factor</w:t>
      </w:r>
      <w:r>
        <w:rPr>
          <w:spacing w:val="-7"/>
          <w:sz w:val="16"/>
        </w:rPr>
        <w:t xml:space="preserve"> </w:t>
      </w:r>
      <w:r>
        <w:rPr>
          <w:sz w:val="16"/>
        </w:rPr>
        <w:t xml:space="preserve">of </w:t>
      </w:r>
      <w:r>
        <w:rPr>
          <w:spacing w:val="-4"/>
          <w:sz w:val="16"/>
        </w:rPr>
        <w:t>wage</w:t>
      </w:r>
    </w:p>
    <w:p w14:paraId="79842675" w14:textId="77777777" w:rsidR="00717CCC" w:rsidRDefault="00000000">
      <w:pPr>
        <w:spacing w:before="2"/>
        <w:rPr>
          <w:sz w:val="16"/>
        </w:rPr>
      </w:pPr>
      <w:r>
        <w:br w:type="column"/>
      </w:r>
    </w:p>
    <w:p w14:paraId="79842676" w14:textId="77777777" w:rsidR="00717CCC" w:rsidRDefault="00000000">
      <w:pPr>
        <w:tabs>
          <w:tab w:val="left" w:pos="907"/>
        </w:tabs>
        <w:spacing w:before="1"/>
        <w:ind w:left="327"/>
        <w:rPr>
          <w:sz w:val="16"/>
        </w:rPr>
      </w:pPr>
      <w:r>
        <w:rPr>
          <w:spacing w:val="-4"/>
          <w:sz w:val="16"/>
        </w:rPr>
        <w:t>0.20</w:t>
      </w:r>
      <w:r>
        <w:rPr>
          <w:sz w:val="16"/>
        </w:rPr>
        <w:tab/>
      </w:r>
      <w:r>
        <w:rPr>
          <w:spacing w:val="-2"/>
          <w:sz w:val="16"/>
        </w:rPr>
        <w:t>Derived</w:t>
      </w:r>
    </w:p>
    <w:p w14:paraId="79842677" w14:textId="77777777" w:rsidR="00717CCC" w:rsidRDefault="00717CCC">
      <w:pPr>
        <w:rPr>
          <w:sz w:val="16"/>
        </w:rPr>
        <w:sectPr w:rsidR="00717CCC">
          <w:type w:val="continuous"/>
          <w:pgSz w:w="11900" w:h="16840"/>
          <w:pgMar w:top="1360" w:right="1100" w:bottom="280" w:left="1580" w:header="0" w:footer="1162" w:gutter="0"/>
          <w:cols w:num="2" w:space="720" w:equalWidth="0">
            <w:col w:w="2961" w:space="1847"/>
            <w:col w:w="4412"/>
          </w:cols>
        </w:sectPr>
      </w:pPr>
    </w:p>
    <w:p w14:paraId="79842678" w14:textId="77777777" w:rsidR="00717CCC" w:rsidRDefault="00000000">
      <w:pPr>
        <w:pStyle w:val="BodyText"/>
        <w:spacing w:line="20" w:lineRule="exact"/>
        <w:ind w:left="220"/>
        <w:rPr>
          <w:sz w:val="2"/>
        </w:rPr>
      </w:pPr>
      <w:r>
        <w:rPr>
          <w:noProof/>
          <w:sz w:val="2"/>
        </w:rPr>
        <mc:AlternateContent>
          <mc:Choice Requires="wpg">
            <w:drawing>
              <wp:inline distT="0" distB="0" distL="0" distR="0" wp14:anchorId="7984275C" wp14:editId="7984275D">
                <wp:extent cx="5491480" cy="6350"/>
                <wp:effectExtent l="0" t="0" r="0" b="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1480" cy="6350"/>
                          <a:chOff x="0" y="0"/>
                          <a:chExt cx="5491480" cy="6350"/>
                        </a:xfrm>
                      </wpg:grpSpPr>
                      <wps:wsp>
                        <wps:cNvPr id="205" name="Graphic 205"/>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A0CC1C" id="Group 204" o:spid="_x0000_s1026" style="width:432.4pt;height:.5pt;mso-position-horizontal-relative:char;mso-position-vertical-relative:line" coordsize="549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">
                <v:shape id="Graphic 205" o:spid="_x0000_s1027" style="position:absolute;width:54914;height:63;visibility:visible;mso-wrap-style:square;v-text-anchor:top" coordsize="54914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" path="m5490972,l,,,6096r5490972,l5490972,xe" fillcolor="black" stroked="f">
                  <v:path arrowok="t"/>
                </v:shape>
                <w10:anchorlock/>
              </v:group>
            </w:pict>
          </mc:Fallback>
        </mc:AlternateContent>
      </w:r>
    </w:p>
    <w:p w14:paraId="79842679" w14:textId="77777777" w:rsidR="00717CCC" w:rsidRDefault="00000000">
      <w:pPr>
        <w:tabs>
          <w:tab w:val="left" w:pos="5137"/>
          <w:tab w:val="left" w:pos="5716"/>
        </w:tabs>
        <w:spacing w:after="4"/>
        <w:ind w:left="328"/>
        <w:rPr>
          <w:sz w:val="16"/>
        </w:rPr>
      </w:pPr>
      <w:r>
        <w:rPr>
          <w:sz w:val="16"/>
        </w:rPr>
        <w:t>Total</w:t>
      </w:r>
      <w:r>
        <w:rPr>
          <w:spacing w:val="-4"/>
          <w:sz w:val="16"/>
        </w:rPr>
        <w:t xml:space="preserve"> </w:t>
      </w:r>
      <w:r>
        <w:rPr>
          <w:sz w:val="16"/>
        </w:rPr>
        <w:t>cost</w:t>
      </w:r>
      <w:r>
        <w:rPr>
          <w:spacing w:val="-4"/>
          <w:sz w:val="16"/>
        </w:rPr>
        <w:t xml:space="preserve"> </w:t>
      </w:r>
      <w:r>
        <w:rPr>
          <w:sz w:val="16"/>
        </w:rPr>
        <w:t>uprate</w:t>
      </w:r>
      <w:r>
        <w:rPr>
          <w:spacing w:val="-4"/>
          <w:sz w:val="16"/>
        </w:rPr>
        <w:t xml:space="preserve"> </w:t>
      </w:r>
      <w:r>
        <w:rPr>
          <w:spacing w:val="-2"/>
          <w:sz w:val="16"/>
        </w:rPr>
        <w:t>factor</w:t>
      </w:r>
      <w:r>
        <w:rPr>
          <w:sz w:val="16"/>
        </w:rPr>
        <w:tab/>
      </w:r>
      <w:r>
        <w:rPr>
          <w:spacing w:val="-4"/>
          <w:sz w:val="16"/>
        </w:rPr>
        <w:t>1.44</w:t>
      </w:r>
      <w:r>
        <w:rPr>
          <w:sz w:val="16"/>
        </w:rPr>
        <w:tab/>
      </w:r>
      <w:r>
        <w:rPr>
          <w:spacing w:val="-2"/>
          <w:sz w:val="16"/>
        </w:rPr>
        <w:t>Derived</w:t>
      </w:r>
    </w:p>
    <w:p w14:paraId="7984267A" w14:textId="77777777" w:rsidR="00717CCC" w:rsidRDefault="00000000">
      <w:pPr>
        <w:pStyle w:val="BodyText"/>
        <w:spacing w:line="20" w:lineRule="exact"/>
        <w:ind w:left="220"/>
        <w:rPr>
          <w:sz w:val="2"/>
        </w:rPr>
      </w:pPr>
      <w:r>
        <w:rPr>
          <w:noProof/>
          <w:sz w:val="2"/>
        </w:rPr>
        <mc:AlternateContent>
          <mc:Choice Requires="wpg">
            <w:drawing>
              <wp:inline distT="0" distB="0" distL="0" distR="0" wp14:anchorId="7984275E" wp14:editId="7984275F">
                <wp:extent cx="5491480" cy="6350"/>
                <wp:effectExtent l="0" t="0" r="0" b="0"/>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1480" cy="6350"/>
                          <a:chOff x="0" y="0"/>
                          <a:chExt cx="5491480" cy="6350"/>
                        </a:xfrm>
                      </wpg:grpSpPr>
                      <wps:wsp>
                        <wps:cNvPr id="207" name="Graphic 207"/>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F4F0D5" id="Group 206" o:spid="_x0000_s1026" style="width:432.4pt;height:.5pt;mso-position-horizontal-relative:char;mso-position-vertical-relative:line" coordsize="549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">
                <v:shape id="Graphic 207" o:spid="_x0000_s1027" style="position:absolute;width:54914;height:63;visibility:visible;mso-wrap-style:square;v-text-anchor:top" coordsize="54914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" path="m5490972,l,,,6096r5490972,l5490972,xe" fillcolor="black" stroked="f">
                  <v:path arrowok="t"/>
                </v:shape>
                <w10:anchorlock/>
              </v:group>
            </w:pict>
          </mc:Fallback>
        </mc:AlternateContent>
      </w:r>
    </w:p>
    <w:p w14:paraId="7984267B" w14:textId="77777777" w:rsidR="00717CCC" w:rsidRDefault="00000000">
      <w:pPr>
        <w:pStyle w:val="BodyText"/>
        <w:spacing w:before="6"/>
        <w:rPr>
          <w:sz w:val="14"/>
        </w:rPr>
      </w:pPr>
      <w:r>
        <w:rPr>
          <w:noProof/>
        </w:rPr>
        <mc:AlternateContent>
          <mc:Choice Requires="wps">
            <w:drawing>
              <wp:anchor distT="0" distB="0" distL="0" distR="0" simplePos="0" relativeHeight="487623680" behindDoc="1" locked="0" layoutInCell="1" allowOverlap="1" wp14:anchorId="79842760" wp14:editId="79842761">
                <wp:simplePos x="0" y="0"/>
                <wp:positionH relativeFrom="page">
                  <wp:posOffset>1143000</wp:posOffset>
                </wp:positionH>
                <wp:positionV relativeFrom="paragraph">
                  <wp:posOffset>127507</wp:posOffset>
                </wp:positionV>
                <wp:extent cx="5491480" cy="6350"/>
                <wp:effectExtent l="0" t="0" r="0" b="0"/>
                <wp:wrapTopAndBottom/>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A87229" id="Graphic 208" o:spid="_x0000_s1026" style="position:absolute;margin-left:90pt;margin-top:10.05pt;width:432.4pt;height:.5pt;z-index:-15692800;visibility:visible;mso-wrap-style:square;mso-wrap-distance-left:0;mso-wrap-distance-top:0;mso-wrap-distance-right:0;mso-wrap-distance-bottom:0;mso-position-horizontal:absolute;mso-position-horizontal-relative:page;mso-position-vertical:absolute;mso-position-vertical-relative:text;v-text-anchor:top" coordsize="5491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" path="m5490972,l,,,6096r5490972,l5490972,xe" fillcolor="black" stroked="f">
                <v:path arrowok="t"/>
                <w10:wrap type="topAndBottom" anchorx="page"/>
              </v:shape>
            </w:pict>
          </mc:Fallback>
        </mc:AlternateContent>
      </w:r>
    </w:p>
    <w:p w14:paraId="7984267C" w14:textId="77777777" w:rsidR="00717CCC" w:rsidRDefault="00000000">
      <w:pPr>
        <w:spacing w:before="8" w:after="8"/>
        <w:ind w:left="328"/>
        <w:rPr>
          <w:b/>
          <w:sz w:val="16"/>
        </w:rPr>
      </w:pPr>
      <w:r>
        <w:rPr>
          <w:b/>
          <w:sz w:val="16"/>
        </w:rPr>
        <w:t>Time</w:t>
      </w:r>
      <w:r>
        <w:rPr>
          <w:b/>
          <w:spacing w:val="-7"/>
          <w:sz w:val="16"/>
        </w:rPr>
        <w:t xml:space="preserve"> </w:t>
      </w:r>
      <w:r>
        <w:rPr>
          <w:b/>
          <w:spacing w:val="-2"/>
          <w:sz w:val="16"/>
        </w:rPr>
        <w:t>spent</w:t>
      </w:r>
    </w:p>
    <w:p w14:paraId="7984267D" w14:textId="77777777" w:rsidR="00717CCC" w:rsidRDefault="00000000">
      <w:pPr>
        <w:pStyle w:val="BodyText"/>
        <w:spacing w:line="20" w:lineRule="exact"/>
        <w:ind w:left="220"/>
        <w:rPr>
          <w:sz w:val="2"/>
        </w:rPr>
      </w:pPr>
      <w:r>
        <w:rPr>
          <w:noProof/>
          <w:sz w:val="2"/>
        </w:rPr>
        <mc:AlternateContent>
          <mc:Choice Requires="wpg">
            <w:drawing>
              <wp:inline distT="0" distB="0" distL="0" distR="0" wp14:anchorId="79842762" wp14:editId="79842763">
                <wp:extent cx="5491480" cy="6350"/>
                <wp:effectExtent l="0" t="0" r="0" b="0"/>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1480" cy="6350"/>
                          <a:chOff x="0" y="0"/>
                          <a:chExt cx="5491480" cy="6350"/>
                        </a:xfrm>
                      </wpg:grpSpPr>
                      <wps:wsp>
                        <wps:cNvPr id="210" name="Graphic 210"/>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C36275" id="Group 209" o:spid="_x0000_s1026" style="width:432.4pt;height:.5pt;mso-position-horizontal-relative:char;mso-position-vertical-relative:line" coordsize="549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">
                <v:shape id="Graphic 210" o:spid="_x0000_s1027" style="position:absolute;width:54914;height:63;visibility:visible;mso-wrap-style:square;v-text-anchor:top" coordsize="54914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" path="m5490972,l,,,6096r5490972,l5490972,xe" fillcolor="black" stroked="f">
                  <v:path arrowok="t"/>
                </v:shape>
                <w10:anchorlock/>
              </v:group>
            </w:pict>
          </mc:Fallback>
        </mc:AlternateContent>
      </w:r>
    </w:p>
    <w:p w14:paraId="7984267E" w14:textId="77777777" w:rsidR="00717CCC" w:rsidRDefault="00000000">
      <w:pPr>
        <w:tabs>
          <w:tab w:val="left" w:pos="5135"/>
          <w:tab w:val="left" w:pos="5714"/>
        </w:tabs>
        <w:spacing w:before="10" w:line="158" w:lineRule="auto"/>
        <w:ind w:left="328" w:right="2620"/>
        <w:rPr>
          <w:sz w:val="16"/>
        </w:rPr>
      </w:pPr>
      <w:r>
        <w:rPr>
          <w:noProof/>
        </w:rPr>
        <mc:AlternateContent>
          <mc:Choice Requires="wps">
            <w:drawing>
              <wp:anchor distT="0" distB="0" distL="0" distR="0" simplePos="0" relativeHeight="487624704" behindDoc="1" locked="0" layoutInCell="1" allowOverlap="1" wp14:anchorId="79842764" wp14:editId="79842765">
                <wp:simplePos x="0" y="0"/>
                <wp:positionH relativeFrom="page">
                  <wp:posOffset>1143000</wp:posOffset>
                </wp:positionH>
                <wp:positionV relativeFrom="paragraph">
                  <wp:posOffset>241045</wp:posOffset>
                </wp:positionV>
                <wp:extent cx="5491480" cy="6350"/>
                <wp:effectExtent l="0" t="0" r="0" b="0"/>
                <wp:wrapTopAndBottom/>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B926BA" id="Graphic 211" o:spid="_x0000_s1026" style="position:absolute;margin-left:90pt;margin-top:19pt;width:432.4pt;height:.5pt;z-index:-15691776;visibility:visible;mso-wrap-style:square;mso-wrap-distance-left:0;mso-wrap-distance-top:0;mso-wrap-distance-right:0;mso-wrap-distance-bottom:0;mso-position-horizontal:absolute;mso-position-horizontal-relative:page;mso-position-vertical:absolute;mso-position-vertical-relative:text;v-text-anchor:top" coordsize="5491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" path="m5490972,l,,,6096r5490972,l5490972,xe" fillcolor="black" stroked="f">
                <v:path arrowok="t"/>
                <w10:wrap type="topAndBottom" anchorx="page"/>
              </v:shape>
            </w:pict>
          </mc:Fallback>
        </mc:AlternateContent>
      </w:r>
      <w:r>
        <w:rPr>
          <w:sz w:val="16"/>
        </w:rPr>
        <w:t>Employer manager mean time</w:t>
      </w:r>
      <w:r>
        <w:rPr>
          <w:sz w:val="16"/>
        </w:rPr>
        <w:tab/>
      </w:r>
      <w:r>
        <w:rPr>
          <w:spacing w:val="-4"/>
          <w:position w:val="-9"/>
          <w:sz w:val="16"/>
        </w:rPr>
        <w:t>8.92</w:t>
      </w:r>
      <w:r>
        <w:rPr>
          <w:position w:val="-9"/>
          <w:sz w:val="16"/>
        </w:rPr>
        <w:tab/>
        <w:t>SETA</w:t>
      </w:r>
      <w:r>
        <w:rPr>
          <w:spacing w:val="-15"/>
          <w:position w:val="-9"/>
          <w:sz w:val="16"/>
        </w:rPr>
        <w:t xml:space="preserve"> </w:t>
      </w:r>
      <w:r>
        <w:rPr>
          <w:position w:val="-9"/>
          <w:sz w:val="16"/>
        </w:rPr>
        <w:t xml:space="preserve">2013 </w:t>
      </w:r>
      <w:r>
        <w:rPr>
          <w:sz w:val="16"/>
        </w:rPr>
        <w:t>spent on case (days)</w:t>
      </w:r>
    </w:p>
    <w:p w14:paraId="7984267F" w14:textId="77777777" w:rsidR="00717CCC" w:rsidRDefault="00000000">
      <w:pPr>
        <w:tabs>
          <w:tab w:val="left" w:pos="5396"/>
          <w:tab w:val="left" w:pos="5714"/>
        </w:tabs>
        <w:spacing w:before="36" w:after="27" w:line="158" w:lineRule="auto"/>
        <w:ind w:left="327" w:right="2620"/>
        <w:rPr>
          <w:sz w:val="16"/>
        </w:rPr>
      </w:pPr>
      <w:r>
        <w:rPr>
          <w:sz w:val="16"/>
        </w:rPr>
        <w:t>Employer manager median time</w:t>
      </w:r>
      <w:r>
        <w:rPr>
          <w:sz w:val="16"/>
        </w:rPr>
        <w:tab/>
      </w:r>
      <w:r>
        <w:rPr>
          <w:spacing w:val="-10"/>
          <w:position w:val="-9"/>
          <w:sz w:val="16"/>
        </w:rPr>
        <w:t>3</w:t>
      </w:r>
      <w:r>
        <w:rPr>
          <w:position w:val="-9"/>
          <w:sz w:val="16"/>
        </w:rPr>
        <w:tab/>
        <w:t>SETA</w:t>
      </w:r>
      <w:r>
        <w:rPr>
          <w:spacing w:val="-15"/>
          <w:position w:val="-9"/>
          <w:sz w:val="16"/>
        </w:rPr>
        <w:t xml:space="preserve"> </w:t>
      </w:r>
      <w:r>
        <w:rPr>
          <w:position w:val="-9"/>
          <w:sz w:val="16"/>
        </w:rPr>
        <w:t xml:space="preserve">2013 </w:t>
      </w:r>
      <w:r>
        <w:rPr>
          <w:sz w:val="16"/>
        </w:rPr>
        <w:t>spent on case (days)</w:t>
      </w:r>
    </w:p>
    <w:p w14:paraId="79842680" w14:textId="77777777" w:rsidR="00717CCC" w:rsidRDefault="00000000">
      <w:pPr>
        <w:pStyle w:val="BodyText"/>
        <w:spacing w:line="20" w:lineRule="exact"/>
        <w:ind w:left="220"/>
        <w:rPr>
          <w:sz w:val="2"/>
        </w:rPr>
      </w:pPr>
      <w:r>
        <w:rPr>
          <w:noProof/>
          <w:sz w:val="2"/>
        </w:rPr>
        <mc:AlternateContent>
          <mc:Choice Requires="wpg">
            <w:drawing>
              <wp:inline distT="0" distB="0" distL="0" distR="0" wp14:anchorId="79842766" wp14:editId="79842767">
                <wp:extent cx="5491480" cy="6350"/>
                <wp:effectExtent l="0" t="0" r="0" b="0"/>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1480" cy="6350"/>
                          <a:chOff x="0" y="0"/>
                          <a:chExt cx="5491480" cy="6350"/>
                        </a:xfrm>
                      </wpg:grpSpPr>
                      <wps:wsp>
                        <wps:cNvPr id="213" name="Graphic 213"/>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0CE558E" id="Group 212" o:spid="_x0000_s1026" style="width:432.4pt;height:.5pt;mso-position-horizontal-relative:char;mso-position-vertical-relative:line" coordsize="549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">
                <v:shape id="Graphic 213" o:spid="_x0000_s1027" style="position:absolute;width:54914;height:63;visibility:visible;mso-wrap-style:square;v-text-anchor:top" coordsize="54914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" path="m5490972,l,,,6096r5490972,l5490972,xe" fillcolor="black" stroked="f">
                  <v:path arrowok="t"/>
                </v:shape>
                <w10:anchorlock/>
              </v:group>
            </w:pict>
          </mc:Fallback>
        </mc:AlternateContent>
      </w:r>
    </w:p>
    <w:p w14:paraId="79842681" w14:textId="77777777" w:rsidR="00717CCC" w:rsidRDefault="00000000">
      <w:pPr>
        <w:tabs>
          <w:tab w:val="left" w:pos="5294"/>
          <w:tab w:val="left" w:pos="5714"/>
        </w:tabs>
        <w:spacing w:before="10" w:line="158" w:lineRule="auto"/>
        <w:ind w:left="327" w:right="2621"/>
        <w:rPr>
          <w:sz w:val="16"/>
        </w:rPr>
      </w:pPr>
      <w:r>
        <w:rPr>
          <w:noProof/>
        </w:rPr>
        <mc:AlternateContent>
          <mc:Choice Requires="wps">
            <w:drawing>
              <wp:anchor distT="0" distB="0" distL="0" distR="0" simplePos="0" relativeHeight="487625728" behindDoc="1" locked="0" layoutInCell="1" allowOverlap="1" wp14:anchorId="79842768" wp14:editId="79842769">
                <wp:simplePos x="0" y="0"/>
                <wp:positionH relativeFrom="page">
                  <wp:posOffset>1143000</wp:posOffset>
                </wp:positionH>
                <wp:positionV relativeFrom="paragraph">
                  <wp:posOffset>240284</wp:posOffset>
                </wp:positionV>
                <wp:extent cx="5491480" cy="6350"/>
                <wp:effectExtent l="0" t="0" r="0" b="0"/>
                <wp:wrapTopAndBottom/>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6350"/>
                        </a:xfrm>
                        <a:custGeom>
                          <a:avLst/>
                          <a:gdLst/>
                          <a:ahLst/>
                          <a:cxnLst/>
                          <a:rect l="l" t="t" r="r" b="b"/>
                          <a:pathLst>
                            <a:path w="5491480" h="6350">
                              <a:moveTo>
                                <a:pt x="5490972" y="0"/>
                              </a:moveTo>
                              <a:lnTo>
                                <a:pt x="0" y="0"/>
                              </a:lnTo>
                              <a:lnTo>
                                <a:pt x="0" y="6095"/>
                              </a:lnTo>
                              <a:lnTo>
                                <a:pt x="5490972" y="6095"/>
                              </a:lnTo>
                              <a:lnTo>
                                <a:pt x="5490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5CAA2C" id="Graphic 214" o:spid="_x0000_s1026" style="position:absolute;margin-left:90pt;margin-top:18.9pt;width:432.4pt;height:.5pt;z-index:-15690752;visibility:visible;mso-wrap-style:square;mso-wrap-distance-left:0;mso-wrap-distance-top:0;mso-wrap-distance-right:0;mso-wrap-distance-bottom:0;mso-position-horizontal:absolute;mso-position-horizontal-relative:page;mso-position-vertical:absolute;mso-position-vertical-relative:text;v-text-anchor:top" coordsize="5491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" path="m5490972,l,,,6095r5490972,l5490972,xe" fillcolor="black" stroked="f">
                <v:path arrowok="t"/>
                <w10:wrap type="topAndBottom" anchorx="page"/>
              </v:shape>
            </w:pict>
          </mc:Fallback>
        </mc:AlternateContent>
      </w:r>
      <w:r>
        <w:rPr>
          <w:sz w:val="16"/>
        </w:rPr>
        <w:t>Employee mean time spent on case</w:t>
      </w:r>
      <w:r>
        <w:rPr>
          <w:sz w:val="16"/>
        </w:rPr>
        <w:tab/>
      </w:r>
      <w:r>
        <w:rPr>
          <w:spacing w:val="-6"/>
          <w:position w:val="-9"/>
          <w:sz w:val="16"/>
        </w:rPr>
        <w:t>30</w:t>
      </w:r>
      <w:r>
        <w:rPr>
          <w:position w:val="-9"/>
          <w:sz w:val="16"/>
        </w:rPr>
        <w:tab/>
        <w:t>SETA</w:t>
      </w:r>
      <w:r>
        <w:rPr>
          <w:spacing w:val="-15"/>
          <w:position w:val="-9"/>
          <w:sz w:val="16"/>
        </w:rPr>
        <w:t xml:space="preserve"> </w:t>
      </w:r>
      <w:r>
        <w:rPr>
          <w:position w:val="-9"/>
          <w:sz w:val="16"/>
        </w:rPr>
        <w:t xml:space="preserve">2013 </w:t>
      </w:r>
      <w:r>
        <w:rPr>
          <w:spacing w:val="-2"/>
          <w:sz w:val="16"/>
        </w:rPr>
        <w:t>(days)</w:t>
      </w:r>
    </w:p>
    <w:p w14:paraId="79842682" w14:textId="77777777" w:rsidR="00717CCC" w:rsidRDefault="00000000">
      <w:pPr>
        <w:tabs>
          <w:tab w:val="left" w:pos="5396"/>
          <w:tab w:val="left" w:pos="5714"/>
        </w:tabs>
        <w:spacing w:before="22" w:after="11" w:line="158" w:lineRule="auto"/>
        <w:ind w:left="327" w:right="2620"/>
        <w:rPr>
          <w:sz w:val="16"/>
        </w:rPr>
      </w:pPr>
      <w:r>
        <w:rPr>
          <w:sz w:val="16"/>
        </w:rPr>
        <w:t>Employee median time spent on</w:t>
      </w:r>
      <w:r>
        <w:rPr>
          <w:sz w:val="16"/>
        </w:rPr>
        <w:tab/>
      </w:r>
      <w:r>
        <w:rPr>
          <w:spacing w:val="-10"/>
          <w:position w:val="-9"/>
          <w:sz w:val="16"/>
        </w:rPr>
        <w:t>6</w:t>
      </w:r>
      <w:r>
        <w:rPr>
          <w:position w:val="-9"/>
          <w:sz w:val="16"/>
        </w:rPr>
        <w:tab/>
        <w:t>SETA</w:t>
      </w:r>
      <w:r>
        <w:rPr>
          <w:spacing w:val="-15"/>
          <w:position w:val="-9"/>
          <w:sz w:val="16"/>
        </w:rPr>
        <w:t xml:space="preserve"> </w:t>
      </w:r>
      <w:r>
        <w:rPr>
          <w:position w:val="-9"/>
          <w:sz w:val="16"/>
        </w:rPr>
        <w:t xml:space="preserve">2013 </w:t>
      </w:r>
      <w:r>
        <w:rPr>
          <w:sz w:val="16"/>
        </w:rPr>
        <w:t>case (days)</w:t>
      </w:r>
    </w:p>
    <w:p w14:paraId="79842683" w14:textId="77777777" w:rsidR="00717CCC" w:rsidRDefault="00000000">
      <w:pPr>
        <w:pStyle w:val="BodyText"/>
        <w:spacing w:line="20" w:lineRule="exact"/>
        <w:ind w:left="220"/>
        <w:rPr>
          <w:sz w:val="2"/>
        </w:rPr>
      </w:pPr>
      <w:r>
        <w:rPr>
          <w:noProof/>
          <w:sz w:val="2"/>
        </w:rPr>
        <mc:AlternateContent>
          <mc:Choice Requires="wpg">
            <w:drawing>
              <wp:inline distT="0" distB="0" distL="0" distR="0" wp14:anchorId="7984276A" wp14:editId="7984276B">
                <wp:extent cx="5491480" cy="6350"/>
                <wp:effectExtent l="0" t="0" r="0" b="0"/>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1480" cy="6350"/>
                          <a:chOff x="0" y="0"/>
                          <a:chExt cx="5491480" cy="6350"/>
                        </a:xfrm>
                      </wpg:grpSpPr>
                      <wps:wsp>
                        <wps:cNvPr id="216" name="Graphic 216"/>
                        <wps:cNvSpPr/>
                        <wps:spPr>
                          <a:xfrm>
                            <a:off x="0" y="0"/>
                            <a:ext cx="5491480" cy="6350"/>
                          </a:xfrm>
                          <a:custGeom>
                            <a:avLst/>
                            <a:gdLst/>
                            <a:ahLst/>
                            <a:cxnLst/>
                            <a:rect l="l" t="t" r="r" b="b"/>
                            <a:pathLst>
                              <a:path w="5491480" h="6350">
                                <a:moveTo>
                                  <a:pt x="5490972" y="0"/>
                                </a:moveTo>
                                <a:lnTo>
                                  <a:pt x="0" y="0"/>
                                </a:lnTo>
                                <a:lnTo>
                                  <a:pt x="0" y="6095"/>
                                </a:lnTo>
                                <a:lnTo>
                                  <a:pt x="5490972" y="6095"/>
                                </a:lnTo>
                                <a:lnTo>
                                  <a:pt x="5490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A26399F" id="Group 215" o:spid="_x0000_s1026" style="width:432.4pt;height:.5pt;mso-position-horizontal-relative:char;mso-position-vertical-relative:line" coordsize="549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">
                <v:shape id="Graphic 216" o:spid="_x0000_s1027" style="position:absolute;width:54914;height:63;visibility:visible;mso-wrap-style:square;v-text-anchor:top" coordsize="54914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" path="m5490972,l,,,6095r5490972,l5490972,xe" fillcolor="black" stroked="f">
                  <v:path arrowok="t"/>
                </v:shape>
                <w10:anchorlock/>
              </v:group>
            </w:pict>
          </mc:Fallback>
        </mc:AlternateContent>
      </w:r>
    </w:p>
    <w:p w14:paraId="79842684" w14:textId="77777777" w:rsidR="00717CCC" w:rsidRDefault="00000000">
      <w:pPr>
        <w:tabs>
          <w:tab w:val="left" w:pos="5236"/>
          <w:tab w:val="left" w:pos="5714"/>
        </w:tabs>
        <w:spacing w:before="26" w:line="158" w:lineRule="auto"/>
        <w:ind w:left="328" w:right="2620"/>
        <w:rPr>
          <w:sz w:val="16"/>
        </w:rPr>
      </w:pPr>
      <w:r>
        <w:rPr>
          <w:noProof/>
        </w:rPr>
        <mc:AlternateContent>
          <mc:Choice Requires="wps">
            <w:drawing>
              <wp:anchor distT="0" distB="0" distL="0" distR="0" simplePos="0" relativeHeight="487626752" behindDoc="1" locked="0" layoutInCell="1" allowOverlap="1" wp14:anchorId="7984276C" wp14:editId="7984276D">
                <wp:simplePos x="0" y="0"/>
                <wp:positionH relativeFrom="page">
                  <wp:posOffset>1143000</wp:posOffset>
                </wp:positionH>
                <wp:positionV relativeFrom="paragraph">
                  <wp:posOffset>260095</wp:posOffset>
                </wp:positionV>
                <wp:extent cx="5491480" cy="6350"/>
                <wp:effectExtent l="0" t="0" r="0" b="0"/>
                <wp:wrapTopAndBottom/>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6350"/>
                        </a:xfrm>
                        <a:custGeom>
                          <a:avLst/>
                          <a:gdLst/>
                          <a:ahLst/>
                          <a:cxnLst/>
                          <a:rect l="l" t="t" r="r" b="b"/>
                          <a:pathLst>
                            <a:path w="5491480" h="6350">
                              <a:moveTo>
                                <a:pt x="5490972" y="0"/>
                              </a:moveTo>
                              <a:lnTo>
                                <a:pt x="0" y="0"/>
                              </a:lnTo>
                              <a:lnTo>
                                <a:pt x="0" y="6095"/>
                              </a:lnTo>
                              <a:lnTo>
                                <a:pt x="5490972" y="6095"/>
                              </a:lnTo>
                              <a:lnTo>
                                <a:pt x="5490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9CA2F6" id="Graphic 217" o:spid="_x0000_s1026" style="position:absolute;margin-left:90pt;margin-top:20.5pt;width:432.4pt;height:.5pt;z-index:-15689728;visibility:visible;mso-wrap-style:square;mso-wrap-distance-left:0;mso-wrap-distance-top:0;mso-wrap-distance-right:0;mso-wrap-distance-bottom:0;mso-position-horizontal:absolute;mso-position-horizontal-relative:page;mso-position-vertical:absolute;mso-position-vertical-relative:text;v-text-anchor:top" coordsize="5491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" path="m5490972,l,,,6095r5490972,l5490972,xe" fillcolor="black" stroked="f">
                <v:path arrowok="t"/>
                <w10:wrap type="topAndBottom" anchorx="page"/>
              </v:shape>
            </w:pict>
          </mc:Fallback>
        </mc:AlternateContent>
      </w:r>
      <w:r>
        <w:rPr>
          <w:noProof/>
        </w:rPr>
        <mc:AlternateContent>
          <mc:Choice Requires="wps">
            <w:drawing>
              <wp:anchor distT="0" distB="0" distL="0" distR="0" simplePos="0" relativeHeight="15769600" behindDoc="0" locked="0" layoutInCell="1" allowOverlap="1" wp14:anchorId="7984276E" wp14:editId="7984276F">
                <wp:simplePos x="0" y="0"/>
                <wp:positionH relativeFrom="page">
                  <wp:posOffset>1143000</wp:posOffset>
                </wp:positionH>
                <wp:positionV relativeFrom="paragraph">
                  <wp:posOffset>532891</wp:posOffset>
                </wp:positionV>
                <wp:extent cx="5491480" cy="6350"/>
                <wp:effectExtent l="0" t="0" r="0" b="0"/>
                <wp:wrapNone/>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ED1D63" id="Graphic 218" o:spid="_x0000_s1026" style="position:absolute;margin-left:90pt;margin-top:41.95pt;width:432.4pt;height:.5pt;z-index:15769600;visibility:visible;mso-wrap-style:square;mso-wrap-distance-left:0;mso-wrap-distance-top:0;mso-wrap-distance-right:0;mso-wrap-distance-bottom:0;mso-position-horizontal:absolute;mso-position-horizontal-relative:page;mso-position-vertical:absolute;mso-position-vertical-relative:text;v-text-anchor:top" coordsize="5491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" path="m5490972,l,,,6096r5490972,l5490972,xe" fillcolor="black" stroked="f">
                <v:path arrowok="t"/>
                <w10:wrap anchorx="page"/>
              </v:shape>
            </w:pict>
          </mc:Fallback>
        </mc:AlternateContent>
      </w:r>
      <w:r>
        <w:rPr>
          <w:sz w:val="16"/>
        </w:rPr>
        <w:t>Employer manager mean time</w:t>
      </w:r>
      <w:r>
        <w:rPr>
          <w:sz w:val="16"/>
        </w:rPr>
        <w:tab/>
      </w:r>
      <w:r>
        <w:rPr>
          <w:spacing w:val="-4"/>
          <w:position w:val="-9"/>
          <w:sz w:val="16"/>
        </w:rPr>
        <w:t>8.4</w:t>
      </w:r>
      <w:r>
        <w:rPr>
          <w:position w:val="-9"/>
          <w:sz w:val="16"/>
        </w:rPr>
        <w:tab/>
        <w:t>SETA</w:t>
      </w:r>
      <w:r>
        <w:rPr>
          <w:spacing w:val="-15"/>
          <w:position w:val="-9"/>
          <w:sz w:val="16"/>
        </w:rPr>
        <w:t xml:space="preserve"> </w:t>
      </w:r>
      <w:r>
        <w:rPr>
          <w:position w:val="-9"/>
          <w:sz w:val="16"/>
        </w:rPr>
        <w:t xml:space="preserve">2013 </w:t>
      </w:r>
      <w:r>
        <w:rPr>
          <w:sz w:val="16"/>
        </w:rPr>
        <w:t>spent on Acas settled cases (days)</w:t>
      </w:r>
    </w:p>
    <w:p w14:paraId="79842685" w14:textId="77777777" w:rsidR="00717CCC" w:rsidRDefault="00000000">
      <w:pPr>
        <w:tabs>
          <w:tab w:val="left" w:pos="5396"/>
          <w:tab w:val="left" w:pos="5714"/>
        </w:tabs>
        <w:spacing w:before="36" w:line="158" w:lineRule="auto"/>
        <w:ind w:left="327" w:right="2621"/>
        <w:rPr>
          <w:sz w:val="16"/>
        </w:rPr>
      </w:pPr>
      <w:r>
        <w:rPr>
          <w:sz w:val="16"/>
        </w:rPr>
        <w:t>Employer manager median time</w:t>
      </w:r>
      <w:r>
        <w:rPr>
          <w:sz w:val="16"/>
        </w:rPr>
        <w:tab/>
      </w:r>
      <w:r>
        <w:rPr>
          <w:spacing w:val="-10"/>
          <w:position w:val="-9"/>
          <w:sz w:val="16"/>
        </w:rPr>
        <w:t>3</w:t>
      </w:r>
      <w:r>
        <w:rPr>
          <w:position w:val="-9"/>
          <w:sz w:val="16"/>
        </w:rPr>
        <w:tab/>
        <w:t>SETA</w:t>
      </w:r>
      <w:r>
        <w:rPr>
          <w:spacing w:val="-15"/>
          <w:position w:val="-9"/>
          <w:sz w:val="16"/>
        </w:rPr>
        <w:t xml:space="preserve"> </w:t>
      </w:r>
      <w:r>
        <w:rPr>
          <w:position w:val="-9"/>
          <w:sz w:val="16"/>
        </w:rPr>
        <w:t xml:space="preserve">2013 </w:t>
      </w:r>
      <w:r>
        <w:rPr>
          <w:sz w:val="16"/>
        </w:rPr>
        <w:t>spent on Acas settled cases (days)</w:t>
      </w:r>
    </w:p>
    <w:p w14:paraId="79842686" w14:textId="77777777" w:rsidR="00717CCC" w:rsidRDefault="00717CCC">
      <w:pPr>
        <w:spacing w:line="158" w:lineRule="auto"/>
        <w:rPr>
          <w:sz w:val="16"/>
        </w:rPr>
        <w:sectPr w:rsidR="00717CCC">
          <w:type w:val="continuous"/>
          <w:pgSz w:w="11900" w:h="16840"/>
          <w:pgMar w:top="1360" w:right="1100" w:bottom="280" w:left="1580" w:header="0" w:footer="1162" w:gutter="0"/>
          <w:cols w:space="720"/>
        </w:sectPr>
      </w:pPr>
    </w:p>
    <w:p w14:paraId="79842687" w14:textId="77777777" w:rsidR="00717CCC" w:rsidRDefault="00000000">
      <w:pPr>
        <w:tabs>
          <w:tab w:val="right" w:pos="5498"/>
        </w:tabs>
        <w:spacing w:before="180" w:line="148" w:lineRule="auto"/>
        <w:ind w:left="328"/>
        <w:rPr>
          <w:sz w:val="16"/>
        </w:rPr>
      </w:pPr>
      <w:r>
        <w:rPr>
          <w:sz w:val="16"/>
        </w:rPr>
        <w:t>Employer</w:t>
      </w:r>
      <w:r>
        <w:rPr>
          <w:spacing w:val="-10"/>
          <w:sz w:val="16"/>
        </w:rPr>
        <w:t xml:space="preserve"> </w:t>
      </w:r>
      <w:r>
        <w:rPr>
          <w:sz w:val="16"/>
        </w:rPr>
        <w:t>manager</w:t>
      </w:r>
      <w:r>
        <w:rPr>
          <w:spacing w:val="-9"/>
          <w:sz w:val="16"/>
        </w:rPr>
        <w:t xml:space="preserve"> </w:t>
      </w:r>
      <w:r>
        <w:rPr>
          <w:sz w:val="16"/>
        </w:rPr>
        <w:t>mean</w:t>
      </w:r>
      <w:r>
        <w:rPr>
          <w:spacing w:val="-10"/>
          <w:sz w:val="16"/>
        </w:rPr>
        <w:t xml:space="preserve"> </w:t>
      </w:r>
      <w:r>
        <w:rPr>
          <w:spacing w:val="-4"/>
          <w:sz w:val="16"/>
        </w:rPr>
        <w:t>time</w:t>
      </w:r>
      <w:r>
        <w:rPr>
          <w:sz w:val="16"/>
        </w:rPr>
        <w:tab/>
      </w:r>
      <w:r>
        <w:rPr>
          <w:spacing w:val="-4"/>
          <w:position w:val="-9"/>
          <w:sz w:val="16"/>
        </w:rPr>
        <w:t>2.02</w:t>
      </w:r>
    </w:p>
    <w:p w14:paraId="79842688" w14:textId="77777777" w:rsidR="00717CCC" w:rsidRDefault="00000000">
      <w:pPr>
        <w:spacing w:line="144" w:lineRule="exact"/>
        <w:ind w:left="328"/>
        <w:rPr>
          <w:sz w:val="16"/>
        </w:rPr>
      </w:pPr>
      <w:r>
        <w:rPr>
          <w:sz w:val="16"/>
        </w:rPr>
        <w:t>spent</w:t>
      </w:r>
      <w:r>
        <w:rPr>
          <w:spacing w:val="-6"/>
          <w:sz w:val="16"/>
        </w:rPr>
        <w:t xml:space="preserve"> </w:t>
      </w:r>
      <w:r>
        <w:rPr>
          <w:sz w:val="16"/>
        </w:rPr>
        <w:t>on</w:t>
      </w:r>
      <w:r>
        <w:rPr>
          <w:spacing w:val="-6"/>
          <w:sz w:val="16"/>
        </w:rPr>
        <w:t xml:space="preserve"> </w:t>
      </w:r>
      <w:r>
        <w:rPr>
          <w:sz w:val="16"/>
        </w:rPr>
        <w:t>EC</w:t>
      </w:r>
      <w:r>
        <w:rPr>
          <w:spacing w:val="-5"/>
          <w:sz w:val="16"/>
        </w:rPr>
        <w:t xml:space="preserve"> </w:t>
      </w:r>
      <w:r>
        <w:rPr>
          <w:sz w:val="16"/>
        </w:rPr>
        <w:t>settled</w:t>
      </w:r>
      <w:r>
        <w:rPr>
          <w:spacing w:val="-5"/>
          <w:sz w:val="16"/>
        </w:rPr>
        <w:t xml:space="preserve"> </w:t>
      </w:r>
      <w:r>
        <w:rPr>
          <w:sz w:val="16"/>
        </w:rPr>
        <w:t>cases</w:t>
      </w:r>
      <w:r>
        <w:rPr>
          <w:spacing w:val="-6"/>
          <w:sz w:val="16"/>
        </w:rPr>
        <w:t xml:space="preserve"> </w:t>
      </w:r>
      <w:r>
        <w:rPr>
          <w:spacing w:val="-2"/>
          <w:sz w:val="16"/>
        </w:rPr>
        <w:t>(days)</w:t>
      </w:r>
    </w:p>
    <w:p w14:paraId="79842689" w14:textId="77777777" w:rsidR="00717CCC" w:rsidRDefault="00000000">
      <w:pPr>
        <w:tabs>
          <w:tab w:val="right" w:pos="5498"/>
        </w:tabs>
        <w:spacing w:before="275" w:line="148" w:lineRule="auto"/>
        <w:ind w:left="328"/>
        <w:rPr>
          <w:sz w:val="16"/>
        </w:rPr>
      </w:pPr>
      <w:r>
        <w:rPr>
          <w:sz w:val="16"/>
        </w:rPr>
        <w:t>Employer</w:t>
      </w:r>
      <w:r>
        <w:rPr>
          <w:spacing w:val="-10"/>
          <w:sz w:val="16"/>
        </w:rPr>
        <w:t xml:space="preserve"> </w:t>
      </w:r>
      <w:r>
        <w:rPr>
          <w:sz w:val="16"/>
        </w:rPr>
        <w:t>manager</w:t>
      </w:r>
      <w:r>
        <w:rPr>
          <w:spacing w:val="-10"/>
          <w:sz w:val="16"/>
        </w:rPr>
        <w:t xml:space="preserve"> </w:t>
      </w:r>
      <w:r>
        <w:rPr>
          <w:sz w:val="16"/>
        </w:rPr>
        <w:t>median</w:t>
      </w:r>
      <w:r>
        <w:rPr>
          <w:spacing w:val="-9"/>
          <w:sz w:val="16"/>
        </w:rPr>
        <w:t xml:space="preserve"> </w:t>
      </w:r>
      <w:r>
        <w:rPr>
          <w:spacing w:val="-4"/>
          <w:sz w:val="16"/>
        </w:rPr>
        <w:t>time</w:t>
      </w:r>
      <w:r>
        <w:rPr>
          <w:sz w:val="16"/>
        </w:rPr>
        <w:tab/>
      </w:r>
      <w:r>
        <w:rPr>
          <w:spacing w:val="-4"/>
          <w:position w:val="-9"/>
          <w:sz w:val="16"/>
        </w:rPr>
        <w:t>0.67</w:t>
      </w:r>
    </w:p>
    <w:p w14:paraId="7984268A" w14:textId="77777777" w:rsidR="00717CCC" w:rsidRDefault="00000000">
      <w:pPr>
        <w:spacing w:line="144" w:lineRule="exact"/>
        <w:ind w:left="327"/>
        <w:rPr>
          <w:sz w:val="16"/>
        </w:rPr>
      </w:pPr>
      <w:r>
        <w:rPr>
          <w:sz w:val="16"/>
        </w:rPr>
        <w:t>spent</w:t>
      </w:r>
      <w:r>
        <w:rPr>
          <w:spacing w:val="-6"/>
          <w:sz w:val="16"/>
        </w:rPr>
        <w:t xml:space="preserve"> </w:t>
      </w:r>
      <w:r>
        <w:rPr>
          <w:sz w:val="16"/>
        </w:rPr>
        <w:t>on</w:t>
      </w:r>
      <w:r>
        <w:rPr>
          <w:spacing w:val="-6"/>
          <w:sz w:val="16"/>
        </w:rPr>
        <w:t xml:space="preserve"> </w:t>
      </w:r>
      <w:r>
        <w:rPr>
          <w:sz w:val="16"/>
        </w:rPr>
        <w:t>EC</w:t>
      </w:r>
      <w:r>
        <w:rPr>
          <w:spacing w:val="-5"/>
          <w:sz w:val="16"/>
        </w:rPr>
        <w:t xml:space="preserve"> </w:t>
      </w:r>
      <w:r>
        <w:rPr>
          <w:sz w:val="16"/>
        </w:rPr>
        <w:t>settled</w:t>
      </w:r>
      <w:r>
        <w:rPr>
          <w:spacing w:val="-5"/>
          <w:sz w:val="16"/>
        </w:rPr>
        <w:t xml:space="preserve"> </w:t>
      </w:r>
      <w:r>
        <w:rPr>
          <w:sz w:val="16"/>
        </w:rPr>
        <w:t>cases</w:t>
      </w:r>
      <w:r>
        <w:rPr>
          <w:spacing w:val="-6"/>
          <w:sz w:val="16"/>
        </w:rPr>
        <w:t xml:space="preserve"> </w:t>
      </w:r>
      <w:r>
        <w:rPr>
          <w:spacing w:val="-2"/>
          <w:sz w:val="16"/>
        </w:rPr>
        <w:t>(days)</w:t>
      </w:r>
    </w:p>
    <w:p w14:paraId="7984268B" w14:textId="77777777" w:rsidR="00717CCC" w:rsidRDefault="00000000">
      <w:pPr>
        <w:spacing w:before="145" w:line="98" w:lineRule="exact"/>
        <w:ind w:left="328"/>
        <w:rPr>
          <w:sz w:val="16"/>
        </w:rPr>
      </w:pPr>
      <w:r>
        <w:rPr>
          <w:noProof/>
        </w:rPr>
        <mc:AlternateContent>
          <mc:Choice Requires="wps">
            <w:drawing>
              <wp:anchor distT="0" distB="0" distL="0" distR="0" simplePos="0" relativeHeight="15770624" behindDoc="0" locked="0" layoutInCell="1" allowOverlap="1" wp14:anchorId="79842770" wp14:editId="79842771">
                <wp:simplePos x="0" y="0"/>
                <wp:positionH relativeFrom="page">
                  <wp:posOffset>1143000</wp:posOffset>
                </wp:positionH>
                <wp:positionV relativeFrom="paragraph">
                  <wp:posOffset>76242</wp:posOffset>
                </wp:positionV>
                <wp:extent cx="5491480" cy="6350"/>
                <wp:effectExtent l="0" t="0" r="0" b="0"/>
                <wp:wrapNone/>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6350"/>
                        </a:xfrm>
                        <a:custGeom>
                          <a:avLst/>
                          <a:gdLst/>
                          <a:ahLst/>
                          <a:cxnLst/>
                          <a:rect l="l" t="t" r="r" b="b"/>
                          <a:pathLst>
                            <a:path w="5491480" h="6350">
                              <a:moveTo>
                                <a:pt x="5490972" y="0"/>
                              </a:moveTo>
                              <a:lnTo>
                                <a:pt x="0" y="0"/>
                              </a:lnTo>
                              <a:lnTo>
                                <a:pt x="0" y="6095"/>
                              </a:lnTo>
                              <a:lnTo>
                                <a:pt x="5490972" y="6095"/>
                              </a:lnTo>
                              <a:lnTo>
                                <a:pt x="5490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EAD41C" id="Graphic 219" o:spid="_x0000_s1026" style="position:absolute;margin-left:90pt;margin-top:6pt;width:432.4pt;height:.5pt;z-index:15770624;visibility:visible;mso-wrap-style:square;mso-wrap-distance-left:0;mso-wrap-distance-top:0;mso-wrap-distance-right:0;mso-wrap-distance-bottom:0;mso-position-horizontal:absolute;mso-position-horizontal-relative:page;mso-position-vertical:absolute;mso-position-vertical-relative:text;v-text-anchor:top" coordsize="5491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" path="m5490972,l,,,6095r5490972,l5490972,xe" fillcolor="black" stroked="f">
                <v:path arrowok="t"/>
                <w10:wrap anchorx="page"/>
              </v:shape>
            </w:pict>
          </mc:Fallback>
        </mc:AlternateContent>
      </w:r>
      <w:r>
        <w:rPr>
          <w:sz w:val="16"/>
        </w:rPr>
        <w:t>Employee</w:t>
      </w:r>
      <w:r>
        <w:rPr>
          <w:spacing w:val="-6"/>
          <w:sz w:val="16"/>
        </w:rPr>
        <w:t xml:space="preserve"> </w:t>
      </w:r>
      <w:r>
        <w:rPr>
          <w:sz w:val="16"/>
        </w:rPr>
        <w:t>mean</w:t>
      </w:r>
      <w:r>
        <w:rPr>
          <w:spacing w:val="-6"/>
          <w:sz w:val="16"/>
        </w:rPr>
        <w:t xml:space="preserve"> </w:t>
      </w:r>
      <w:r>
        <w:rPr>
          <w:sz w:val="16"/>
        </w:rPr>
        <w:t>time</w:t>
      </w:r>
      <w:r>
        <w:rPr>
          <w:spacing w:val="-5"/>
          <w:sz w:val="16"/>
        </w:rPr>
        <w:t xml:space="preserve"> </w:t>
      </w:r>
      <w:r>
        <w:rPr>
          <w:sz w:val="16"/>
        </w:rPr>
        <w:t>spent</w:t>
      </w:r>
      <w:r>
        <w:rPr>
          <w:spacing w:val="-7"/>
          <w:sz w:val="16"/>
        </w:rPr>
        <w:t xml:space="preserve"> </w:t>
      </w:r>
      <w:r>
        <w:rPr>
          <w:sz w:val="16"/>
        </w:rPr>
        <w:t>on</w:t>
      </w:r>
      <w:r>
        <w:rPr>
          <w:spacing w:val="-6"/>
          <w:sz w:val="16"/>
        </w:rPr>
        <w:t xml:space="preserve"> </w:t>
      </w:r>
      <w:r>
        <w:rPr>
          <w:spacing w:val="-4"/>
          <w:sz w:val="16"/>
        </w:rPr>
        <w:t>Acas</w:t>
      </w:r>
    </w:p>
    <w:p w14:paraId="7984268C" w14:textId="77777777" w:rsidR="00717CCC" w:rsidRDefault="00000000">
      <w:pPr>
        <w:spacing w:before="61"/>
        <w:ind w:left="175" w:right="402"/>
        <w:rPr>
          <w:sz w:val="16"/>
        </w:rPr>
      </w:pPr>
      <w:r>
        <w:br w:type="column"/>
      </w:r>
      <w:r>
        <w:rPr>
          <w:sz w:val="16"/>
        </w:rPr>
        <w:t>EC survey 2015, p60 (mean and median)</w:t>
      </w:r>
      <w:r>
        <w:rPr>
          <w:spacing w:val="-8"/>
          <w:sz w:val="16"/>
        </w:rPr>
        <w:t xml:space="preserve"> </w:t>
      </w:r>
      <w:r>
        <w:rPr>
          <w:sz w:val="16"/>
        </w:rPr>
        <w:t>-</w:t>
      </w:r>
      <w:r>
        <w:rPr>
          <w:spacing w:val="-7"/>
          <w:sz w:val="16"/>
        </w:rPr>
        <w:t xml:space="preserve"> </w:t>
      </w:r>
      <w:r>
        <w:rPr>
          <w:sz w:val="16"/>
        </w:rPr>
        <w:t>converted</w:t>
      </w:r>
      <w:r>
        <w:rPr>
          <w:spacing w:val="-8"/>
          <w:sz w:val="16"/>
        </w:rPr>
        <w:t xml:space="preserve"> </w:t>
      </w:r>
      <w:r>
        <w:rPr>
          <w:sz w:val="16"/>
        </w:rPr>
        <w:t>from</w:t>
      </w:r>
      <w:r>
        <w:rPr>
          <w:spacing w:val="-8"/>
          <w:sz w:val="16"/>
        </w:rPr>
        <w:t xml:space="preserve"> </w:t>
      </w:r>
      <w:r>
        <w:rPr>
          <w:sz w:val="16"/>
        </w:rPr>
        <w:t>hours</w:t>
      </w:r>
      <w:r>
        <w:rPr>
          <w:spacing w:val="-8"/>
          <w:sz w:val="16"/>
        </w:rPr>
        <w:t xml:space="preserve"> </w:t>
      </w:r>
      <w:r>
        <w:rPr>
          <w:sz w:val="16"/>
        </w:rPr>
        <w:t xml:space="preserve">to </w:t>
      </w:r>
      <w:r>
        <w:rPr>
          <w:spacing w:val="-4"/>
          <w:sz w:val="16"/>
        </w:rPr>
        <w:t>days</w:t>
      </w:r>
    </w:p>
    <w:p w14:paraId="7984268D" w14:textId="77777777" w:rsidR="00717CCC" w:rsidRDefault="00000000">
      <w:pPr>
        <w:spacing w:before="56"/>
        <w:ind w:left="175" w:right="402"/>
        <w:rPr>
          <w:sz w:val="16"/>
        </w:rPr>
      </w:pPr>
      <w:r>
        <w:rPr>
          <w:noProof/>
        </w:rPr>
        <mc:AlternateContent>
          <mc:Choice Requires="wps">
            <w:drawing>
              <wp:anchor distT="0" distB="0" distL="0" distR="0" simplePos="0" relativeHeight="15770112" behindDoc="0" locked="0" layoutInCell="1" allowOverlap="1" wp14:anchorId="79842772" wp14:editId="79842773">
                <wp:simplePos x="0" y="0"/>
                <wp:positionH relativeFrom="page">
                  <wp:posOffset>1143000</wp:posOffset>
                </wp:positionH>
                <wp:positionV relativeFrom="paragraph">
                  <wp:posOffset>15089</wp:posOffset>
                </wp:positionV>
                <wp:extent cx="5491480" cy="6350"/>
                <wp:effectExtent l="0" t="0" r="0" b="0"/>
                <wp:wrapNone/>
                <wp:docPr id="220" name="Graphic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6350"/>
                        </a:xfrm>
                        <a:custGeom>
                          <a:avLst/>
                          <a:gdLst/>
                          <a:ahLst/>
                          <a:cxnLst/>
                          <a:rect l="l" t="t" r="r" b="b"/>
                          <a:pathLst>
                            <a:path w="5491480" h="6350">
                              <a:moveTo>
                                <a:pt x="5490972" y="0"/>
                              </a:moveTo>
                              <a:lnTo>
                                <a:pt x="0" y="0"/>
                              </a:lnTo>
                              <a:lnTo>
                                <a:pt x="0" y="6095"/>
                              </a:lnTo>
                              <a:lnTo>
                                <a:pt x="5490972" y="6095"/>
                              </a:lnTo>
                              <a:lnTo>
                                <a:pt x="5490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1FDD3B" id="Graphic 220" o:spid="_x0000_s1026" style="position:absolute;margin-left:90pt;margin-top:1.2pt;width:432.4pt;height:.5pt;z-index:15770112;visibility:visible;mso-wrap-style:square;mso-wrap-distance-left:0;mso-wrap-distance-top:0;mso-wrap-distance-right:0;mso-wrap-distance-bottom:0;mso-position-horizontal:absolute;mso-position-horizontal-relative:page;mso-position-vertical:absolute;mso-position-vertical-relative:text;v-text-anchor:top" coordsize="5491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" path="m5490972,l,,,6095r5490972,l5490972,xe" fillcolor="black" stroked="f">
                <v:path arrowok="t"/>
                <w10:wrap anchorx="page"/>
              </v:shape>
            </w:pict>
          </mc:Fallback>
        </mc:AlternateContent>
      </w:r>
      <w:r>
        <w:rPr>
          <w:sz w:val="16"/>
        </w:rPr>
        <w:t>EC survey 2015, p60 (mean and median)</w:t>
      </w:r>
      <w:r>
        <w:rPr>
          <w:spacing w:val="-8"/>
          <w:sz w:val="16"/>
        </w:rPr>
        <w:t xml:space="preserve"> </w:t>
      </w:r>
      <w:r>
        <w:rPr>
          <w:sz w:val="16"/>
        </w:rPr>
        <w:t>-</w:t>
      </w:r>
      <w:r>
        <w:rPr>
          <w:spacing w:val="-7"/>
          <w:sz w:val="16"/>
        </w:rPr>
        <w:t xml:space="preserve"> </w:t>
      </w:r>
      <w:r>
        <w:rPr>
          <w:sz w:val="16"/>
        </w:rPr>
        <w:t>converted</w:t>
      </w:r>
      <w:r>
        <w:rPr>
          <w:spacing w:val="-8"/>
          <w:sz w:val="16"/>
        </w:rPr>
        <w:t xml:space="preserve"> </w:t>
      </w:r>
      <w:r>
        <w:rPr>
          <w:sz w:val="16"/>
        </w:rPr>
        <w:t>from</w:t>
      </w:r>
      <w:r>
        <w:rPr>
          <w:spacing w:val="-8"/>
          <w:sz w:val="16"/>
        </w:rPr>
        <w:t xml:space="preserve"> </w:t>
      </w:r>
      <w:r>
        <w:rPr>
          <w:sz w:val="16"/>
        </w:rPr>
        <w:t>hours</w:t>
      </w:r>
      <w:r>
        <w:rPr>
          <w:spacing w:val="-8"/>
          <w:sz w:val="16"/>
        </w:rPr>
        <w:t xml:space="preserve"> </w:t>
      </w:r>
      <w:r>
        <w:rPr>
          <w:sz w:val="16"/>
        </w:rPr>
        <w:t xml:space="preserve">to </w:t>
      </w:r>
      <w:r>
        <w:rPr>
          <w:spacing w:val="-4"/>
          <w:sz w:val="16"/>
        </w:rPr>
        <w:t>days</w:t>
      </w:r>
    </w:p>
    <w:p w14:paraId="7984268E" w14:textId="77777777" w:rsidR="00717CCC" w:rsidRDefault="00717CCC">
      <w:pPr>
        <w:rPr>
          <w:sz w:val="16"/>
        </w:rPr>
        <w:sectPr w:rsidR="00717CCC">
          <w:type w:val="continuous"/>
          <w:pgSz w:w="11900" w:h="16840"/>
          <w:pgMar w:top="1360" w:right="1100" w:bottom="280" w:left="1580" w:header="0" w:footer="1162" w:gutter="0"/>
          <w:cols w:num="2" w:space="720" w:equalWidth="0">
            <w:col w:w="5499" w:space="40"/>
            <w:col w:w="3681"/>
          </w:cols>
        </w:sectPr>
      </w:pPr>
    </w:p>
    <w:p w14:paraId="7984268F" w14:textId="77777777" w:rsidR="00717CCC" w:rsidRDefault="00000000">
      <w:pPr>
        <w:tabs>
          <w:tab w:val="left" w:pos="5032"/>
          <w:tab w:val="left" w:pos="5714"/>
        </w:tabs>
        <w:spacing w:line="291" w:lineRule="exact"/>
        <w:ind w:left="328" w:hanging="1"/>
        <w:rPr>
          <w:sz w:val="16"/>
        </w:rPr>
      </w:pPr>
      <w:r>
        <w:rPr>
          <w:noProof/>
        </w:rPr>
        <mc:AlternateContent>
          <mc:Choice Requires="wps">
            <w:drawing>
              <wp:anchor distT="0" distB="0" distL="0" distR="0" simplePos="0" relativeHeight="487627264" behindDoc="1" locked="0" layoutInCell="1" allowOverlap="1" wp14:anchorId="79842774" wp14:editId="79842775">
                <wp:simplePos x="0" y="0"/>
                <wp:positionH relativeFrom="page">
                  <wp:posOffset>1143000</wp:posOffset>
                </wp:positionH>
                <wp:positionV relativeFrom="paragraph">
                  <wp:posOffset>194987</wp:posOffset>
                </wp:positionV>
                <wp:extent cx="5491480" cy="6350"/>
                <wp:effectExtent l="0" t="0" r="0" b="0"/>
                <wp:wrapTopAndBottom/>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741C9E" id="Graphic 221" o:spid="_x0000_s1026" style="position:absolute;margin-left:90pt;margin-top:15.35pt;width:432.4pt;height:.5pt;z-index:-15689216;visibility:visible;mso-wrap-style:square;mso-wrap-distance-left:0;mso-wrap-distance-top:0;mso-wrap-distance-right:0;mso-wrap-distance-bottom:0;mso-position-horizontal:absolute;mso-position-horizontal-relative:page;mso-position-vertical:absolute;mso-position-vertical-relative:text;v-text-anchor:top" coordsize="5491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" path="m5490972,l,,,6096r5490972,l5490972,xe" fillcolor="black" stroked="f">
                <v:path arrowok="t"/>
                <w10:wrap type="topAndBottom" anchorx="page"/>
              </v:shape>
            </w:pict>
          </mc:Fallback>
        </mc:AlternateContent>
      </w:r>
      <w:r>
        <w:rPr>
          <w:sz w:val="16"/>
        </w:rPr>
        <w:t>settled</w:t>
      </w:r>
      <w:r>
        <w:rPr>
          <w:spacing w:val="-8"/>
          <w:sz w:val="16"/>
        </w:rPr>
        <w:t xml:space="preserve"> </w:t>
      </w:r>
      <w:r>
        <w:rPr>
          <w:sz w:val="16"/>
        </w:rPr>
        <w:t>cases</w:t>
      </w:r>
      <w:r>
        <w:rPr>
          <w:spacing w:val="-7"/>
          <w:sz w:val="16"/>
        </w:rPr>
        <w:t xml:space="preserve"> </w:t>
      </w:r>
      <w:r>
        <w:rPr>
          <w:spacing w:val="-2"/>
          <w:sz w:val="16"/>
        </w:rPr>
        <w:t>(days)</w:t>
      </w:r>
      <w:r>
        <w:rPr>
          <w:sz w:val="16"/>
        </w:rPr>
        <w:tab/>
      </w:r>
      <w:r>
        <w:rPr>
          <w:spacing w:val="-2"/>
          <w:position w:val="10"/>
          <w:sz w:val="16"/>
        </w:rPr>
        <w:t>29.87</w:t>
      </w:r>
      <w:r>
        <w:rPr>
          <w:position w:val="10"/>
          <w:sz w:val="16"/>
        </w:rPr>
        <w:tab/>
        <w:t>SETA</w:t>
      </w:r>
      <w:r>
        <w:rPr>
          <w:spacing w:val="-5"/>
          <w:position w:val="10"/>
          <w:sz w:val="16"/>
        </w:rPr>
        <w:t xml:space="preserve"> </w:t>
      </w:r>
      <w:r>
        <w:rPr>
          <w:spacing w:val="-4"/>
          <w:position w:val="10"/>
          <w:sz w:val="16"/>
        </w:rPr>
        <w:t>2013</w:t>
      </w:r>
    </w:p>
    <w:p w14:paraId="79842690" w14:textId="3655419F" w:rsidR="00717CCC" w:rsidRDefault="00000000">
      <w:pPr>
        <w:tabs>
          <w:tab w:val="left" w:pos="5396"/>
          <w:tab w:val="left" w:pos="5714"/>
        </w:tabs>
        <w:spacing w:before="37" w:after="28" w:line="158" w:lineRule="auto"/>
        <w:ind w:left="327" w:right="2620"/>
        <w:rPr>
          <w:sz w:val="16"/>
        </w:rPr>
      </w:pPr>
      <w:r>
        <w:rPr>
          <w:sz w:val="16"/>
        </w:rPr>
        <w:t>Employee median time spent on</w:t>
      </w:r>
      <w:r>
        <w:rPr>
          <w:sz w:val="16"/>
        </w:rPr>
        <w:tab/>
      </w:r>
      <w:r>
        <w:rPr>
          <w:spacing w:val="-10"/>
          <w:position w:val="-9"/>
          <w:sz w:val="16"/>
        </w:rPr>
        <w:t>7</w:t>
      </w:r>
      <w:r>
        <w:rPr>
          <w:position w:val="-9"/>
          <w:sz w:val="16"/>
        </w:rPr>
        <w:tab/>
        <w:t>SETA</w:t>
      </w:r>
      <w:r>
        <w:rPr>
          <w:spacing w:val="-15"/>
          <w:position w:val="-9"/>
          <w:sz w:val="16"/>
        </w:rPr>
        <w:t xml:space="preserve"> </w:t>
      </w:r>
      <w:r>
        <w:rPr>
          <w:position w:val="-9"/>
          <w:sz w:val="16"/>
        </w:rPr>
        <w:t xml:space="preserve">2013 </w:t>
      </w:r>
      <w:r>
        <w:rPr>
          <w:sz w:val="16"/>
        </w:rPr>
        <w:t>Acas settled cases (days)</w:t>
      </w:r>
      <w:r w:rsidR="002B3E77" w:rsidRPr="002B3E77">
        <w:rPr>
          <w:noProof/>
          <w:sz w:val="2"/>
        </w:rPr>
        <w:t xml:space="preserve"> </w:t>
      </w:r>
      <w:r w:rsidR="002B3E77">
        <w:rPr>
          <w:noProof/>
          <w:sz w:val="2"/>
        </w:rPr>
        <mc:AlternateContent>
          <mc:Choice Requires="wpg">
            <w:drawing>
              <wp:inline distT="0" distB="0" distL="0" distR="0" wp14:anchorId="37778753" wp14:editId="7F8F44F4">
                <wp:extent cx="5491480" cy="6350"/>
                <wp:effectExtent l="0" t="0" r="0" b="0"/>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1480" cy="6350"/>
                          <a:chOff x="0" y="0"/>
                          <a:chExt cx="5491480" cy="6350"/>
                        </a:xfrm>
                      </wpg:grpSpPr>
                      <wps:wsp>
                        <wps:cNvPr id="223" name="Graphic 223"/>
                        <wps:cNvSpPr/>
                        <wps:spPr>
                          <a:xfrm>
                            <a:off x="0" y="0"/>
                            <a:ext cx="5491480" cy="6350"/>
                          </a:xfrm>
                          <a:custGeom>
                            <a:avLst/>
                            <a:gdLst/>
                            <a:ahLst/>
                            <a:cxnLst/>
                            <a:rect l="l" t="t" r="r" b="b"/>
                            <a:pathLst>
                              <a:path w="5491480" h="6350">
                                <a:moveTo>
                                  <a:pt x="5490972" y="0"/>
                                </a:moveTo>
                                <a:lnTo>
                                  <a:pt x="0" y="0"/>
                                </a:lnTo>
                                <a:lnTo>
                                  <a:pt x="0" y="6095"/>
                                </a:lnTo>
                                <a:lnTo>
                                  <a:pt x="5490972" y="6095"/>
                                </a:lnTo>
                                <a:lnTo>
                                  <a:pt x="5490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A062E0" id="Group 222" o:spid="_x0000_s1026" style="width:432.4pt;height:.5pt;mso-position-horizontal-relative:char;mso-position-vertical-relative:line" coordsize="549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">
                <v:shape id="Graphic 223" o:spid="_x0000_s1027" style="position:absolute;width:54914;height:63;visibility:visible;mso-wrap-style:square;v-text-anchor:top" coordsize="54914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" path="m5490972,l,,,6095r5490972,l5490972,xe" fillcolor="black" stroked="f">
                  <v:path arrowok="t"/>
                </v:shape>
                <w10:anchorlock/>
              </v:group>
            </w:pict>
          </mc:Fallback>
        </mc:AlternateContent>
      </w:r>
    </w:p>
    <w:p w14:paraId="79842691" w14:textId="6132AB9A" w:rsidR="00717CCC" w:rsidRDefault="00717CCC">
      <w:pPr>
        <w:pStyle w:val="BodyText"/>
        <w:spacing w:line="20" w:lineRule="exact"/>
        <w:ind w:left="220"/>
        <w:rPr>
          <w:sz w:val="2"/>
        </w:rPr>
      </w:pPr>
    </w:p>
    <w:p w14:paraId="79842692" w14:textId="77777777" w:rsidR="00717CCC" w:rsidRDefault="00000000">
      <w:pPr>
        <w:ind w:left="328"/>
        <w:rPr>
          <w:sz w:val="16"/>
        </w:rPr>
      </w:pPr>
      <w:r>
        <w:rPr>
          <w:sz w:val="16"/>
        </w:rPr>
        <w:t>Employer</w:t>
      </w:r>
      <w:r>
        <w:rPr>
          <w:spacing w:val="-10"/>
          <w:sz w:val="16"/>
        </w:rPr>
        <w:t xml:space="preserve"> </w:t>
      </w:r>
      <w:r>
        <w:rPr>
          <w:sz w:val="16"/>
        </w:rPr>
        <w:t>manager</w:t>
      </w:r>
      <w:r>
        <w:rPr>
          <w:spacing w:val="-9"/>
          <w:sz w:val="16"/>
        </w:rPr>
        <w:t xml:space="preserve"> </w:t>
      </w:r>
      <w:r>
        <w:rPr>
          <w:sz w:val="16"/>
        </w:rPr>
        <w:t>mean</w:t>
      </w:r>
      <w:r>
        <w:rPr>
          <w:spacing w:val="-10"/>
          <w:sz w:val="16"/>
        </w:rPr>
        <w:t xml:space="preserve"> </w:t>
      </w:r>
      <w:r>
        <w:rPr>
          <w:spacing w:val="-4"/>
          <w:sz w:val="16"/>
        </w:rPr>
        <w:t>time</w:t>
      </w:r>
    </w:p>
    <w:p w14:paraId="79842693" w14:textId="77777777" w:rsidR="00717CCC" w:rsidRDefault="00717CCC">
      <w:pPr>
        <w:rPr>
          <w:sz w:val="16"/>
        </w:rPr>
        <w:sectPr w:rsidR="00717CCC">
          <w:type w:val="continuous"/>
          <w:pgSz w:w="11900" w:h="16840"/>
          <w:pgMar w:top="1360" w:right="1100" w:bottom="280" w:left="1580" w:header="0" w:footer="1162" w:gutter="0"/>
          <w:cols w:space="720"/>
        </w:sectPr>
      </w:pPr>
    </w:p>
    <w:p w14:paraId="79842694" w14:textId="77777777" w:rsidR="00717CCC" w:rsidRDefault="00000000">
      <w:pPr>
        <w:spacing w:line="184" w:lineRule="exact"/>
        <w:ind w:left="328"/>
        <w:rPr>
          <w:sz w:val="16"/>
        </w:rPr>
      </w:pPr>
      <w:r>
        <w:rPr>
          <w:sz w:val="16"/>
        </w:rPr>
        <w:lastRenderedPageBreak/>
        <w:t>spent</w:t>
      </w:r>
      <w:r>
        <w:rPr>
          <w:spacing w:val="-7"/>
          <w:sz w:val="16"/>
        </w:rPr>
        <w:t xml:space="preserve"> </w:t>
      </w:r>
      <w:r>
        <w:rPr>
          <w:sz w:val="16"/>
        </w:rPr>
        <w:t>on</w:t>
      </w:r>
      <w:r>
        <w:rPr>
          <w:spacing w:val="-5"/>
          <w:sz w:val="16"/>
        </w:rPr>
        <w:t xml:space="preserve"> </w:t>
      </w:r>
      <w:r>
        <w:rPr>
          <w:sz w:val="16"/>
        </w:rPr>
        <w:t>case</w:t>
      </w:r>
      <w:r>
        <w:rPr>
          <w:spacing w:val="-4"/>
          <w:sz w:val="16"/>
        </w:rPr>
        <w:t xml:space="preserve"> </w:t>
      </w:r>
      <w:r>
        <w:rPr>
          <w:sz w:val="16"/>
        </w:rPr>
        <w:t>going</w:t>
      </w:r>
      <w:r>
        <w:rPr>
          <w:spacing w:val="-5"/>
          <w:sz w:val="16"/>
        </w:rPr>
        <w:t xml:space="preserve"> </w:t>
      </w:r>
      <w:r>
        <w:rPr>
          <w:sz w:val="16"/>
        </w:rPr>
        <w:t>to</w:t>
      </w:r>
      <w:r>
        <w:rPr>
          <w:spacing w:val="-4"/>
          <w:sz w:val="16"/>
        </w:rPr>
        <w:t xml:space="preserve"> </w:t>
      </w:r>
      <w:r>
        <w:rPr>
          <w:spacing w:val="-2"/>
          <w:sz w:val="16"/>
        </w:rPr>
        <w:t>hearing</w:t>
      </w:r>
    </w:p>
    <w:p w14:paraId="79842695" w14:textId="77777777" w:rsidR="00717CCC" w:rsidRDefault="00000000">
      <w:pPr>
        <w:ind w:left="328"/>
        <w:rPr>
          <w:sz w:val="16"/>
        </w:rPr>
      </w:pPr>
      <w:r>
        <w:rPr>
          <w:spacing w:val="-2"/>
          <w:sz w:val="16"/>
        </w:rPr>
        <w:t>(days)</w:t>
      </w:r>
    </w:p>
    <w:p w14:paraId="79842696" w14:textId="77777777" w:rsidR="00717CCC" w:rsidRDefault="00000000">
      <w:pPr>
        <w:tabs>
          <w:tab w:val="left" w:pos="1009"/>
        </w:tabs>
        <w:spacing w:line="184" w:lineRule="exact"/>
        <w:ind w:left="327"/>
        <w:rPr>
          <w:sz w:val="16"/>
        </w:rPr>
      </w:pPr>
      <w:r>
        <w:br w:type="column"/>
      </w:r>
      <w:r>
        <w:rPr>
          <w:spacing w:val="-2"/>
          <w:sz w:val="16"/>
        </w:rPr>
        <w:t>11.48</w:t>
      </w:r>
      <w:r>
        <w:rPr>
          <w:sz w:val="16"/>
        </w:rPr>
        <w:tab/>
        <w:t>SETA</w:t>
      </w:r>
      <w:r>
        <w:rPr>
          <w:spacing w:val="-5"/>
          <w:sz w:val="16"/>
        </w:rPr>
        <w:t xml:space="preserve"> </w:t>
      </w:r>
      <w:r>
        <w:rPr>
          <w:spacing w:val="-4"/>
          <w:sz w:val="16"/>
        </w:rPr>
        <w:t>2013</w:t>
      </w:r>
    </w:p>
    <w:p w14:paraId="79842697" w14:textId="77777777" w:rsidR="00717CCC" w:rsidRDefault="00717CCC">
      <w:pPr>
        <w:spacing w:line="184" w:lineRule="exact"/>
        <w:rPr>
          <w:sz w:val="16"/>
        </w:rPr>
        <w:sectPr w:rsidR="00717CCC">
          <w:type w:val="continuous"/>
          <w:pgSz w:w="11900" w:h="16840"/>
          <w:pgMar w:top="1360" w:right="1100" w:bottom="280" w:left="1580" w:header="0" w:footer="1162" w:gutter="0"/>
          <w:cols w:num="2" w:space="720" w:equalWidth="0">
            <w:col w:w="2857" w:space="1849"/>
            <w:col w:w="4514"/>
          </w:cols>
        </w:sectPr>
      </w:pPr>
    </w:p>
    <w:p w14:paraId="79842698" w14:textId="77777777" w:rsidR="00717CCC" w:rsidRDefault="00000000">
      <w:pPr>
        <w:pStyle w:val="BodyText"/>
        <w:spacing w:line="20" w:lineRule="exact"/>
        <w:ind w:left="205"/>
        <w:rPr>
          <w:sz w:val="2"/>
        </w:rPr>
      </w:pPr>
      <w:r>
        <w:rPr>
          <w:noProof/>
          <w:sz w:val="2"/>
        </w:rPr>
        <mc:AlternateContent>
          <mc:Choice Requires="wpg">
            <w:drawing>
              <wp:inline distT="0" distB="0" distL="0" distR="0" wp14:anchorId="79842778" wp14:editId="79842779">
                <wp:extent cx="5500370" cy="6350"/>
                <wp:effectExtent l="0" t="0" r="0" b="0"/>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00370" cy="6350"/>
                          <a:chOff x="0" y="0"/>
                          <a:chExt cx="5500370" cy="6350"/>
                        </a:xfrm>
                      </wpg:grpSpPr>
                      <wps:wsp>
                        <wps:cNvPr id="225" name="Graphic 225"/>
                        <wps:cNvSpPr/>
                        <wps:spPr>
                          <a:xfrm>
                            <a:off x="0" y="0"/>
                            <a:ext cx="5500370" cy="6350"/>
                          </a:xfrm>
                          <a:custGeom>
                            <a:avLst/>
                            <a:gdLst/>
                            <a:ahLst/>
                            <a:cxnLst/>
                            <a:rect l="l" t="t" r="r" b="b"/>
                            <a:pathLst>
                              <a:path w="5500370" h="6350">
                                <a:moveTo>
                                  <a:pt x="5500116" y="0"/>
                                </a:moveTo>
                                <a:lnTo>
                                  <a:pt x="5500116" y="0"/>
                                </a:lnTo>
                                <a:lnTo>
                                  <a:pt x="0" y="0"/>
                                </a:lnTo>
                                <a:lnTo>
                                  <a:pt x="0" y="6096"/>
                                </a:lnTo>
                                <a:lnTo>
                                  <a:pt x="5500116" y="6096"/>
                                </a:lnTo>
                                <a:lnTo>
                                  <a:pt x="55001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9EDAD7" id="Group 224" o:spid="_x0000_s1026" style="width:433.1pt;height:.5pt;mso-position-horizontal-relative:char;mso-position-vertical-relative:line" coordsize="550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">
                <v:shape id="Graphic 225" o:spid="_x0000_s1027" style="position:absolute;width:55003;height:63;visibility:visible;mso-wrap-style:square;v-text-anchor:top" coordsize="550037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" path="m5500116,r,l,,,6096r5500116,l5500116,xe" fillcolor="black" stroked="f">
                  <v:path arrowok="t"/>
                </v:shape>
                <w10:anchorlock/>
              </v:group>
            </w:pict>
          </mc:Fallback>
        </mc:AlternateContent>
      </w:r>
    </w:p>
    <w:p w14:paraId="79842699" w14:textId="77777777" w:rsidR="00717CCC" w:rsidRDefault="00717CCC">
      <w:pPr>
        <w:spacing w:line="20" w:lineRule="exact"/>
        <w:rPr>
          <w:sz w:val="2"/>
        </w:rPr>
        <w:sectPr w:rsidR="00717CCC">
          <w:type w:val="continuous"/>
          <w:pgSz w:w="11900" w:h="16840"/>
          <w:pgMar w:top="1360" w:right="1100" w:bottom="280" w:left="1580" w:header="0" w:footer="1162" w:gutter="0"/>
          <w:cols w:space="720"/>
        </w:sectPr>
      </w:pPr>
    </w:p>
    <w:p w14:paraId="7984269A" w14:textId="77777777" w:rsidR="00717CCC" w:rsidRDefault="00000000">
      <w:pPr>
        <w:spacing w:before="80"/>
        <w:ind w:left="327"/>
        <w:rPr>
          <w:sz w:val="16"/>
        </w:rPr>
      </w:pPr>
      <w:r>
        <w:rPr>
          <w:noProof/>
        </w:rPr>
        <w:lastRenderedPageBreak/>
        <mc:AlternateContent>
          <mc:Choice Requires="wps">
            <w:drawing>
              <wp:anchor distT="0" distB="0" distL="0" distR="0" simplePos="0" relativeHeight="15773184" behindDoc="0" locked="0" layoutInCell="1" allowOverlap="1" wp14:anchorId="7984277A" wp14:editId="7984277B">
                <wp:simplePos x="0" y="0"/>
                <wp:positionH relativeFrom="page">
                  <wp:posOffset>1143000</wp:posOffset>
                </wp:positionH>
                <wp:positionV relativeFrom="paragraph">
                  <wp:posOffset>421131</wp:posOffset>
                </wp:positionV>
                <wp:extent cx="5491480" cy="6350"/>
                <wp:effectExtent l="0" t="0" r="0" b="0"/>
                <wp:wrapNone/>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E4668F" id="Graphic 226" o:spid="_x0000_s1026" style="position:absolute;margin-left:90pt;margin-top:33.15pt;width:432.4pt;height:.5pt;z-index:15773184;visibility:visible;mso-wrap-style:square;mso-wrap-distance-left:0;mso-wrap-distance-top:0;mso-wrap-distance-right:0;mso-wrap-distance-bottom:0;mso-position-horizontal:absolute;mso-position-horizontal-relative:page;mso-position-vertical:absolute;mso-position-vertical-relative:text;v-text-anchor:top" coordsize="5491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" path="m5490972,l,,,6096r5490972,l5490972,xe" fillcolor="black" stroked="f">
                <v:path arrowok="t"/>
                <w10:wrap anchorx="page"/>
              </v:shape>
            </w:pict>
          </mc:Fallback>
        </mc:AlternateContent>
      </w:r>
      <w:r>
        <w:rPr>
          <w:sz w:val="16"/>
        </w:rPr>
        <w:t>Employer</w:t>
      </w:r>
      <w:r>
        <w:rPr>
          <w:spacing w:val="-12"/>
          <w:sz w:val="16"/>
        </w:rPr>
        <w:t xml:space="preserve"> </w:t>
      </w:r>
      <w:r>
        <w:rPr>
          <w:sz w:val="16"/>
        </w:rPr>
        <w:t>manager</w:t>
      </w:r>
      <w:r>
        <w:rPr>
          <w:spacing w:val="-12"/>
          <w:sz w:val="16"/>
        </w:rPr>
        <w:t xml:space="preserve"> </w:t>
      </w:r>
      <w:r>
        <w:rPr>
          <w:sz w:val="16"/>
        </w:rPr>
        <w:t>median</w:t>
      </w:r>
      <w:r>
        <w:rPr>
          <w:spacing w:val="-12"/>
          <w:sz w:val="16"/>
        </w:rPr>
        <w:t xml:space="preserve"> </w:t>
      </w:r>
      <w:r>
        <w:rPr>
          <w:sz w:val="16"/>
        </w:rPr>
        <w:t xml:space="preserve">time spent on case going to hearing </w:t>
      </w:r>
      <w:r>
        <w:rPr>
          <w:spacing w:val="-2"/>
          <w:sz w:val="16"/>
        </w:rPr>
        <w:t>(days)</w:t>
      </w:r>
    </w:p>
    <w:p w14:paraId="7984269B" w14:textId="77777777" w:rsidR="00717CCC" w:rsidRDefault="00000000">
      <w:pPr>
        <w:spacing w:before="25"/>
        <w:ind w:left="327"/>
        <w:rPr>
          <w:sz w:val="16"/>
        </w:rPr>
      </w:pPr>
      <w:r>
        <w:rPr>
          <w:noProof/>
        </w:rPr>
        <mc:AlternateContent>
          <mc:Choice Requires="wps">
            <w:drawing>
              <wp:anchor distT="0" distB="0" distL="0" distR="0" simplePos="0" relativeHeight="15773696" behindDoc="0" locked="0" layoutInCell="1" allowOverlap="1" wp14:anchorId="7984277C" wp14:editId="7984277D">
                <wp:simplePos x="0" y="0"/>
                <wp:positionH relativeFrom="page">
                  <wp:posOffset>1143000</wp:posOffset>
                </wp:positionH>
                <wp:positionV relativeFrom="paragraph">
                  <wp:posOffset>272694</wp:posOffset>
                </wp:positionV>
                <wp:extent cx="5491480" cy="6350"/>
                <wp:effectExtent l="0" t="0" r="0" b="0"/>
                <wp:wrapNone/>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9E23F6" id="Graphic 227" o:spid="_x0000_s1026" style="position:absolute;margin-left:90pt;margin-top:21.45pt;width:432.4pt;height:.5pt;z-index:15773696;visibility:visible;mso-wrap-style:square;mso-wrap-distance-left:0;mso-wrap-distance-top:0;mso-wrap-distance-right:0;mso-wrap-distance-bottom:0;mso-position-horizontal:absolute;mso-position-horizontal-relative:page;mso-position-vertical:absolute;mso-position-vertical-relative:text;v-text-anchor:top" coordsize="5491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" path="m5490972,l,,,6096r5490972,l5490972,xe" fillcolor="black" stroked="f">
                <v:path arrowok="t"/>
                <w10:wrap anchorx="page"/>
              </v:shape>
            </w:pict>
          </mc:Fallback>
        </mc:AlternateContent>
      </w:r>
      <w:r>
        <w:rPr>
          <w:sz w:val="16"/>
        </w:rPr>
        <w:t>Employee</w:t>
      </w:r>
      <w:r>
        <w:rPr>
          <w:spacing w:val="-7"/>
          <w:sz w:val="16"/>
        </w:rPr>
        <w:t xml:space="preserve"> </w:t>
      </w:r>
      <w:r>
        <w:rPr>
          <w:sz w:val="16"/>
        </w:rPr>
        <w:t>mean</w:t>
      </w:r>
      <w:r>
        <w:rPr>
          <w:spacing w:val="-8"/>
          <w:sz w:val="16"/>
        </w:rPr>
        <w:t xml:space="preserve"> </w:t>
      </w:r>
      <w:r>
        <w:rPr>
          <w:sz w:val="16"/>
        </w:rPr>
        <w:t>time</w:t>
      </w:r>
      <w:r>
        <w:rPr>
          <w:spacing w:val="-7"/>
          <w:sz w:val="16"/>
        </w:rPr>
        <w:t xml:space="preserve"> </w:t>
      </w:r>
      <w:r>
        <w:rPr>
          <w:sz w:val="16"/>
        </w:rPr>
        <w:t>spent</w:t>
      </w:r>
      <w:r>
        <w:rPr>
          <w:spacing w:val="-8"/>
          <w:sz w:val="16"/>
        </w:rPr>
        <w:t xml:space="preserve"> </w:t>
      </w:r>
      <w:r>
        <w:rPr>
          <w:sz w:val="16"/>
        </w:rPr>
        <w:t>on</w:t>
      </w:r>
      <w:r>
        <w:rPr>
          <w:spacing w:val="-8"/>
          <w:sz w:val="16"/>
        </w:rPr>
        <w:t xml:space="preserve"> </w:t>
      </w:r>
      <w:r>
        <w:rPr>
          <w:sz w:val="16"/>
        </w:rPr>
        <w:t>case going to hearing (days)</w:t>
      </w:r>
    </w:p>
    <w:p w14:paraId="7984269C" w14:textId="77777777" w:rsidR="00717CCC" w:rsidRDefault="00000000">
      <w:pPr>
        <w:spacing w:before="42"/>
        <w:ind w:left="327" w:right="153"/>
        <w:rPr>
          <w:sz w:val="16"/>
        </w:rPr>
      </w:pPr>
      <w:r>
        <w:rPr>
          <w:sz w:val="16"/>
        </w:rPr>
        <w:t>Employee</w:t>
      </w:r>
      <w:r>
        <w:rPr>
          <w:spacing w:val="-9"/>
          <w:sz w:val="16"/>
        </w:rPr>
        <w:t xml:space="preserve"> </w:t>
      </w:r>
      <w:r>
        <w:rPr>
          <w:sz w:val="16"/>
        </w:rPr>
        <w:t>median</w:t>
      </w:r>
      <w:r>
        <w:rPr>
          <w:spacing w:val="-10"/>
          <w:sz w:val="16"/>
        </w:rPr>
        <w:t xml:space="preserve"> </w:t>
      </w:r>
      <w:r>
        <w:rPr>
          <w:sz w:val="16"/>
        </w:rPr>
        <w:t>time</w:t>
      </w:r>
      <w:r>
        <w:rPr>
          <w:spacing w:val="-10"/>
          <w:sz w:val="16"/>
        </w:rPr>
        <w:t xml:space="preserve"> </w:t>
      </w:r>
      <w:r>
        <w:rPr>
          <w:sz w:val="16"/>
        </w:rPr>
        <w:t>spent</w:t>
      </w:r>
      <w:r>
        <w:rPr>
          <w:spacing w:val="-9"/>
          <w:sz w:val="16"/>
        </w:rPr>
        <w:t xml:space="preserve"> </w:t>
      </w:r>
      <w:r>
        <w:rPr>
          <w:sz w:val="16"/>
        </w:rPr>
        <w:t>on case going to hearing (days)</w:t>
      </w:r>
    </w:p>
    <w:p w14:paraId="7984269D" w14:textId="77777777" w:rsidR="00717CCC" w:rsidRDefault="00000000">
      <w:pPr>
        <w:spacing w:before="79"/>
        <w:rPr>
          <w:sz w:val="16"/>
        </w:rPr>
      </w:pPr>
      <w:r>
        <w:br w:type="column"/>
      </w:r>
    </w:p>
    <w:p w14:paraId="7984269E" w14:textId="77777777" w:rsidR="00717CCC" w:rsidRDefault="00000000">
      <w:pPr>
        <w:tabs>
          <w:tab w:val="left" w:pos="579"/>
        </w:tabs>
        <w:spacing w:before="1"/>
        <w:ind w:right="2620"/>
        <w:jc w:val="right"/>
        <w:rPr>
          <w:sz w:val="16"/>
        </w:rPr>
      </w:pPr>
      <w:r>
        <w:rPr>
          <w:spacing w:val="-4"/>
          <w:sz w:val="16"/>
        </w:rPr>
        <w:t>4.91</w:t>
      </w:r>
      <w:r>
        <w:rPr>
          <w:sz w:val="16"/>
        </w:rPr>
        <w:tab/>
        <w:t>SETA</w:t>
      </w:r>
      <w:r>
        <w:rPr>
          <w:spacing w:val="-5"/>
          <w:sz w:val="16"/>
        </w:rPr>
        <w:t xml:space="preserve"> </w:t>
      </w:r>
      <w:r>
        <w:rPr>
          <w:spacing w:val="-4"/>
          <w:sz w:val="16"/>
        </w:rPr>
        <w:t>2013</w:t>
      </w:r>
    </w:p>
    <w:p w14:paraId="7984269F" w14:textId="77777777" w:rsidR="00717CCC" w:rsidRDefault="00717CCC">
      <w:pPr>
        <w:pStyle w:val="BodyText"/>
        <w:spacing w:before="122"/>
        <w:rPr>
          <w:sz w:val="16"/>
        </w:rPr>
      </w:pPr>
    </w:p>
    <w:p w14:paraId="798426A0" w14:textId="77777777" w:rsidR="00717CCC" w:rsidRDefault="00000000">
      <w:pPr>
        <w:tabs>
          <w:tab w:val="left" w:pos="681"/>
        </w:tabs>
        <w:ind w:right="2620"/>
        <w:jc w:val="right"/>
        <w:rPr>
          <w:sz w:val="16"/>
        </w:rPr>
      </w:pPr>
      <w:r>
        <w:rPr>
          <w:spacing w:val="-2"/>
          <w:sz w:val="16"/>
        </w:rPr>
        <w:t>31.65</w:t>
      </w:r>
      <w:r>
        <w:rPr>
          <w:sz w:val="16"/>
        </w:rPr>
        <w:tab/>
        <w:t>SETA</w:t>
      </w:r>
      <w:r>
        <w:rPr>
          <w:spacing w:val="-5"/>
          <w:sz w:val="16"/>
        </w:rPr>
        <w:t xml:space="preserve"> </w:t>
      </w:r>
      <w:r>
        <w:rPr>
          <w:spacing w:val="-4"/>
          <w:sz w:val="16"/>
        </w:rPr>
        <w:t>2013</w:t>
      </w:r>
    </w:p>
    <w:p w14:paraId="798426A1" w14:textId="77777777" w:rsidR="00717CCC" w:rsidRDefault="00717CCC">
      <w:pPr>
        <w:pStyle w:val="BodyText"/>
        <w:spacing w:before="42"/>
        <w:rPr>
          <w:sz w:val="16"/>
        </w:rPr>
      </w:pPr>
    </w:p>
    <w:p w14:paraId="798426A2" w14:textId="77777777" w:rsidR="00717CCC" w:rsidRDefault="00000000">
      <w:pPr>
        <w:tabs>
          <w:tab w:val="left" w:pos="579"/>
        </w:tabs>
        <w:ind w:right="2620"/>
        <w:jc w:val="right"/>
        <w:rPr>
          <w:sz w:val="16"/>
        </w:rPr>
      </w:pPr>
      <w:r>
        <w:rPr>
          <w:spacing w:val="-4"/>
          <w:sz w:val="16"/>
        </w:rPr>
        <w:t>7.46</w:t>
      </w:r>
      <w:r>
        <w:rPr>
          <w:sz w:val="16"/>
        </w:rPr>
        <w:tab/>
        <w:t>SETA</w:t>
      </w:r>
      <w:r>
        <w:rPr>
          <w:spacing w:val="-5"/>
          <w:sz w:val="16"/>
        </w:rPr>
        <w:t xml:space="preserve"> </w:t>
      </w:r>
      <w:r>
        <w:rPr>
          <w:spacing w:val="-4"/>
          <w:sz w:val="16"/>
        </w:rPr>
        <w:t>2013</w:t>
      </w:r>
    </w:p>
    <w:p w14:paraId="798426A3" w14:textId="77777777" w:rsidR="00717CCC" w:rsidRDefault="00717CCC">
      <w:pPr>
        <w:jc w:val="right"/>
        <w:rPr>
          <w:sz w:val="16"/>
        </w:rPr>
        <w:sectPr w:rsidR="00717CCC">
          <w:pgSz w:w="11900" w:h="16840"/>
          <w:pgMar w:top="1360" w:right="1100" w:bottom="1400" w:left="1580" w:header="0" w:footer="1162" w:gutter="0"/>
          <w:cols w:num="2" w:space="720" w:equalWidth="0">
            <w:col w:w="3238" w:space="1468"/>
            <w:col w:w="4514"/>
          </w:cols>
        </w:sectPr>
      </w:pPr>
    </w:p>
    <w:p w14:paraId="798426A4" w14:textId="77777777" w:rsidR="00717CCC" w:rsidRDefault="00000000">
      <w:pPr>
        <w:pStyle w:val="BodyText"/>
        <w:spacing w:line="20" w:lineRule="exact"/>
        <w:ind w:left="220"/>
        <w:rPr>
          <w:sz w:val="2"/>
        </w:rPr>
      </w:pPr>
      <w:r>
        <w:rPr>
          <w:noProof/>
          <w:sz w:val="2"/>
        </w:rPr>
        <mc:AlternateContent>
          <mc:Choice Requires="wpg">
            <w:drawing>
              <wp:inline distT="0" distB="0" distL="0" distR="0" wp14:anchorId="7984277E" wp14:editId="7984277F">
                <wp:extent cx="5491480" cy="6350"/>
                <wp:effectExtent l="0" t="0" r="0" b="0"/>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1480" cy="6350"/>
                          <a:chOff x="0" y="0"/>
                          <a:chExt cx="5491480" cy="6350"/>
                        </a:xfrm>
                      </wpg:grpSpPr>
                      <wps:wsp>
                        <wps:cNvPr id="229" name="Graphic 229"/>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AFDB3E" id="Group 228" o:spid="_x0000_s1026" style="width:432.4pt;height:.5pt;mso-position-horizontal-relative:char;mso-position-vertical-relative:line" coordsize="549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">
                <v:shape id="Graphic 229" o:spid="_x0000_s1027" style="position:absolute;width:54914;height:63;visibility:visible;mso-wrap-style:square;v-text-anchor:top" coordsize="54914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" path="m5490972,l,,,6096r5490972,l5490972,xe" fillcolor="black" stroked="f">
                  <v:path arrowok="t"/>
                </v:shape>
                <w10:anchorlock/>
              </v:group>
            </w:pict>
          </mc:Fallback>
        </mc:AlternateContent>
      </w:r>
    </w:p>
    <w:p w14:paraId="798426A5" w14:textId="77777777" w:rsidR="00717CCC" w:rsidRDefault="00000000">
      <w:pPr>
        <w:pStyle w:val="BodyText"/>
        <w:spacing w:before="8"/>
        <w:rPr>
          <w:sz w:val="15"/>
        </w:rPr>
      </w:pPr>
      <w:r>
        <w:rPr>
          <w:noProof/>
        </w:rPr>
        <mc:AlternateContent>
          <mc:Choice Requires="wps">
            <w:drawing>
              <wp:anchor distT="0" distB="0" distL="0" distR="0" simplePos="0" relativeHeight="487631360" behindDoc="1" locked="0" layoutInCell="1" allowOverlap="1" wp14:anchorId="79842780" wp14:editId="79842781">
                <wp:simplePos x="0" y="0"/>
                <wp:positionH relativeFrom="page">
                  <wp:posOffset>1143000</wp:posOffset>
                </wp:positionH>
                <wp:positionV relativeFrom="paragraph">
                  <wp:posOffset>136542</wp:posOffset>
                </wp:positionV>
                <wp:extent cx="5491480" cy="6350"/>
                <wp:effectExtent l="0" t="0" r="0" b="0"/>
                <wp:wrapTopAndBottom/>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1480" cy="6350"/>
                        </a:xfrm>
                        <a:custGeom>
                          <a:avLst/>
                          <a:gdLst/>
                          <a:ahLst/>
                          <a:cxnLst/>
                          <a:rect l="l" t="t" r="r" b="b"/>
                          <a:pathLst>
                            <a:path w="5491480" h="6350">
                              <a:moveTo>
                                <a:pt x="5490972" y="0"/>
                              </a:moveTo>
                              <a:lnTo>
                                <a:pt x="0" y="0"/>
                              </a:lnTo>
                              <a:lnTo>
                                <a:pt x="0" y="6096"/>
                              </a:lnTo>
                              <a:lnTo>
                                <a:pt x="5490972" y="6096"/>
                              </a:lnTo>
                              <a:lnTo>
                                <a:pt x="5490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FF5555" id="Graphic 230" o:spid="_x0000_s1026" style="position:absolute;margin-left:90pt;margin-top:10.75pt;width:432.4pt;height:.5pt;z-index:-15685120;visibility:visible;mso-wrap-style:square;mso-wrap-distance-left:0;mso-wrap-distance-top:0;mso-wrap-distance-right:0;mso-wrap-distance-bottom:0;mso-position-horizontal:absolute;mso-position-horizontal-relative:page;mso-position-vertical:absolute;mso-position-vertical-relative:text;v-text-anchor:top" coordsize="54914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" path="m5490972,l,,,6096r5490972,l5490972,xe" fillcolor="black" stroked="f">
                <v:path arrowok="t"/>
                <w10:wrap type="topAndBottom" anchorx="page"/>
              </v:shape>
            </w:pict>
          </mc:Fallback>
        </mc:AlternateContent>
      </w:r>
    </w:p>
    <w:p w14:paraId="798426A6" w14:textId="77777777" w:rsidR="00717CCC" w:rsidRDefault="00000000">
      <w:pPr>
        <w:spacing w:before="8"/>
        <w:ind w:left="328"/>
        <w:rPr>
          <w:b/>
          <w:sz w:val="16"/>
        </w:rPr>
      </w:pPr>
      <w:r>
        <w:rPr>
          <w:b/>
          <w:sz w:val="16"/>
        </w:rPr>
        <w:t>Time</w:t>
      </w:r>
      <w:r>
        <w:rPr>
          <w:b/>
          <w:spacing w:val="-5"/>
          <w:sz w:val="16"/>
        </w:rPr>
        <w:t xml:space="preserve"> </w:t>
      </w:r>
      <w:r>
        <w:rPr>
          <w:b/>
          <w:sz w:val="16"/>
        </w:rPr>
        <w:t>out</w:t>
      </w:r>
      <w:r>
        <w:rPr>
          <w:b/>
          <w:spacing w:val="-5"/>
          <w:sz w:val="16"/>
        </w:rPr>
        <w:t xml:space="preserve"> </w:t>
      </w:r>
      <w:r>
        <w:rPr>
          <w:b/>
          <w:sz w:val="16"/>
        </w:rPr>
        <w:t>of</w:t>
      </w:r>
      <w:r>
        <w:rPr>
          <w:b/>
          <w:spacing w:val="-4"/>
          <w:sz w:val="16"/>
        </w:rPr>
        <w:t xml:space="preserve"> work</w:t>
      </w:r>
    </w:p>
    <w:p w14:paraId="798426A7" w14:textId="77777777" w:rsidR="00717CCC" w:rsidRDefault="00717CCC">
      <w:pPr>
        <w:pStyle w:val="BodyText"/>
        <w:rPr>
          <w:b/>
          <w:sz w:val="16"/>
        </w:rPr>
      </w:pPr>
    </w:p>
    <w:p w14:paraId="798426A8" w14:textId="77777777" w:rsidR="00717CCC" w:rsidRDefault="00717CCC">
      <w:pPr>
        <w:pStyle w:val="BodyText"/>
        <w:rPr>
          <w:b/>
          <w:sz w:val="16"/>
        </w:rPr>
      </w:pPr>
    </w:p>
    <w:p w14:paraId="798426A9" w14:textId="77777777" w:rsidR="00717CCC" w:rsidRDefault="00717CCC">
      <w:pPr>
        <w:pStyle w:val="BodyText"/>
        <w:rPr>
          <w:b/>
          <w:sz w:val="16"/>
        </w:rPr>
      </w:pPr>
    </w:p>
    <w:p w14:paraId="798426AA" w14:textId="77777777" w:rsidR="00717CCC" w:rsidRDefault="00717CCC">
      <w:pPr>
        <w:pStyle w:val="BodyText"/>
        <w:rPr>
          <w:b/>
          <w:sz w:val="16"/>
        </w:rPr>
      </w:pPr>
    </w:p>
    <w:p w14:paraId="798426AB" w14:textId="77777777" w:rsidR="00717CCC" w:rsidRDefault="00717CCC">
      <w:pPr>
        <w:pStyle w:val="BodyText"/>
        <w:rPr>
          <w:b/>
          <w:sz w:val="16"/>
        </w:rPr>
      </w:pPr>
    </w:p>
    <w:p w14:paraId="798426AC" w14:textId="77777777" w:rsidR="00717CCC" w:rsidRDefault="00717CCC">
      <w:pPr>
        <w:pStyle w:val="BodyText"/>
        <w:rPr>
          <w:b/>
          <w:sz w:val="16"/>
        </w:rPr>
      </w:pPr>
    </w:p>
    <w:p w14:paraId="798426AD" w14:textId="77777777" w:rsidR="00717CCC" w:rsidRDefault="00717CCC">
      <w:pPr>
        <w:pStyle w:val="BodyText"/>
        <w:rPr>
          <w:b/>
          <w:sz w:val="16"/>
        </w:rPr>
      </w:pPr>
    </w:p>
    <w:p w14:paraId="798426AE" w14:textId="77777777" w:rsidR="00717CCC" w:rsidRDefault="00717CCC">
      <w:pPr>
        <w:pStyle w:val="BodyText"/>
        <w:rPr>
          <w:b/>
          <w:sz w:val="16"/>
        </w:rPr>
      </w:pPr>
    </w:p>
    <w:p w14:paraId="798426AF" w14:textId="77777777" w:rsidR="00717CCC" w:rsidRDefault="00717CCC">
      <w:pPr>
        <w:pStyle w:val="BodyText"/>
        <w:rPr>
          <w:b/>
          <w:sz w:val="16"/>
        </w:rPr>
      </w:pPr>
    </w:p>
    <w:p w14:paraId="798426B0" w14:textId="77777777" w:rsidR="00717CCC" w:rsidRDefault="00717CCC">
      <w:pPr>
        <w:pStyle w:val="BodyText"/>
        <w:rPr>
          <w:b/>
          <w:sz w:val="16"/>
        </w:rPr>
      </w:pPr>
    </w:p>
    <w:p w14:paraId="798426B1" w14:textId="77777777" w:rsidR="00717CCC" w:rsidRDefault="00717CCC">
      <w:pPr>
        <w:pStyle w:val="BodyText"/>
        <w:rPr>
          <w:b/>
          <w:sz w:val="16"/>
        </w:rPr>
      </w:pPr>
    </w:p>
    <w:p w14:paraId="798426B2" w14:textId="77777777" w:rsidR="00717CCC" w:rsidRDefault="00717CCC">
      <w:pPr>
        <w:pStyle w:val="BodyText"/>
        <w:rPr>
          <w:b/>
          <w:sz w:val="16"/>
        </w:rPr>
      </w:pPr>
    </w:p>
    <w:p w14:paraId="798426B3" w14:textId="77777777" w:rsidR="00717CCC" w:rsidRDefault="00717CCC">
      <w:pPr>
        <w:pStyle w:val="BodyText"/>
        <w:rPr>
          <w:b/>
          <w:sz w:val="16"/>
        </w:rPr>
      </w:pPr>
    </w:p>
    <w:p w14:paraId="798426B4" w14:textId="77777777" w:rsidR="00717CCC" w:rsidRDefault="00717CCC">
      <w:pPr>
        <w:pStyle w:val="BodyText"/>
        <w:rPr>
          <w:b/>
          <w:sz w:val="16"/>
        </w:rPr>
      </w:pPr>
    </w:p>
    <w:p w14:paraId="798426B5" w14:textId="77777777" w:rsidR="00717CCC" w:rsidRDefault="00717CCC">
      <w:pPr>
        <w:pStyle w:val="BodyText"/>
        <w:rPr>
          <w:b/>
          <w:sz w:val="16"/>
        </w:rPr>
      </w:pPr>
    </w:p>
    <w:p w14:paraId="798426B6" w14:textId="77777777" w:rsidR="00717CCC" w:rsidRDefault="00717CCC">
      <w:pPr>
        <w:pStyle w:val="BodyText"/>
        <w:rPr>
          <w:b/>
          <w:sz w:val="16"/>
        </w:rPr>
      </w:pPr>
    </w:p>
    <w:p w14:paraId="798426B7" w14:textId="77777777" w:rsidR="00717CCC" w:rsidRDefault="00717CCC">
      <w:pPr>
        <w:pStyle w:val="BodyText"/>
        <w:rPr>
          <w:b/>
          <w:sz w:val="16"/>
        </w:rPr>
      </w:pPr>
    </w:p>
    <w:p w14:paraId="798426B8" w14:textId="77777777" w:rsidR="00717CCC" w:rsidRDefault="00717CCC">
      <w:pPr>
        <w:pStyle w:val="BodyText"/>
        <w:rPr>
          <w:b/>
          <w:sz w:val="16"/>
        </w:rPr>
      </w:pPr>
    </w:p>
    <w:p w14:paraId="798426B9" w14:textId="77777777" w:rsidR="00717CCC" w:rsidRDefault="00717CCC">
      <w:pPr>
        <w:pStyle w:val="BodyText"/>
        <w:rPr>
          <w:b/>
          <w:sz w:val="16"/>
        </w:rPr>
      </w:pPr>
    </w:p>
    <w:p w14:paraId="798426BA" w14:textId="77777777" w:rsidR="00717CCC" w:rsidRDefault="00717CCC">
      <w:pPr>
        <w:pStyle w:val="BodyText"/>
        <w:rPr>
          <w:b/>
          <w:sz w:val="16"/>
        </w:rPr>
      </w:pPr>
    </w:p>
    <w:p w14:paraId="798426BB" w14:textId="77777777" w:rsidR="00717CCC" w:rsidRDefault="00717CCC">
      <w:pPr>
        <w:pStyle w:val="BodyText"/>
        <w:rPr>
          <w:b/>
          <w:sz w:val="16"/>
        </w:rPr>
      </w:pPr>
    </w:p>
    <w:p w14:paraId="798426BC" w14:textId="77777777" w:rsidR="00717CCC" w:rsidRDefault="00717CCC">
      <w:pPr>
        <w:pStyle w:val="BodyText"/>
        <w:rPr>
          <w:b/>
          <w:sz w:val="16"/>
        </w:rPr>
      </w:pPr>
    </w:p>
    <w:p w14:paraId="798426BD" w14:textId="77777777" w:rsidR="00717CCC" w:rsidRDefault="00717CCC">
      <w:pPr>
        <w:pStyle w:val="BodyText"/>
        <w:rPr>
          <w:b/>
          <w:sz w:val="16"/>
        </w:rPr>
      </w:pPr>
    </w:p>
    <w:p w14:paraId="798426BE" w14:textId="77777777" w:rsidR="00717CCC" w:rsidRDefault="00717CCC">
      <w:pPr>
        <w:pStyle w:val="BodyText"/>
        <w:rPr>
          <w:b/>
          <w:sz w:val="16"/>
        </w:rPr>
      </w:pPr>
    </w:p>
    <w:p w14:paraId="798426BF" w14:textId="77777777" w:rsidR="00717CCC" w:rsidRDefault="00717CCC">
      <w:pPr>
        <w:pStyle w:val="BodyText"/>
        <w:rPr>
          <w:b/>
          <w:sz w:val="16"/>
        </w:rPr>
      </w:pPr>
    </w:p>
    <w:p w14:paraId="798426C0" w14:textId="77777777" w:rsidR="00717CCC" w:rsidRDefault="00717CCC">
      <w:pPr>
        <w:pStyle w:val="BodyText"/>
        <w:rPr>
          <w:b/>
          <w:sz w:val="16"/>
        </w:rPr>
      </w:pPr>
    </w:p>
    <w:p w14:paraId="798426C1" w14:textId="77777777" w:rsidR="00717CCC" w:rsidRDefault="00717CCC">
      <w:pPr>
        <w:pStyle w:val="BodyText"/>
        <w:rPr>
          <w:b/>
          <w:sz w:val="16"/>
        </w:rPr>
      </w:pPr>
    </w:p>
    <w:p w14:paraId="798426C2" w14:textId="77777777" w:rsidR="00717CCC" w:rsidRDefault="00717CCC">
      <w:pPr>
        <w:pStyle w:val="BodyText"/>
        <w:rPr>
          <w:b/>
          <w:sz w:val="16"/>
        </w:rPr>
      </w:pPr>
    </w:p>
    <w:p w14:paraId="798426C3" w14:textId="77777777" w:rsidR="00717CCC" w:rsidRDefault="00717CCC">
      <w:pPr>
        <w:pStyle w:val="BodyText"/>
        <w:rPr>
          <w:b/>
          <w:sz w:val="16"/>
        </w:rPr>
      </w:pPr>
    </w:p>
    <w:p w14:paraId="798426C4" w14:textId="77777777" w:rsidR="00717CCC" w:rsidRDefault="00717CCC">
      <w:pPr>
        <w:pStyle w:val="BodyText"/>
        <w:rPr>
          <w:b/>
          <w:sz w:val="16"/>
        </w:rPr>
      </w:pPr>
    </w:p>
    <w:p w14:paraId="798426C5" w14:textId="77777777" w:rsidR="00717CCC" w:rsidRDefault="00717CCC">
      <w:pPr>
        <w:pStyle w:val="BodyText"/>
        <w:rPr>
          <w:b/>
          <w:sz w:val="16"/>
        </w:rPr>
      </w:pPr>
    </w:p>
    <w:p w14:paraId="798426C6" w14:textId="77777777" w:rsidR="00717CCC" w:rsidRDefault="00717CCC">
      <w:pPr>
        <w:pStyle w:val="BodyText"/>
        <w:rPr>
          <w:b/>
          <w:sz w:val="16"/>
        </w:rPr>
      </w:pPr>
    </w:p>
    <w:p w14:paraId="798426C7" w14:textId="77777777" w:rsidR="00717CCC" w:rsidRDefault="00717CCC">
      <w:pPr>
        <w:pStyle w:val="BodyText"/>
        <w:rPr>
          <w:b/>
          <w:sz w:val="16"/>
        </w:rPr>
      </w:pPr>
    </w:p>
    <w:p w14:paraId="798426C8" w14:textId="77777777" w:rsidR="00717CCC" w:rsidRDefault="00717CCC">
      <w:pPr>
        <w:pStyle w:val="BodyText"/>
        <w:rPr>
          <w:b/>
          <w:sz w:val="16"/>
        </w:rPr>
      </w:pPr>
    </w:p>
    <w:p w14:paraId="798426C9" w14:textId="77777777" w:rsidR="00717CCC" w:rsidRDefault="00717CCC">
      <w:pPr>
        <w:pStyle w:val="BodyText"/>
        <w:rPr>
          <w:b/>
          <w:sz w:val="16"/>
        </w:rPr>
      </w:pPr>
    </w:p>
    <w:p w14:paraId="798426CA" w14:textId="77777777" w:rsidR="00717CCC" w:rsidRDefault="00717CCC">
      <w:pPr>
        <w:pStyle w:val="BodyText"/>
        <w:rPr>
          <w:b/>
          <w:sz w:val="16"/>
        </w:rPr>
      </w:pPr>
    </w:p>
    <w:p w14:paraId="798426CB" w14:textId="77777777" w:rsidR="00717CCC" w:rsidRDefault="00717CCC">
      <w:pPr>
        <w:pStyle w:val="BodyText"/>
        <w:rPr>
          <w:b/>
          <w:sz w:val="16"/>
        </w:rPr>
      </w:pPr>
    </w:p>
    <w:p w14:paraId="798426CC" w14:textId="77777777" w:rsidR="00717CCC" w:rsidRDefault="00717CCC">
      <w:pPr>
        <w:pStyle w:val="BodyText"/>
        <w:rPr>
          <w:b/>
          <w:sz w:val="16"/>
        </w:rPr>
      </w:pPr>
    </w:p>
    <w:p w14:paraId="798426CD" w14:textId="77777777" w:rsidR="00717CCC" w:rsidRDefault="00717CCC">
      <w:pPr>
        <w:pStyle w:val="BodyText"/>
        <w:rPr>
          <w:b/>
          <w:sz w:val="16"/>
        </w:rPr>
      </w:pPr>
    </w:p>
    <w:p w14:paraId="798426CE" w14:textId="77777777" w:rsidR="00717CCC" w:rsidRDefault="00717CCC">
      <w:pPr>
        <w:pStyle w:val="BodyText"/>
        <w:spacing w:before="108"/>
        <w:rPr>
          <w:b/>
          <w:sz w:val="16"/>
        </w:rPr>
      </w:pPr>
    </w:p>
    <w:p w14:paraId="798426CF" w14:textId="77777777" w:rsidR="00717CCC" w:rsidRDefault="00000000">
      <w:pPr>
        <w:ind w:left="327"/>
        <w:rPr>
          <w:sz w:val="16"/>
        </w:rPr>
      </w:pPr>
      <w:r>
        <w:rPr>
          <w:noProof/>
        </w:rPr>
        <mc:AlternateContent>
          <mc:Choice Requires="wps">
            <w:drawing>
              <wp:anchor distT="0" distB="0" distL="0" distR="0" simplePos="0" relativeHeight="15774208" behindDoc="0" locked="0" layoutInCell="1" allowOverlap="1" wp14:anchorId="79842782" wp14:editId="79842783">
                <wp:simplePos x="0" y="0"/>
                <wp:positionH relativeFrom="page">
                  <wp:posOffset>1095755</wp:posOffset>
                </wp:positionH>
                <wp:positionV relativeFrom="paragraph">
                  <wp:posOffset>-4999849</wp:posOffset>
                </wp:positionV>
                <wp:extent cx="5576570" cy="5263514"/>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6570" cy="526351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081"/>
                              <w:gridCol w:w="1320"/>
                              <w:gridCol w:w="3260"/>
                            </w:tblGrid>
                            <w:tr w:rsidR="00717CCC" w14:paraId="79842892" w14:textId="77777777">
                              <w:trPr>
                                <w:trHeight w:val="389"/>
                              </w:trPr>
                              <w:tc>
                                <w:tcPr>
                                  <w:tcW w:w="4081" w:type="dxa"/>
                                  <w:tcBorders>
                                    <w:top w:val="single" w:sz="4" w:space="0" w:color="000000"/>
                                    <w:bottom w:val="single" w:sz="4" w:space="0" w:color="000000"/>
                                  </w:tcBorders>
                                </w:tcPr>
                                <w:p w14:paraId="7984288F" w14:textId="77777777" w:rsidR="00717CCC" w:rsidRDefault="00000000">
                                  <w:pPr>
                                    <w:pStyle w:val="TableParagraph"/>
                                    <w:spacing w:line="190" w:lineRule="atLeast"/>
                                    <w:ind w:left="122" w:right="1113"/>
                                    <w:rPr>
                                      <w:sz w:val="16"/>
                                    </w:rPr>
                                  </w:pPr>
                                  <w:r>
                                    <w:rPr>
                                      <w:sz w:val="16"/>
                                    </w:rPr>
                                    <w:t>Mean</w:t>
                                  </w:r>
                                  <w:r>
                                    <w:rPr>
                                      <w:spacing w:val="-10"/>
                                      <w:sz w:val="16"/>
                                    </w:rPr>
                                    <w:t xml:space="preserve"> </w:t>
                                  </w:r>
                                  <w:r>
                                    <w:rPr>
                                      <w:sz w:val="16"/>
                                    </w:rPr>
                                    <w:t>time</w:t>
                                  </w:r>
                                  <w:r>
                                    <w:rPr>
                                      <w:spacing w:val="-10"/>
                                      <w:sz w:val="16"/>
                                    </w:rPr>
                                    <w:t xml:space="preserve"> </w:t>
                                  </w:r>
                                  <w:r>
                                    <w:rPr>
                                      <w:sz w:val="16"/>
                                    </w:rPr>
                                    <w:t>spent</w:t>
                                  </w:r>
                                  <w:r>
                                    <w:rPr>
                                      <w:spacing w:val="-10"/>
                                      <w:sz w:val="16"/>
                                    </w:rPr>
                                    <w:t xml:space="preserve"> </w:t>
                                  </w:r>
                                  <w:r>
                                    <w:rPr>
                                      <w:sz w:val="16"/>
                                    </w:rPr>
                                    <w:t>unemployed</w:t>
                                  </w:r>
                                  <w:r>
                                    <w:rPr>
                                      <w:spacing w:val="-10"/>
                                      <w:sz w:val="16"/>
                                    </w:rPr>
                                    <w:t xml:space="preserve"> </w:t>
                                  </w:r>
                                  <w:r>
                                    <w:rPr>
                                      <w:sz w:val="16"/>
                                    </w:rPr>
                                    <w:t>after ET case (weeks)</w:t>
                                  </w:r>
                                </w:p>
                              </w:tc>
                              <w:tc>
                                <w:tcPr>
                                  <w:tcW w:w="1320" w:type="dxa"/>
                                  <w:tcBorders>
                                    <w:top w:val="single" w:sz="4" w:space="0" w:color="000000"/>
                                    <w:bottom w:val="single" w:sz="4" w:space="0" w:color="000000"/>
                                  </w:tcBorders>
                                </w:tcPr>
                                <w:p w14:paraId="79842890" w14:textId="77777777" w:rsidR="00717CCC" w:rsidRDefault="00000000">
                                  <w:pPr>
                                    <w:pStyle w:val="TableParagraph"/>
                                    <w:spacing w:before="98"/>
                                    <w:ind w:right="106"/>
                                    <w:jc w:val="right"/>
                                    <w:rPr>
                                      <w:sz w:val="16"/>
                                    </w:rPr>
                                  </w:pPr>
                                  <w:r>
                                    <w:rPr>
                                      <w:spacing w:val="-2"/>
                                      <w:sz w:val="16"/>
                                    </w:rPr>
                                    <w:t>18.51</w:t>
                                  </w:r>
                                </w:p>
                              </w:tc>
                              <w:tc>
                                <w:tcPr>
                                  <w:tcW w:w="3260" w:type="dxa"/>
                                  <w:tcBorders>
                                    <w:top w:val="single" w:sz="4" w:space="0" w:color="000000"/>
                                    <w:bottom w:val="single" w:sz="4" w:space="0" w:color="000000"/>
                                  </w:tcBorders>
                                </w:tcPr>
                                <w:p w14:paraId="79842891" w14:textId="77777777" w:rsidR="00717CCC" w:rsidRDefault="00000000">
                                  <w:pPr>
                                    <w:pStyle w:val="TableParagraph"/>
                                    <w:spacing w:before="98"/>
                                    <w:ind w:left="107"/>
                                    <w:rPr>
                                      <w:sz w:val="16"/>
                                    </w:rPr>
                                  </w:pPr>
                                  <w:r>
                                    <w:rPr>
                                      <w:sz w:val="16"/>
                                    </w:rPr>
                                    <w:t>SETA</w:t>
                                  </w:r>
                                  <w:r>
                                    <w:rPr>
                                      <w:spacing w:val="-5"/>
                                      <w:sz w:val="16"/>
                                    </w:rPr>
                                    <w:t xml:space="preserve"> </w:t>
                                  </w:r>
                                  <w:r>
                                    <w:rPr>
                                      <w:spacing w:val="-4"/>
                                      <w:sz w:val="16"/>
                                    </w:rPr>
                                    <w:t>2013</w:t>
                                  </w:r>
                                </w:p>
                              </w:tc>
                            </w:tr>
                            <w:tr w:rsidR="00717CCC" w14:paraId="79842896" w14:textId="77777777">
                              <w:trPr>
                                <w:trHeight w:val="419"/>
                              </w:trPr>
                              <w:tc>
                                <w:tcPr>
                                  <w:tcW w:w="4081" w:type="dxa"/>
                                  <w:tcBorders>
                                    <w:top w:val="single" w:sz="4" w:space="0" w:color="000000"/>
                                    <w:bottom w:val="single" w:sz="4" w:space="0" w:color="000000"/>
                                  </w:tcBorders>
                                </w:tcPr>
                                <w:p w14:paraId="79842893" w14:textId="77777777" w:rsidR="00717CCC" w:rsidRDefault="00000000">
                                  <w:pPr>
                                    <w:pStyle w:val="TableParagraph"/>
                                    <w:spacing w:before="10" w:line="190" w:lineRule="atLeast"/>
                                    <w:ind w:left="122" w:right="1113"/>
                                    <w:rPr>
                                      <w:sz w:val="16"/>
                                    </w:rPr>
                                  </w:pPr>
                                  <w:r>
                                    <w:rPr>
                                      <w:sz w:val="16"/>
                                    </w:rPr>
                                    <w:t>Median</w:t>
                                  </w:r>
                                  <w:r>
                                    <w:rPr>
                                      <w:spacing w:val="-13"/>
                                      <w:sz w:val="16"/>
                                    </w:rPr>
                                    <w:t xml:space="preserve"> </w:t>
                                  </w:r>
                                  <w:r>
                                    <w:rPr>
                                      <w:sz w:val="16"/>
                                    </w:rPr>
                                    <w:t>time</w:t>
                                  </w:r>
                                  <w:r>
                                    <w:rPr>
                                      <w:spacing w:val="-13"/>
                                      <w:sz w:val="16"/>
                                    </w:rPr>
                                    <w:t xml:space="preserve"> </w:t>
                                  </w:r>
                                  <w:r>
                                    <w:rPr>
                                      <w:sz w:val="16"/>
                                    </w:rPr>
                                    <w:t>spent</w:t>
                                  </w:r>
                                  <w:r>
                                    <w:rPr>
                                      <w:spacing w:val="-12"/>
                                      <w:sz w:val="16"/>
                                    </w:rPr>
                                    <w:t xml:space="preserve"> </w:t>
                                  </w:r>
                                  <w:r>
                                    <w:rPr>
                                      <w:sz w:val="16"/>
                                    </w:rPr>
                                    <w:t>unemployed after ET case (weeks)</w:t>
                                  </w:r>
                                </w:p>
                              </w:tc>
                              <w:tc>
                                <w:tcPr>
                                  <w:tcW w:w="1320" w:type="dxa"/>
                                  <w:tcBorders>
                                    <w:top w:val="single" w:sz="4" w:space="0" w:color="000000"/>
                                    <w:bottom w:val="single" w:sz="4" w:space="0" w:color="000000"/>
                                  </w:tcBorders>
                                </w:tcPr>
                                <w:p w14:paraId="79842894" w14:textId="77777777" w:rsidR="00717CCC" w:rsidRDefault="00000000">
                                  <w:pPr>
                                    <w:pStyle w:val="TableParagraph"/>
                                    <w:spacing w:before="112"/>
                                    <w:ind w:right="106"/>
                                    <w:jc w:val="right"/>
                                    <w:rPr>
                                      <w:sz w:val="16"/>
                                    </w:rPr>
                                  </w:pPr>
                                  <w:r>
                                    <w:rPr>
                                      <w:spacing w:val="-5"/>
                                      <w:sz w:val="16"/>
                                    </w:rPr>
                                    <w:t>12</w:t>
                                  </w:r>
                                </w:p>
                              </w:tc>
                              <w:tc>
                                <w:tcPr>
                                  <w:tcW w:w="3260" w:type="dxa"/>
                                  <w:tcBorders>
                                    <w:top w:val="single" w:sz="4" w:space="0" w:color="000000"/>
                                    <w:bottom w:val="single" w:sz="4" w:space="0" w:color="000000"/>
                                  </w:tcBorders>
                                </w:tcPr>
                                <w:p w14:paraId="79842895" w14:textId="77777777" w:rsidR="00717CCC" w:rsidRDefault="00000000">
                                  <w:pPr>
                                    <w:pStyle w:val="TableParagraph"/>
                                    <w:spacing w:before="112"/>
                                    <w:ind w:left="107"/>
                                    <w:rPr>
                                      <w:sz w:val="16"/>
                                    </w:rPr>
                                  </w:pPr>
                                  <w:r>
                                    <w:rPr>
                                      <w:sz w:val="16"/>
                                    </w:rPr>
                                    <w:t>SETA</w:t>
                                  </w:r>
                                  <w:r>
                                    <w:rPr>
                                      <w:spacing w:val="-5"/>
                                      <w:sz w:val="16"/>
                                    </w:rPr>
                                    <w:t xml:space="preserve"> </w:t>
                                  </w:r>
                                  <w:r>
                                    <w:rPr>
                                      <w:spacing w:val="-4"/>
                                      <w:sz w:val="16"/>
                                    </w:rPr>
                                    <w:t>2013</w:t>
                                  </w:r>
                                </w:p>
                              </w:tc>
                            </w:tr>
                            <w:tr w:rsidR="00717CCC" w14:paraId="7984289A" w14:textId="77777777">
                              <w:trPr>
                                <w:trHeight w:val="389"/>
                              </w:trPr>
                              <w:tc>
                                <w:tcPr>
                                  <w:tcW w:w="4081" w:type="dxa"/>
                                  <w:tcBorders>
                                    <w:top w:val="single" w:sz="4" w:space="0" w:color="000000"/>
                                    <w:bottom w:val="single" w:sz="4" w:space="0" w:color="000000"/>
                                  </w:tcBorders>
                                </w:tcPr>
                                <w:p w14:paraId="79842897" w14:textId="77777777" w:rsidR="00717CCC" w:rsidRDefault="00000000">
                                  <w:pPr>
                                    <w:pStyle w:val="TableParagraph"/>
                                    <w:spacing w:line="190" w:lineRule="atLeast"/>
                                    <w:ind w:left="122" w:right="1113"/>
                                    <w:rPr>
                                      <w:sz w:val="16"/>
                                    </w:rPr>
                                  </w:pPr>
                                  <w:r>
                                    <w:rPr>
                                      <w:sz w:val="16"/>
                                    </w:rPr>
                                    <w:t>%</w:t>
                                  </w:r>
                                  <w:r>
                                    <w:rPr>
                                      <w:spacing w:val="-6"/>
                                      <w:sz w:val="16"/>
                                    </w:rPr>
                                    <w:t xml:space="preserve"> </w:t>
                                  </w:r>
                                  <w:r>
                                    <w:rPr>
                                      <w:sz w:val="16"/>
                                    </w:rPr>
                                    <w:t>of</w:t>
                                  </w:r>
                                  <w:r>
                                    <w:rPr>
                                      <w:spacing w:val="-6"/>
                                      <w:sz w:val="16"/>
                                    </w:rPr>
                                    <w:t xml:space="preserve"> </w:t>
                                  </w:r>
                                  <w:r>
                                    <w:rPr>
                                      <w:sz w:val="16"/>
                                    </w:rPr>
                                    <w:t>ET</w:t>
                                  </w:r>
                                  <w:r>
                                    <w:rPr>
                                      <w:spacing w:val="-6"/>
                                      <w:sz w:val="16"/>
                                    </w:rPr>
                                    <w:t xml:space="preserve"> </w:t>
                                  </w:r>
                                  <w:r>
                                    <w:rPr>
                                      <w:sz w:val="16"/>
                                    </w:rPr>
                                    <w:t>claimants</w:t>
                                  </w:r>
                                  <w:r>
                                    <w:rPr>
                                      <w:spacing w:val="-6"/>
                                      <w:sz w:val="16"/>
                                    </w:rPr>
                                    <w:t xml:space="preserve"> </w:t>
                                  </w:r>
                                  <w:r>
                                    <w:rPr>
                                      <w:sz w:val="16"/>
                                    </w:rPr>
                                    <w:t>who</w:t>
                                  </w:r>
                                  <w:r>
                                    <w:rPr>
                                      <w:spacing w:val="-6"/>
                                      <w:sz w:val="16"/>
                                    </w:rPr>
                                    <w:t xml:space="preserve"> </w:t>
                                  </w:r>
                                  <w:r>
                                    <w:rPr>
                                      <w:sz w:val="16"/>
                                    </w:rPr>
                                    <w:t>go</w:t>
                                  </w:r>
                                  <w:r>
                                    <w:rPr>
                                      <w:spacing w:val="-6"/>
                                      <w:sz w:val="16"/>
                                    </w:rPr>
                                    <w:t xml:space="preserve"> </w:t>
                                  </w:r>
                                  <w:r>
                                    <w:rPr>
                                      <w:sz w:val="16"/>
                                    </w:rPr>
                                    <w:t>on</w:t>
                                  </w:r>
                                  <w:r>
                                    <w:rPr>
                                      <w:spacing w:val="-5"/>
                                      <w:sz w:val="16"/>
                                    </w:rPr>
                                    <w:t xml:space="preserve"> </w:t>
                                  </w:r>
                                  <w:r>
                                    <w:rPr>
                                      <w:sz w:val="16"/>
                                    </w:rPr>
                                    <w:t>to leave employer</w:t>
                                  </w:r>
                                </w:p>
                              </w:tc>
                              <w:tc>
                                <w:tcPr>
                                  <w:tcW w:w="1320" w:type="dxa"/>
                                  <w:tcBorders>
                                    <w:top w:val="single" w:sz="4" w:space="0" w:color="000000"/>
                                    <w:bottom w:val="single" w:sz="4" w:space="0" w:color="000000"/>
                                  </w:tcBorders>
                                </w:tcPr>
                                <w:p w14:paraId="79842898" w14:textId="77777777" w:rsidR="00717CCC" w:rsidRDefault="00000000">
                                  <w:pPr>
                                    <w:pStyle w:val="TableParagraph"/>
                                    <w:spacing w:before="98"/>
                                    <w:ind w:right="105"/>
                                    <w:jc w:val="right"/>
                                    <w:rPr>
                                      <w:sz w:val="16"/>
                                    </w:rPr>
                                  </w:pPr>
                                  <w:r>
                                    <w:rPr>
                                      <w:spacing w:val="-5"/>
                                      <w:sz w:val="16"/>
                                    </w:rPr>
                                    <w:t>92%</w:t>
                                  </w:r>
                                </w:p>
                              </w:tc>
                              <w:tc>
                                <w:tcPr>
                                  <w:tcW w:w="3260" w:type="dxa"/>
                                  <w:tcBorders>
                                    <w:top w:val="single" w:sz="4" w:space="0" w:color="000000"/>
                                    <w:bottom w:val="single" w:sz="4" w:space="0" w:color="000000"/>
                                  </w:tcBorders>
                                </w:tcPr>
                                <w:p w14:paraId="79842899" w14:textId="77777777" w:rsidR="00717CCC" w:rsidRDefault="00000000">
                                  <w:pPr>
                                    <w:pStyle w:val="TableParagraph"/>
                                    <w:spacing w:before="98"/>
                                    <w:ind w:left="108"/>
                                    <w:rPr>
                                      <w:sz w:val="16"/>
                                    </w:rPr>
                                  </w:pPr>
                                  <w:r>
                                    <w:rPr>
                                      <w:sz w:val="16"/>
                                    </w:rPr>
                                    <w:t>SETA</w:t>
                                  </w:r>
                                  <w:r>
                                    <w:rPr>
                                      <w:spacing w:val="-5"/>
                                      <w:sz w:val="16"/>
                                    </w:rPr>
                                    <w:t xml:space="preserve"> </w:t>
                                  </w:r>
                                  <w:r>
                                    <w:rPr>
                                      <w:spacing w:val="-4"/>
                                      <w:sz w:val="16"/>
                                    </w:rPr>
                                    <w:t>2013</w:t>
                                  </w:r>
                                </w:p>
                              </w:tc>
                            </w:tr>
                            <w:tr w:rsidR="00717CCC" w14:paraId="7984289E" w14:textId="77777777">
                              <w:trPr>
                                <w:trHeight w:val="388"/>
                              </w:trPr>
                              <w:tc>
                                <w:tcPr>
                                  <w:tcW w:w="4081" w:type="dxa"/>
                                  <w:tcBorders>
                                    <w:top w:val="single" w:sz="4" w:space="0" w:color="000000"/>
                                    <w:bottom w:val="single" w:sz="4" w:space="0" w:color="000000"/>
                                  </w:tcBorders>
                                </w:tcPr>
                                <w:p w14:paraId="7984289B" w14:textId="77777777" w:rsidR="00717CCC" w:rsidRDefault="00000000">
                                  <w:pPr>
                                    <w:pStyle w:val="TableParagraph"/>
                                    <w:spacing w:line="194" w:lineRule="exact"/>
                                    <w:ind w:left="122" w:right="1113" w:hanging="1"/>
                                    <w:rPr>
                                      <w:sz w:val="16"/>
                                    </w:rPr>
                                  </w:pPr>
                                  <w:r>
                                    <w:rPr>
                                      <w:sz w:val="16"/>
                                    </w:rPr>
                                    <w:t>%</w:t>
                                  </w:r>
                                  <w:r>
                                    <w:rPr>
                                      <w:spacing w:val="-6"/>
                                      <w:sz w:val="16"/>
                                    </w:rPr>
                                    <w:t xml:space="preserve"> </w:t>
                                  </w:r>
                                  <w:r>
                                    <w:rPr>
                                      <w:sz w:val="16"/>
                                    </w:rPr>
                                    <w:t>of</w:t>
                                  </w:r>
                                  <w:r>
                                    <w:rPr>
                                      <w:spacing w:val="-6"/>
                                      <w:sz w:val="16"/>
                                    </w:rPr>
                                    <w:t xml:space="preserve"> </w:t>
                                  </w:r>
                                  <w:r>
                                    <w:rPr>
                                      <w:sz w:val="16"/>
                                    </w:rPr>
                                    <w:t>ET</w:t>
                                  </w:r>
                                  <w:r>
                                    <w:rPr>
                                      <w:spacing w:val="-6"/>
                                      <w:sz w:val="16"/>
                                    </w:rPr>
                                    <w:t xml:space="preserve"> </w:t>
                                  </w:r>
                                  <w:r>
                                    <w:rPr>
                                      <w:sz w:val="16"/>
                                    </w:rPr>
                                    <w:t>claimants</w:t>
                                  </w:r>
                                  <w:r>
                                    <w:rPr>
                                      <w:spacing w:val="-6"/>
                                      <w:sz w:val="16"/>
                                    </w:rPr>
                                    <w:t xml:space="preserve"> </w:t>
                                  </w:r>
                                  <w:r>
                                    <w:rPr>
                                      <w:sz w:val="16"/>
                                    </w:rPr>
                                    <w:t>who</w:t>
                                  </w:r>
                                  <w:r>
                                    <w:rPr>
                                      <w:spacing w:val="-6"/>
                                      <w:sz w:val="16"/>
                                    </w:rPr>
                                    <w:t xml:space="preserve"> </w:t>
                                  </w:r>
                                  <w:r>
                                    <w:rPr>
                                      <w:sz w:val="16"/>
                                    </w:rPr>
                                    <w:t>get</w:t>
                                  </w:r>
                                  <w:r>
                                    <w:rPr>
                                      <w:spacing w:val="-6"/>
                                      <w:sz w:val="16"/>
                                    </w:rPr>
                                    <w:t xml:space="preserve"> </w:t>
                                  </w:r>
                                  <w:r>
                                    <w:rPr>
                                      <w:sz w:val="16"/>
                                    </w:rPr>
                                    <w:t>a</w:t>
                                  </w:r>
                                  <w:r>
                                    <w:rPr>
                                      <w:spacing w:val="-6"/>
                                      <w:sz w:val="16"/>
                                    </w:rPr>
                                    <w:t xml:space="preserve"> </w:t>
                                  </w:r>
                                  <w:r>
                                    <w:rPr>
                                      <w:sz w:val="16"/>
                                    </w:rPr>
                                    <w:t xml:space="preserve">job </w:t>
                                  </w:r>
                                  <w:r>
                                    <w:rPr>
                                      <w:spacing w:val="-2"/>
                                      <w:sz w:val="16"/>
                                    </w:rPr>
                                    <w:t>after</w:t>
                                  </w:r>
                                </w:p>
                              </w:tc>
                              <w:tc>
                                <w:tcPr>
                                  <w:tcW w:w="1320" w:type="dxa"/>
                                  <w:tcBorders>
                                    <w:top w:val="single" w:sz="4" w:space="0" w:color="000000"/>
                                    <w:bottom w:val="single" w:sz="4" w:space="0" w:color="000000"/>
                                  </w:tcBorders>
                                </w:tcPr>
                                <w:p w14:paraId="7984289C" w14:textId="77777777" w:rsidR="00717CCC" w:rsidRDefault="00000000">
                                  <w:pPr>
                                    <w:pStyle w:val="TableParagraph"/>
                                    <w:spacing w:before="97"/>
                                    <w:ind w:right="105"/>
                                    <w:jc w:val="right"/>
                                    <w:rPr>
                                      <w:sz w:val="16"/>
                                    </w:rPr>
                                  </w:pPr>
                                  <w:r>
                                    <w:rPr>
                                      <w:spacing w:val="-5"/>
                                      <w:sz w:val="16"/>
                                    </w:rPr>
                                    <w:t>76%</w:t>
                                  </w:r>
                                </w:p>
                              </w:tc>
                              <w:tc>
                                <w:tcPr>
                                  <w:tcW w:w="3260" w:type="dxa"/>
                                  <w:tcBorders>
                                    <w:top w:val="single" w:sz="4" w:space="0" w:color="000000"/>
                                    <w:bottom w:val="single" w:sz="4" w:space="0" w:color="000000"/>
                                  </w:tcBorders>
                                </w:tcPr>
                                <w:p w14:paraId="7984289D" w14:textId="77777777" w:rsidR="00717CCC" w:rsidRDefault="00000000">
                                  <w:pPr>
                                    <w:pStyle w:val="TableParagraph"/>
                                    <w:spacing w:before="97"/>
                                    <w:ind w:left="108"/>
                                    <w:rPr>
                                      <w:sz w:val="16"/>
                                    </w:rPr>
                                  </w:pPr>
                                  <w:r>
                                    <w:rPr>
                                      <w:sz w:val="16"/>
                                    </w:rPr>
                                    <w:t>SETA</w:t>
                                  </w:r>
                                  <w:r>
                                    <w:rPr>
                                      <w:spacing w:val="-5"/>
                                      <w:sz w:val="16"/>
                                    </w:rPr>
                                    <w:t xml:space="preserve"> </w:t>
                                  </w:r>
                                  <w:r>
                                    <w:rPr>
                                      <w:spacing w:val="-4"/>
                                      <w:sz w:val="16"/>
                                    </w:rPr>
                                    <w:t>2013</w:t>
                                  </w:r>
                                </w:p>
                              </w:tc>
                            </w:tr>
                            <w:tr w:rsidR="00717CCC" w14:paraId="798428A2" w14:textId="77777777">
                              <w:trPr>
                                <w:trHeight w:val="209"/>
                              </w:trPr>
                              <w:tc>
                                <w:tcPr>
                                  <w:tcW w:w="4081" w:type="dxa"/>
                                  <w:tcBorders>
                                    <w:top w:val="single" w:sz="4" w:space="0" w:color="000000"/>
                                    <w:bottom w:val="single" w:sz="4" w:space="0" w:color="000000"/>
                                  </w:tcBorders>
                                </w:tcPr>
                                <w:p w14:paraId="7984289F" w14:textId="77777777" w:rsidR="00717CCC" w:rsidRDefault="00717CCC">
                                  <w:pPr>
                                    <w:pStyle w:val="TableParagraph"/>
                                    <w:rPr>
                                      <w:rFonts w:ascii="Times New Roman"/>
                                      <w:sz w:val="14"/>
                                    </w:rPr>
                                  </w:pPr>
                                </w:p>
                              </w:tc>
                              <w:tc>
                                <w:tcPr>
                                  <w:tcW w:w="1320" w:type="dxa"/>
                                  <w:tcBorders>
                                    <w:top w:val="single" w:sz="4" w:space="0" w:color="000000"/>
                                    <w:bottom w:val="single" w:sz="4" w:space="0" w:color="000000"/>
                                  </w:tcBorders>
                                </w:tcPr>
                                <w:p w14:paraId="798428A0"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A1" w14:textId="77777777" w:rsidR="00717CCC" w:rsidRDefault="00717CCC">
                                  <w:pPr>
                                    <w:pStyle w:val="TableParagraph"/>
                                    <w:rPr>
                                      <w:rFonts w:ascii="Times New Roman"/>
                                      <w:sz w:val="14"/>
                                    </w:rPr>
                                  </w:pPr>
                                </w:p>
                              </w:tc>
                            </w:tr>
                            <w:tr w:rsidR="00717CCC" w14:paraId="798428A6" w14:textId="77777777">
                              <w:trPr>
                                <w:trHeight w:val="210"/>
                              </w:trPr>
                              <w:tc>
                                <w:tcPr>
                                  <w:tcW w:w="4081" w:type="dxa"/>
                                  <w:tcBorders>
                                    <w:top w:val="single" w:sz="4" w:space="0" w:color="000000"/>
                                    <w:bottom w:val="single" w:sz="4" w:space="0" w:color="000000"/>
                                  </w:tcBorders>
                                </w:tcPr>
                                <w:p w14:paraId="798428A3" w14:textId="77777777" w:rsidR="00717CCC" w:rsidRDefault="00000000">
                                  <w:pPr>
                                    <w:pStyle w:val="TableParagraph"/>
                                    <w:spacing w:before="8" w:line="183" w:lineRule="exact"/>
                                    <w:ind w:left="122"/>
                                    <w:rPr>
                                      <w:b/>
                                      <w:sz w:val="16"/>
                                    </w:rPr>
                                  </w:pPr>
                                  <w:r>
                                    <w:rPr>
                                      <w:b/>
                                      <w:sz w:val="16"/>
                                    </w:rPr>
                                    <w:t>ETS</w:t>
                                  </w:r>
                                  <w:r>
                                    <w:rPr>
                                      <w:b/>
                                      <w:spacing w:val="-12"/>
                                      <w:sz w:val="16"/>
                                    </w:rPr>
                                    <w:t xml:space="preserve"> </w:t>
                                  </w:r>
                                  <w:r>
                                    <w:rPr>
                                      <w:b/>
                                      <w:sz w:val="16"/>
                                    </w:rPr>
                                    <w:t>operational</w:t>
                                  </w:r>
                                  <w:r>
                                    <w:rPr>
                                      <w:b/>
                                      <w:spacing w:val="-12"/>
                                      <w:sz w:val="16"/>
                                    </w:rPr>
                                    <w:t xml:space="preserve"> </w:t>
                                  </w:r>
                                  <w:r>
                                    <w:rPr>
                                      <w:b/>
                                      <w:spacing w:val="-2"/>
                                      <w:sz w:val="16"/>
                                    </w:rPr>
                                    <w:t>costs</w:t>
                                  </w:r>
                                </w:p>
                              </w:tc>
                              <w:tc>
                                <w:tcPr>
                                  <w:tcW w:w="1320" w:type="dxa"/>
                                  <w:tcBorders>
                                    <w:top w:val="single" w:sz="4" w:space="0" w:color="000000"/>
                                    <w:bottom w:val="single" w:sz="4" w:space="0" w:color="000000"/>
                                  </w:tcBorders>
                                </w:tcPr>
                                <w:p w14:paraId="798428A4"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A5" w14:textId="77777777" w:rsidR="00717CCC" w:rsidRDefault="00717CCC">
                                  <w:pPr>
                                    <w:pStyle w:val="TableParagraph"/>
                                    <w:rPr>
                                      <w:rFonts w:ascii="Times New Roman"/>
                                      <w:sz w:val="14"/>
                                    </w:rPr>
                                  </w:pPr>
                                </w:p>
                              </w:tc>
                            </w:tr>
                            <w:tr w:rsidR="00717CCC" w14:paraId="798428AA" w14:textId="77777777">
                              <w:trPr>
                                <w:trHeight w:val="209"/>
                              </w:trPr>
                              <w:tc>
                                <w:tcPr>
                                  <w:tcW w:w="4081" w:type="dxa"/>
                                  <w:tcBorders>
                                    <w:top w:val="single" w:sz="4" w:space="0" w:color="000000"/>
                                    <w:bottom w:val="single" w:sz="4" w:space="0" w:color="000000"/>
                                  </w:tcBorders>
                                </w:tcPr>
                                <w:p w14:paraId="798428A7" w14:textId="77777777" w:rsidR="00717CCC" w:rsidRDefault="00000000">
                                  <w:pPr>
                                    <w:pStyle w:val="TableParagraph"/>
                                    <w:tabs>
                                      <w:tab w:val="left" w:pos="3301"/>
                                    </w:tabs>
                                    <w:spacing w:before="8" w:line="181" w:lineRule="exact"/>
                                    <w:ind w:left="122"/>
                                    <w:rPr>
                                      <w:sz w:val="16"/>
                                    </w:rPr>
                                  </w:pPr>
                                  <w:r>
                                    <w:rPr>
                                      <w:sz w:val="16"/>
                                    </w:rPr>
                                    <w:t>Admin</w:t>
                                  </w:r>
                                  <w:r>
                                    <w:rPr>
                                      <w:spacing w:val="-4"/>
                                      <w:sz w:val="16"/>
                                    </w:rPr>
                                    <w:t xml:space="preserve"> </w:t>
                                  </w:r>
                                  <w:r>
                                    <w:rPr>
                                      <w:sz w:val="16"/>
                                    </w:rPr>
                                    <w:t>cost</w:t>
                                  </w:r>
                                  <w:r>
                                    <w:rPr>
                                      <w:spacing w:val="-4"/>
                                      <w:sz w:val="16"/>
                                    </w:rPr>
                                    <w:t xml:space="preserve"> </w:t>
                                  </w:r>
                                  <w:r>
                                    <w:rPr>
                                      <w:sz w:val="16"/>
                                    </w:rPr>
                                    <w:t>of</w:t>
                                  </w:r>
                                  <w:r>
                                    <w:rPr>
                                      <w:spacing w:val="-3"/>
                                      <w:sz w:val="16"/>
                                    </w:rPr>
                                    <w:t xml:space="preserve"> </w:t>
                                  </w:r>
                                  <w:r>
                                    <w:rPr>
                                      <w:sz w:val="16"/>
                                    </w:rPr>
                                    <w:t>processing</w:t>
                                  </w:r>
                                  <w:r>
                                    <w:rPr>
                                      <w:spacing w:val="-4"/>
                                      <w:sz w:val="16"/>
                                    </w:rPr>
                                    <w:t xml:space="preserve"> </w:t>
                                  </w:r>
                                  <w:r>
                                    <w:rPr>
                                      <w:sz w:val="16"/>
                                    </w:rPr>
                                    <w:t>ET</w:t>
                                  </w:r>
                                  <w:r>
                                    <w:rPr>
                                      <w:spacing w:val="-3"/>
                                      <w:sz w:val="16"/>
                                    </w:rPr>
                                    <w:t xml:space="preserve"> </w:t>
                                  </w:r>
                                  <w:r>
                                    <w:rPr>
                                      <w:spacing w:val="-4"/>
                                      <w:sz w:val="16"/>
                                    </w:rPr>
                                    <w:t>claim</w:t>
                                  </w:r>
                                  <w:r>
                                    <w:rPr>
                                      <w:sz w:val="16"/>
                                    </w:rPr>
                                    <w:tab/>
                                  </w:r>
                                  <w:r>
                                    <w:rPr>
                                      <w:spacing w:val="-10"/>
                                      <w:sz w:val="16"/>
                                    </w:rPr>
                                    <w:t>£</w:t>
                                  </w:r>
                                </w:p>
                              </w:tc>
                              <w:tc>
                                <w:tcPr>
                                  <w:tcW w:w="1320" w:type="dxa"/>
                                  <w:tcBorders>
                                    <w:top w:val="single" w:sz="4" w:space="0" w:color="000000"/>
                                    <w:bottom w:val="single" w:sz="4" w:space="0" w:color="000000"/>
                                  </w:tcBorders>
                                </w:tcPr>
                                <w:p w14:paraId="798428A8" w14:textId="77777777" w:rsidR="00717CCC" w:rsidRDefault="00000000">
                                  <w:pPr>
                                    <w:pStyle w:val="TableParagraph"/>
                                    <w:spacing w:before="8" w:line="181" w:lineRule="exact"/>
                                    <w:ind w:right="171"/>
                                    <w:jc w:val="right"/>
                                    <w:rPr>
                                      <w:sz w:val="16"/>
                                    </w:rPr>
                                  </w:pPr>
                                  <w:r>
                                    <w:rPr>
                                      <w:spacing w:val="-5"/>
                                      <w:sz w:val="16"/>
                                    </w:rPr>
                                    <w:t>175</w:t>
                                  </w:r>
                                </w:p>
                              </w:tc>
                              <w:tc>
                                <w:tcPr>
                                  <w:tcW w:w="3260" w:type="dxa"/>
                                  <w:tcBorders>
                                    <w:top w:val="single" w:sz="4" w:space="0" w:color="000000"/>
                                    <w:bottom w:val="single" w:sz="4" w:space="0" w:color="000000"/>
                                  </w:tcBorders>
                                </w:tcPr>
                                <w:p w14:paraId="798428A9" w14:textId="77777777" w:rsidR="00717CCC" w:rsidRDefault="00000000">
                                  <w:pPr>
                                    <w:pStyle w:val="TableParagraph"/>
                                    <w:spacing w:before="8" w:line="181" w:lineRule="exact"/>
                                    <w:ind w:left="112"/>
                                    <w:rPr>
                                      <w:sz w:val="16"/>
                                    </w:rPr>
                                  </w:pPr>
                                  <w:r>
                                    <w:rPr>
                                      <w:spacing w:val="-5"/>
                                      <w:sz w:val="16"/>
                                    </w:rPr>
                                    <w:t>ETS</w:t>
                                  </w:r>
                                </w:p>
                              </w:tc>
                            </w:tr>
                            <w:tr w:rsidR="00717CCC" w14:paraId="798428AE" w14:textId="77777777">
                              <w:trPr>
                                <w:trHeight w:val="209"/>
                              </w:trPr>
                              <w:tc>
                                <w:tcPr>
                                  <w:tcW w:w="4081" w:type="dxa"/>
                                  <w:tcBorders>
                                    <w:top w:val="single" w:sz="4" w:space="0" w:color="000000"/>
                                    <w:bottom w:val="single" w:sz="4" w:space="0" w:color="000000"/>
                                  </w:tcBorders>
                                </w:tcPr>
                                <w:p w14:paraId="798428AB" w14:textId="77777777" w:rsidR="00717CCC" w:rsidRDefault="00000000">
                                  <w:pPr>
                                    <w:pStyle w:val="TableParagraph"/>
                                    <w:tabs>
                                      <w:tab w:val="left" w:pos="3297"/>
                                    </w:tabs>
                                    <w:spacing w:before="8" w:line="181" w:lineRule="exact"/>
                                    <w:ind w:left="122"/>
                                    <w:rPr>
                                      <w:sz w:val="16"/>
                                    </w:rPr>
                                  </w:pPr>
                                  <w:r>
                                    <w:rPr>
                                      <w:sz w:val="16"/>
                                    </w:rPr>
                                    <w:t>Cost</w:t>
                                  </w:r>
                                  <w:r>
                                    <w:rPr>
                                      <w:spacing w:val="-4"/>
                                      <w:sz w:val="16"/>
                                    </w:rPr>
                                    <w:t xml:space="preserve"> </w:t>
                                  </w:r>
                                  <w:r>
                                    <w:rPr>
                                      <w:sz w:val="16"/>
                                    </w:rPr>
                                    <w:t>of</w:t>
                                  </w:r>
                                  <w:r>
                                    <w:rPr>
                                      <w:spacing w:val="-3"/>
                                      <w:sz w:val="16"/>
                                    </w:rPr>
                                    <w:t xml:space="preserve"> </w:t>
                                  </w:r>
                                  <w:r>
                                    <w:rPr>
                                      <w:sz w:val="16"/>
                                    </w:rPr>
                                    <w:t>ET</w:t>
                                  </w:r>
                                  <w:r>
                                    <w:rPr>
                                      <w:spacing w:val="-3"/>
                                      <w:sz w:val="16"/>
                                    </w:rPr>
                                    <w:t xml:space="preserve"> </w:t>
                                  </w:r>
                                  <w:r>
                                    <w:rPr>
                                      <w:spacing w:val="-2"/>
                                      <w:sz w:val="16"/>
                                    </w:rPr>
                                    <w:t>hearing</w:t>
                                  </w:r>
                                  <w:r>
                                    <w:rPr>
                                      <w:sz w:val="16"/>
                                    </w:rPr>
                                    <w:tab/>
                                  </w:r>
                                  <w:r>
                                    <w:rPr>
                                      <w:spacing w:val="-10"/>
                                      <w:sz w:val="16"/>
                                    </w:rPr>
                                    <w:t>£</w:t>
                                  </w:r>
                                </w:p>
                              </w:tc>
                              <w:tc>
                                <w:tcPr>
                                  <w:tcW w:w="1320" w:type="dxa"/>
                                  <w:tcBorders>
                                    <w:top w:val="single" w:sz="4" w:space="0" w:color="000000"/>
                                    <w:bottom w:val="single" w:sz="4" w:space="0" w:color="000000"/>
                                  </w:tcBorders>
                                </w:tcPr>
                                <w:p w14:paraId="798428AC" w14:textId="77777777" w:rsidR="00717CCC" w:rsidRDefault="00000000">
                                  <w:pPr>
                                    <w:pStyle w:val="TableParagraph"/>
                                    <w:spacing w:before="8" w:line="181" w:lineRule="exact"/>
                                    <w:ind w:right="126"/>
                                    <w:jc w:val="right"/>
                                    <w:rPr>
                                      <w:sz w:val="16"/>
                                    </w:rPr>
                                  </w:pPr>
                                  <w:r>
                                    <w:rPr>
                                      <w:spacing w:val="-2"/>
                                      <w:sz w:val="16"/>
                                    </w:rPr>
                                    <w:t>1,483</w:t>
                                  </w:r>
                                </w:p>
                              </w:tc>
                              <w:tc>
                                <w:tcPr>
                                  <w:tcW w:w="3260" w:type="dxa"/>
                                  <w:tcBorders>
                                    <w:top w:val="single" w:sz="4" w:space="0" w:color="000000"/>
                                    <w:bottom w:val="single" w:sz="4" w:space="0" w:color="000000"/>
                                  </w:tcBorders>
                                </w:tcPr>
                                <w:p w14:paraId="798428AD" w14:textId="77777777" w:rsidR="00717CCC" w:rsidRDefault="00000000">
                                  <w:pPr>
                                    <w:pStyle w:val="TableParagraph"/>
                                    <w:spacing w:before="8" w:line="181" w:lineRule="exact"/>
                                    <w:ind w:left="108"/>
                                    <w:rPr>
                                      <w:sz w:val="16"/>
                                    </w:rPr>
                                  </w:pPr>
                                  <w:r>
                                    <w:rPr>
                                      <w:spacing w:val="-5"/>
                                      <w:sz w:val="16"/>
                                    </w:rPr>
                                    <w:t>ETS</w:t>
                                  </w:r>
                                </w:p>
                              </w:tc>
                            </w:tr>
                            <w:tr w:rsidR="00717CCC" w14:paraId="798428B2" w14:textId="77777777">
                              <w:trPr>
                                <w:trHeight w:val="210"/>
                              </w:trPr>
                              <w:tc>
                                <w:tcPr>
                                  <w:tcW w:w="4081" w:type="dxa"/>
                                  <w:tcBorders>
                                    <w:top w:val="single" w:sz="4" w:space="0" w:color="000000"/>
                                    <w:bottom w:val="single" w:sz="4" w:space="0" w:color="000000"/>
                                  </w:tcBorders>
                                </w:tcPr>
                                <w:p w14:paraId="798428AF" w14:textId="77777777" w:rsidR="00717CCC" w:rsidRDefault="00717CCC">
                                  <w:pPr>
                                    <w:pStyle w:val="TableParagraph"/>
                                    <w:rPr>
                                      <w:rFonts w:ascii="Times New Roman"/>
                                      <w:sz w:val="14"/>
                                    </w:rPr>
                                  </w:pPr>
                                </w:p>
                              </w:tc>
                              <w:tc>
                                <w:tcPr>
                                  <w:tcW w:w="1320" w:type="dxa"/>
                                  <w:tcBorders>
                                    <w:top w:val="single" w:sz="4" w:space="0" w:color="000000"/>
                                    <w:bottom w:val="single" w:sz="4" w:space="0" w:color="000000"/>
                                  </w:tcBorders>
                                </w:tcPr>
                                <w:p w14:paraId="798428B0"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B1" w14:textId="77777777" w:rsidR="00717CCC" w:rsidRDefault="00717CCC">
                                  <w:pPr>
                                    <w:pStyle w:val="TableParagraph"/>
                                    <w:rPr>
                                      <w:rFonts w:ascii="Times New Roman"/>
                                      <w:sz w:val="14"/>
                                    </w:rPr>
                                  </w:pPr>
                                </w:p>
                              </w:tc>
                            </w:tr>
                            <w:tr w:rsidR="00717CCC" w14:paraId="798428B6" w14:textId="77777777">
                              <w:trPr>
                                <w:trHeight w:val="209"/>
                              </w:trPr>
                              <w:tc>
                                <w:tcPr>
                                  <w:tcW w:w="4081" w:type="dxa"/>
                                  <w:tcBorders>
                                    <w:top w:val="single" w:sz="4" w:space="0" w:color="000000"/>
                                    <w:bottom w:val="single" w:sz="4" w:space="0" w:color="000000"/>
                                  </w:tcBorders>
                                </w:tcPr>
                                <w:p w14:paraId="798428B3" w14:textId="77777777" w:rsidR="00717CCC" w:rsidRDefault="00000000">
                                  <w:pPr>
                                    <w:pStyle w:val="TableParagraph"/>
                                    <w:spacing w:before="8" w:line="181" w:lineRule="exact"/>
                                    <w:ind w:left="122"/>
                                    <w:rPr>
                                      <w:b/>
                                      <w:sz w:val="16"/>
                                    </w:rPr>
                                  </w:pPr>
                                  <w:r>
                                    <w:rPr>
                                      <w:b/>
                                      <w:sz w:val="16"/>
                                    </w:rPr>
                                    <w:t>Discipline</w:t>
                                  </w:r>
                                  <w:r>
                                    <w:rPr>
                                      <w:b/>
                                      <w:spacing w:val="-10"/>
                                      <w:sz w:val="16"/>
                                    </w:rPr>
                                    <w:t xml:space="preserve"> </w:t>
                                  </w:r>
                                  <w:r>
                                    <w:rPr>
                                      <w:b/>
                                      <w:sz w:val="16"/>
                                    </w:rPr>
                                    <w:t>and</w:t>
                                  </w:r>
                                  <w:r>
                                    <w:rPr>
                                      <w:b/>
                                      <w:spacing w:val="-10"/>
                                      <w:sz w:val="16"/>
                                    </w:rPr>
                                    <w:t xml:space="preserve"> </w:t>
                                  </w:r>
                                  <w:r>
                                    <w:rPr>
                                      <w:b/>
                                      <w:sz w:val="16"/>
                                    </w:rPr>
                                    <w:t>grievance</w:t>
                                  </w:r>
                                  <w:r>
                                    <w:rPr>
                                      <w:b/>
                                      <w:spacing w:val="-9"/>
                                      <w:sz w:val="16"/>
                                    </w:rPr>
                                    <w:t xml:space="preserve"> </w:t>
                                  </w:r>
                                  <w:r>
                                    <w:rPr>
                                      <w:b/>
                                      <w:spacing w:val="-2"/>
                                      <w:sz w:val="16"/>
                                    </w:rPr>
                                    <w:t>cases</w:t>
                                  </w:r>
                                </w:p>
                              </w:tc>
                              <w:tc>
                                <w:tcPr>
                                  <w:tcW w:w="1320" w:type="dxa"/>
                                  <w:tcBorders>
                                    <w:top w:val="single" w:sz="4" w:space="0" w:color="000000"/>
                                    <w:bottom w:val="single" w:sz="4" w:space="0" w:color="000000"/>
                                  </w:tcBorders>
                                </w:tcPr>
                                <w:p w14:paraId="798428B4"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B5" w14:textId="77777777" w:rsidR="00717CCC" w:rsidRDefault="00717CCC">
                                  <w:pPr>
                                    <w:pStyle w:val="TableParagraph"/>
                                    <w:rPr>
                                      <w:rFonts w:ascii="Times New Roman"/>
                                      <w:sz w:val="14"/>
                                    </w:rPr>
                                  </w:pPr>
                                </w:p>
                              </w:tc>
                            </w:tr>
                            <w:tr w:rsidR="00717CCC" w14:paraId="798428BC" w14:textId="77777777">
                              <w:trPr>
                                <w:trHeight w:val="412"/>
                              </w:trPr>
                              <w:tc>
                                <w:tcPr>
                                  <w:tcW w:w="4081" w:type="dxa"/>
                                  <w:tcBorders>
                                    <w:top w:val="single" w:sz="4" w:space="0" w:color="000000"/>
                                  </w:tcBorders>
                                </w:tcPr>
                                <w:p w14:paraId="798428B7" w14:textId="77777777" w:rsidR="00717CCC" w:rsidRDefault="00717CCC">
                                  <w:pPr>
                                    <w:pStyle w:val="TableParagraph"/>
                                    <w:spacing w:before="23"/>
                                    <w:rPr>
                                      <w:sz w:val="16"/>
                                    </w:rPr>
                                  </w:pPr>
                                </w:p>
                                <w:p w14:paraId="798428B8" w14:textId="77777777" w:rsidR="00717CCC" w:rsidRDefault="00000000">
                                  <w:pPr>
                                    <w:pStyle w:val="TableParagraph"/>
                                    <w:spacing w:line="175" w:lineRule="exact"/>
                                    <w:ind w:left="122"/>
                                    <w:rPr>
                                      <w:sz w:val="16"/>
                                    </w:rPr>
                                  </w:pPr>
                                  <w:r>
                                    <w:rPr>
                                      <w:sz w:val="16"/>
                                    </w:rPr>
                                    <w:t>Disciplinary</w:t>
                                  </w:r>
                                  <w:r>
                                    <w:rPr>
                                      <w:spacing w:val="-8"/>
                                      <w:sz w:val="16"/>
                                    </w:rPr>
                                    <w:t xml:space="preserve"> </w:t>
                                  </w:r>
                                  <w:r>
                                    <w:rPr>
                                      <w:sz w:val="16"/>
                                    </w:rPr>
                                    <w:t>cases</w:t>
                                  </w:r>
                                  <w:r>
                                    <w:rPr>
                                      <w:spacing w:val="-8"/>
                                      <w:sz w:val="16"/>
                                    </w:rPr>
                                    <w:t xml:space="preserve"> </w:t>
                                  </w:r>
                                  <w:r>
                                    <w:rPr>
                                      <w:sz w:val="16"/>
                                    </w:rPr>
                                    <w:t>per</w:t>
                                  </w:r>
                                  <w:r>
                                    <w:rPr>
                                      <w:spacing w:val="-8"/>
                                      <w:sz w:val="16"/>
                                    </w:rPr>
                                    <w:t xml:space="preserve"> </w:t>
                                  </w:r>
                                  <w:r>
                                    <w:rPr>
                                      <w:spacing w:val="-2"/>
                                      <w:sz w:val="16"/>
                                    </w:rPr>
                                    <w:t>employee</w:t>
                                  </w:r>
                                </w:p>
                              </w:tc>
                              <w:tc>
                                <w:tcPr>
                                  <w:tcW w:w="1320" w:type="dxa"/>
                                  <w:tcBorders>
                                    <w:top w:val="single" w:sz="4" w:space="0" w:color="000000"/>
                                  </w:tcBorders>
                                </w:tcPr>
                                <w:p w14:paraId="798428B9" w14:textId="77777777" w:rsidR="00717CCC" w:rsidRDefault="00717CCC">
                                  <w:pPr>
                                    <w:pStyle w:val="TableParagraph"/>
                                    <w:spacing w:before="23"/>
                                    <w:rPr>
                                      <w:sz w:val="16"/>
                                    </w:rPr>
                                  </w:pPr>
                                </w:p>
                                <w:p w14:paraId="798428BA" w14:textId="77777777" w:rsidR="00717CCC" w:rsidRDefault="00000000">
                                  <w:pPr>
                                    <w:pStyle w:val="TableParagraph"/>
                                    <w:spacing w:line="175" w:lineRule="exact"/>
                                    <w:ind w:right="105"/>
                                    <w:jc w:val="right"/>
                                    <w:rPr>
                                      <w:sz w:val="16"/>
                                    </w:rPr>
                                  </w:pPr>
                                  <w:r>
                                    <w:rPr>
                                      <w:spacing w:val="-2"/>
                                      <w:sz w:val="16"/>
                                    </w:rPr>
                                    <w:t>0.006</w:t>
                                  </w:r>
                                </w:p>
                              </w:tc>
                              <w:tc>
                                <w:tcPr>
                                  <w:tcW w:w="3260" w:type="dxa"/>
                                  <w:tcBorders>
                                    <w:top w:val="single" w:sz="4" w:space="0" w:color="000000"/>
                                  </w:tcBorders>
                                </w:tcPr>
                                <w:p w14:paraId="798428BB" w14:textId="77777777" w:rsidR="00717CCC" w:rsidRDefault="00000000">
                                  <w:pPr>
                                    <w:pStyle w:val="TableParagraph"/>
                                    <w:spacing w:before="4" w:line="190" w:lineRule="atLeast"/>
                                    <w:ind w:left="108" w:right="171" w:hanging="1"/>
                                    <w:rPr>
                                      <w:sz w:val="16"/>
                                    </w:rPr>
                                  </w:pPr>
                                  <w:r>
                                    <w:rPr>
                                      <w:sz w:val="16"/>
                                    </w:rPr>
                                    <w:t>CIPD Conflict 2011 - avg 16.5 discipline</w:t>
                                  </w:r>
                                  <w:r>
                                    <w:rPr>
                                      <w:spacing w:val="-13"/>
                                      <w:sz w:val="16"/>
                                    </w:rPr>
                                    <w:t xml:space="preserve"> </w:t>
                                  </w:r>
                                  <w:r>
                                    <w:rPr>
                                      <w:sz w:val="16"/>
                                    </w:rPr>
                                    <w:t>cases</w:t>
                                  </w:r>
                                  <w:r>
                                    <w:rPr>
                                      <w:spacing w:val="-14"/>
                                      <w:sz w:val="16"/>
                                    </w:rPr>
                                    <w:t xml:space="preserve"> </w:t>
                                  </w:r>
                                  <w:r>
                                    <w:rPr>
                                      <w:sz w:val="16"/>
                                    </w:rPr>
                                    <w:t>for</w:t>
                                  </w:r>
                                  <w:r>
                                    <w:rPr>
                                      <w:spacing w:val="-14"/>
                                      <w:sz w:val="16"/>
                                    </w:rPr>
                                    <w:t xml:space="preserve"> </w:t>
                                  </w:r>
                                  <w:proofErr w:type="spellStart"/>
                                  <w:r>
                                    <w:rPr>
                                      <w:sz w:val="16"/>
                                    </w:rPr>
                                    <w:t>organisation</w:t>
                                  </w:r>
                                  <w:proofErr w:type="spellEnd"/>
                                  <w:r>
                                    <w:rPr>
                                      <w:sz w:val="16"/>
                                    </w:rPr>
                                    <w:t>,</w:t>
                                  </w:r>
                                </w:p>
                              </w:tc>
                            </w:tr>
                            <w:tr w:rsidR="00717CCC" w14:paraId="798428C0" w14:textId="77777777">
                              <w:trPr>
                                <w:trHeight w:val="216"/>
                              </w:trPr>
                              <w:tc>
                                <w:tcPr>
                                  <w:tcW w:w="4081" w:type="dxa"/>
                                  <w:tcBorders>
                                    <w:bottom w:val="single" w:sz="4" w:space="0" w:color="000000"/>
                                  </w:tcBorders>
                                </w:tcPr>
                                <w:p w14:paraId="798428BD" w14:textId="77777777" w:rsidR="00717CCC" w:rsidRDefault="00717CCC">
                                  <w:pPr>
                                    <w:pStyle w:val="TableParagraph"/>
                                    <w:rPr>
                                      <w:rFonts w:ascii="Times New Roman"/>
                                      <w:sz w:val="14"/>
                                    </w:rPr>
                                  </w:pPr>
                                </w:p>
                              </w:tc>
                              <w:tc>
                                <w:tcPr>
                                  <w:tcW w:w="1320" w:type="dxa"/>
                                  <w:tcBorders>
                                    <w:bottom w:val="single" w:sz="4" w:space="0" w:color="000000"/>
                                  </w:tcBorders>
                                </w:tcPr>
                                <w:p w14:paraId="798428BE" w14:textId="77777777" w:rsidR="00717CCC" w:rsidRDefault="00717CCC">
                                  <w:pPr>
                                    <w:pStyle w:val="TableParagraph"/>
                                    <w:rPr>
                                      <w:rFonts w:ascii="Times New Roman"/>
                                      <w:sz w:val="14"/>
                                    </w:rPr>
                                  </w:pPr>
                                </w:p>
                              </w:tc>
                              <w:tc>
                                <w:tcPr>
                                  <w:tcW w:w="3260" w:type="dxa"/>
                                  <w:tcBorders>
                                    <w:bottom w:val="single" w:sz="4" w:space="0" w:color="000000"/>
                                  </w:tcBorders>
                                </w:tcPr>
                                <w:p w14:paraId="798428BF" w14:textId="77777777" w:rsidR="00717CCC" w:rsidRDefault="00000000">
                                  <w:pPr>
                                    <w:pStyle w:val="TableParagraph"/>
                                    <w:ind w:left="108"/>
                                    <w:rPr>
                                      <w:sz w:val="16"/>
                                    </w:rPr>
                                  </w:pPr>
                                  <w:r>
                                    <w:rPr>
                                      <w:sz w:val="16"/>
                                    </w:rPr>
                                    <w:t>CIPD</w:t>
                                  </w:r>
                                  <w:r>
                                    <w:rPr>
                                      <w:spacing w:val="-5"/>
                                      <w:sz w:val="16"/>
                                    </w:rPr>
                                    <w:t xml:space="preserve"> </w:t>
                                  </w:r>
                                  <w:r>
                                    <w:rPr>
                                      <w:sz w:val="16"/>
                                    </w:rPr>
                                    <w:t>2007</w:t>
                                  </w:r>
                                  <w:r>
                                    <w:rPr>
                                      <w:spacing w:val="-3"/>
                                      <w:sz w:val="16"/>
                                    </w:rPr>
                                    <w:t xml:space="preserve"> </w:t>
                                  </w:r>
                                  <w:r>
                                    <w:rPr>
                                      <w:sz w:val="16"/>
                                    </w:rPr>
                                    <w:t>-</w:t>
                                  </w:r>
                                  <w:r>
                                    <w:rPr>
                                      <w:spacing w:val="-4"/>
                                      <w:sz w:val="16"/>
                                    </w:rPr>
                                    <w:t xml:space="preserve"> </w:t>
                                  </w:r>
                                  <w:r>
                                    <w:rPr>
                                      <w:sz w:val="16"/>
                                    </w:rPr>
                                    <w:t>avg</w:t>
                                  </w:r>
                                  <w:r>
                                    <w:rPr>
                                      <w:spacing w:val="-3"/>
                                      <w:sz w:val="16"/>
                                    </w:rPr>
                                    <w:t xml:space="preserve"> </w:t>
                                  </w:r>
                                  <w:r>
                                    <w:rPr>
                                      <w:sz w:val="16"/>
                                    </w:rPr>
                                    <w:t>org</w:t>
                                  </w:r>
                                  <w:r>
                                    <w:rPr>
                                      <w:spacing w:val="-4"/>
                                      <w:sz w:val="16"/>
                                    </w:rPr>
                                    <w:t xml:space="preserve"> </w:t>
                                  </w:r>
                                  <w:r>
                                    <w:rPr>
                                      <w:sz w:val="16"/>
                                    </w:rPr>
                                    <w:t>size</w:t>
                                  </w:r>
                                  <w:r>
                                    <w:rPr>
                                      <w:spacing w:val="-4"/>
                                      <w:sz w:val="16"/>
                                    </w:rPr>
                                    <w:t xml:space="preserve"> 2847</w:t>
                                  </w:r>
                                </w:p>
                              </w:tc>
                            </w:tr>
                            <w:tr w:rsidR="00717CCC" w14:paraId="798428C4" w14:textId="77777777">
                              <w:trPr>
                                <w:trHeight w:val="389"/>
                              </w:trPr>
                              <w:tc>
                                <w:tcPr>
                                  <w:tcW w:w="4081" w:type="dxa"/>
                                  <w:tcBorders>
                                    <w:top w:val="single" w:sz="4" w:space="0" w:color="000000"/>
                                    <w:bottom w:val="single" w:sz="4" w:space="0" w:color="000000"/>
                                  </w:tcBorders>
                                </w:tcPr>
                                <w:p w14:paraId="798428C1" w14:textId="77777777" w:rsidR="00717CCC" w:rsidRDefault="00000000">
                                  <w:pPr>
                                    <w:pStyle w:val="TableParagraph"/>
                                    <w:spacing w:line="190" w:lineRule="atLeast"/>
                                    <w:ind w:left="122" w:right="1113"/>
                                    <w:rPr>
                                      <w:sz w:val="16"/>
                                    </w:rPr>
                                  </w:pPr>
                                  <w:r>
                                    <w:rPr>
                                      <w:sz w:val="16"/>
                                    </w:rPr>
                                    <w:t>Avg</w:t>
                                  </w:r>
                                  <w:r>
                                    <w:rPr>
                                      <w:spacing w:val="-10"/>
                                      <w:sz w:val="16"/>
                                    </w:rPr>
                                    <w:t xml:space="preserve"> </w:t>
                                  </w:r>
                                  <w:r>
                                    <w:rPr>
                                      <w:sz w:val="16"/>
                                    </w:rPr>
                                    <w:t>management</w:t>
                                  </w:r>
                                  <w:r>
                                    <w:rPr>
                                      <w:spacing w:val="-10"/>
                                      <w:sz w:val="16"/>
                                    </w:rPr>
                                    <w:t xml:space="preserve"> </w:t>
                                  </w:r>
                                  <w:r>
                                    <w:rPr>
                                      <w:sz w:val="16"/>
                                    </w:rPr>
                                    <w:t>days</w:t>
                                  </w:r>
                                  <w:r>
                                    <w:rPr>
                                      <w:spacing w:val="-11"/>
                                      <w:sz w:val="16"/>
                                    </w:rPr>
                                    <w:t xml:space="preserve"> </w:t>
                                  </w:r>
                                  <w:r>
                                    <w:rPr>
                                      <w:sz w:val="16"/>
                                    </w:rPr>
                                    <w:t>spent</w:t>
                                  </w:r>
                                  <w:r>
                                    <w:rPr>
                                      <w:spacing w:val="-10"/>
                                      <w:sz w:val="16"/>
                                    </w:rPr>
                                    <w:t xml:space="preserve"> </w:t>
                                  </w:r>
                                  <w:r>
                                    <w:rPr>
                                      <w:sz w:val="16"/>
                                    </w:rPr>
                                    <w:t>on disciplinary case</w:t>
                                  </w:r>
                                </w:p>
                              </w:tc>
                              <w:tc>
                                <w:tcPr>
                                  <w:tcW w:w="1320" w:type="dxa"/>
                                  <w:tcBorders>
                                    <w:top w:val="single" w:sz="4" w:space="0" w:color="000000"/>
                                    <w:bottom w:val="single" w:sz="4" w:space="0" w:color="000000"/>
                                  </w:tcBorders>
                                </w:tcPr>
                                <w:p w14:paraId="798428C2" w14:textId="77777777" w:rsidR="00717CCC" w:rsidRDefault="00000000">
                                  <w:pPr>
                                    <w:pStyle w:val="TableParagraph"/>
                                    <w:spacing w:before="98"/>
                                    <w:ind w:right="106"/>
                                    <w:jc w:val="right"/>
                                    <w:rPr>
                                      <w:sz w:val="16"/>
                                    </w:rPr>
                                  </w:pPr>
                                  <w:r>
                                    <w:rPr>
                                      <w:spacing w:val="-5"/>
                                      <w:sz w:val="16"/>
                                    </w:rPr>
                                    <w:t>7.8</w:t>
                                  </w:r>
                                </w:p>
                              </w:tc>
                              <w:tc>
                                <w:tcPr>
                                  <w:tcW w:w="3260" w:type="dxa"/>
                                  <w:tcBorders>
                                    <w:top w:val="single" w:sz="4" w:space="0" w:color="000000"/>
                                    <w:bottom w:val="single" w:sz="4" w:space="0" w:color="000000"/>
                                  </w:tcBorders>
                                </w:tcPr>
                                <w:p w14:paraId="798428C3" w14:textId="77777777" w:rsidR="00717CCC" w:rsidRDefault="00000000">
                                  <w:pPr>
                                    <w:pStyle w:val="TableParagraph"/>
                                    <w:spacing w:before="98"/>
                                    <w:ind w:left="107"/>
                                    <w:rPr>
                                      <w:sz w:val="16"/>
                                    </w:rPr>
                                  </w:pPr>
                                  <w:r>
                                    <w:rPr>
                                      <w:sz w:val="16"/>
                                    </w:rPr>
                                    <w:t>CIPD</w:t>
                                  </w:r>
                                  <w:r>
                                    <w:rPr>
                                      <w:spacing w:val="-6"/>
                                      <w:sz w:val="16"/>
                                    </w:rPr>
                                    <w:t xml:space="preserve"> </w:t>
                                  </w:r>
                                  <w:r>
                                    <w:rPr>
                                      <w:sz w:val="16"/>
                                    </w:rPr>
                                    <w:t>conflict</w:t>
                                  </w:r>
                                  <w:r>
                                    <w:rPr>
                                      <w:spacing w:val="-7"/>
                                      <w:sz w:val="16"/>
                                    </w:rPr>
                                    <w:t xml:space="preserve"> </w:t>
                                  </w:r>
                                  <w:r>
                                    <w:rPr>
                                      <w:spacing w:val="-4"/>
                                      <w:sz w:val="16"/>
                                    </w:rPr>
                                    <w:t>2011</w:t>
                                  </w:r>
                                </w:p>
                              </w:tc>
                            </w:tr>
                            <w:tr w:rsidR="00717CCC" w14:paraId="798428CA" w14:textId="77777777">
                              <w:trPr>
                                <w:trHeight w:val="412"/>
                              </w:trPr>
                              <w:tc>
                                <w:tcPr>
                                  <w:tcW w:w="4081" w:type="dxa"/>
                                  <w:tcBorders>
                                    <w:top w:val="single" w:sz="4" w:space="0" w:color="000000"/>
                                  </w:tcBorders>
                                </w:tcPr>
                                <w:p w14:paraId="798428C5" w14:textId="77777777" w:rsidR="00717CCC" w:rsidRDefault="00717CCC">
                                  <w:pPr>
                                    <w:pStyle w:val="TableParagraph"/>
                                    <w:spacing w:before="23"/>
                                    <w:rPr>
                                      <w:sz w:val="16"/>
                                    </w:rPr>
                                  </w:pPr>
                                </w:p>
                                <w:p w14:paraId="798428C6" w14:textId="77777777" w:rsidR="00717CCC" w:rsidRDefault="00000000">
                                  <w:pPr>
                                    <w:pStyle w:val="TableParagraph"/>
                                    <w:spacing w:line="175" w:lineRule="exact"/>
                                    <w:ind w:left="122"/>
                                    <w:rPr>
                                      <w:sz w:val="16"/>
                                    </w:rPr>
                                  </w:pPr>
                                  <w:r>
                                    <w:rPr>
                                      <w:sz w:val="16"/>
                                    </w:rPr>
                                    <w:t>Grievance</w:t>
                                  </w:r>
                                  <w:r>
                                    <w:rPr>
                                      <w:spacing w:val="-8"/>
                                      <w:sz w:val="16"/>
                                    </w:rPr>
                                    <w:t xml:space="preserve"> </w:t>
                                  </w:r>
                                  <w:r>
                                    <w:rPr>
                                      <w:sz w:val="16"/>
                                    </w:rPr>
                                    <w:t>cases</w:t>
                                  </w:r>
                                  <w:r>
                                    <w:rPr>
                                      <w:spacing w:val="-7"/>
                                      <w:sz w:val="16"/>
                                    </w:rPr>
                                    <w:t xml:space="preserve"> </w:t>
                                  </w:r>
                                  <w:r>
                                    <w:rPr>
                                      <w:sz w:val="16"/>
                                    </w:rPr>
                                    <w:t>per</w:t>
                                  </w:r>
                                  <w:r>
                                    <w:rPr>
                                      <w:spacing w:val="-7"/>
                                      <w:sz w:val="16"/>
                                    </w:rPr>
                                    <w:t xml:space="preserve"> </w:t>
                                  </w:r>
                                  <w:r>
                                    <w:rPr>
                                      <w:spacing w:val="-2"/>
                                      <w:sz w:val="16"/>
                                    </w:rPr>
                                    <w:t>employee</w:t>
                                  </w:r>
                                </w:p>
                              </w:tc>
                              <w:tc>
                                <w:tcPr>
                                  <w:tcW w:w="1320" w:type="dxa"/>
                                  <w:tcBorders>
                                    <w:top w:val="single" w:sz="4" w:space="0" w:color="000000"/>
                                  </w:tcBorders>
                                </w:tcPr>
                                <w:p w14:paraId="798428C7" w14:textId="77777777" w:rsidR="00717CCC" w:rsidRDefault="00717CCC">
                                  <w:pPr>
                                    <w:pStyle w:val="TableParagraph"/>
                                    <w:spacing w:before="23"/>
                                    <w:rPr>
                                      <w:sz w:val="16"/>
                                    </w:rPr>
                                  </w:pPr>
                                </w:p>
                                <w:p w14:paraId="798428C8" w14:textId="77777777" w:rsidR="00717CCC" w:rsidRDefault="00000000">
                                  <w:pPr>
                                    <w:pStyle w:val="TableParagraph"/>
                                    <w:spacing w:line="175" w:lineRule="exact"/>
                                    <w:ind w:right="104"/>
                                    <w:jc w:val="right"/>
                                    <w:rPr>
                                      <w:sz w:val="16"/>
                                    </w:rPr>
                                  </w:pPr>
                                  <w:r>
                                    <w:rPr>
                                      <w:spacing w:val="-2"/>
                                      <w:sz w:val="16"/>
                                    </w:rPr>
                                    <w:t>0.008</w:t>
                                  </w:r>
                                </w:p>
                              </w:tc>
                              <w:tc>
                                <w:tcPr>
                                  <w:tcW w:w="3260" w:type="dxa"/>
                                  <w:tcBorders>
                                    <w:top w:val="single" w:sz="4" w:space="0" w:color="000000"/>
                                  </w:tcBorders>
                                </w:tcPr>
                                <w:p w14:paraId="798428C9" w14:textId="77777777" w:rsidR="00717CCC" w:rsidRDefault="00000000">
                                  <w:pPr>
                                    <w:pStyle w:val="TableParagraph"/>
                                    <w:spacing w:before="4" w:line="190" w:lineRule="atLeast"/>
                                    <w:ind w:left="108" w:right="171"/>
                                    <w:rPr>
                                      <w:sz w:val="16"/>
                                    </w:rPr>
                                  </w:pPr>
                                  <w:r>
                                    <w:rPr>
                                      <w:sz w:val="16"/>
                                    </w:rPr>
                                    <w:t>CIPD conflict 2011 - avg 22.3 grievance</w:t>
                                  </w:r>
                                  <w:r>
                                    <w:rPr>
                                      <w:spacing w:val="-13"/>
                                      <w:sz w:val="16"/>
                                    </w:rPr>
                                    <w:t xml:space="preserve"> </w:t>
                                  </w:r>
                                  <w:r>
                                    <w:rPr>
                                      <w:sz w:val="16"/>
                                    </w:rPr>
                                    <w:t>cases</w:t>
                                  </w:r>
                                  <w:r>
                                    <w:rPr>
                                      <w:spacing w:val="-14"/>
                                      <w:sz w:val="16"/>
                                    </w:rPr>
                                    <w:t xml:space="preserve"> </w:t>
                                  </w:r>
                                  <w:r>
                                    <w:rPr>
                                      <w:sz w:val="16"/>
                                    </w:rPr>
                                    <w:t>for</w:t>
                                  </w:r>
                                  <w:r>
                                    <w:rPr>
                                      <w:spacing w:val="-14"/>
                                      <w:sz w:val="16"/>
                                    </w:rPr>
                                    <w:t xml:space="preserve"> </w:t>
                                  </w:r>
                                  <w:proofErr w:type="spellStart"/>
                                  <w:r>
                                    <w:rPr>
                                      <w:sz w:val="16"/>
                                    </w:rPr>
                                    <w:t>organisation</w:t>
                                  </w:r>
                                  <w:proofErr w:type="spellEnd"/>
                                  <w:r>
                                    <w:rPr>
                                      <w:sz w:val="16"/>
                                    </w:rPr>
                                    <w:t>,</w:t>
                                  </w:r>
                                </w:p>
                              </w:tc>
                            </w:tr>
                            <w:tr w:rsidR="00717CCC" w14:paraId="798428CE" w14:textId="77777777">
                              <w:trPr>
                                <w:trHeight w:val="216"/>
                              </w:trPr>
                              <w:tc>
                                <w:tcPr>
                                  <w:tcW w:w="4081" w:type="dxa"/>
                                  <w:tcBorders>
                                    <w:bottom w:val="single" w:sz="4" w:space="0" w:color="000000"/>
                                  </w:tcBorders>
                                </w:tcPr>
                                <w:p w14:paraId="798428CB" w14:textId="77777777" w:rsidR="00717CCC" w:rsidRDefault="00717CCC">
                                  <w:pPr>
                                    <w:pStyle w:val="TableParagraph"/>
                                    <w:rPr>
                                      <w:rFonts w:ascii="Times New Roman"/>
                                      <w:sz w:val="14"/>
                                    </w:rPr>
                                  </w:pPr>
                                </w:p>
                              </w:tc>
                              <w:tc>
                                <w:tcPr>
                                  <w:tcW w:w="1320" w:type="dxa"/>
                                  <w:tcBorders>
                                    <w:bottom w:val="single" w:sz="4" w:space="0" w:color="000000"/>
                                  </w:tcBorders>
                                </w:tcPr>
                                <w:p w14:paraId="798428CC" w14:textId="77777777" w:rsidR="00717CCC" w:rsidRDefault="00717CCC">
                                  <w:pPr>
                                    <w:pStyle w:val="TableParagraph"/>
                                    <w:rPr>
                                      <w:rFonts w:ascii="Times New Roman"/>
                                      <w:sz w:val="14"/>
                                    </w:rPr>
                                  </w:pPr>
                                </w:p>
                              </w:tc>
                              <w:tc>
                                <w:tcPr>
                                  <w:tcW w:w="3260" w:type="dxa"/>
                                  <w:tcBorders>
                                    <w:bottom w:val="single" w:sz="4" w:space="0" w:color="000000"/>
                                  </w:tcBorders>
                                </w:tcPr>
                                <w:p w14:paraId="798428CD" w14:textId="77777777" w:rsidR="00717CCC" w:rsidRDefault="00000000">
                                  <w:pPr>
                                    <w:pStyle w:val="TableParagraph"/>
                                    <w:ind w:left="108"/>
                                    <w:rPr>
                                      <w:sz w:val="16"/>
                                    </w:rPr>
                                  </w:pPr>
                                  <w:r>
                                    <w:rPr>
                                      <w:sz w:val="16"/>
                                    </w:rPr>
                                    <w:t>CIPD</w:t>
                                  </w:r>
                                  <w:r>
                                    <w:rPr>
                                      <w:spacing w:val="-5"/>
                                      <w:sz w:val="16"/>
                                    </w:rPr>
                                    <w:t xml:space="preserve"> </w:t>
                                  </w:r>
                                  <w:r>
                                    <w:rPr>
                                      <w:sz w:val="16"/>
                                    </w:rPr>
                                    <w:t>2007</w:t>
                                  </w:r>
                                  <w:r>
                                    <w:rPr>
                                      <w:spacing w:val="-3"/>
                                      <w:sz w:val="16"/>
                                    </w:rPr>
                                    <w:t xml:space="preserve"> </w:t>
                                  </w:r>
                                  <w:r>
                                    <w:rPr>
                                      <w:sz w:val="16"/>
                                    </w:rPr>
                                    <w:t>-</w:t>
                                  </w:r>
                                  <w:r>
                                    <w:rPr>
                                      <w:spacing w:val="-4"/>
                                      <w:sz w:val="16"/>
                                    </w:rPr>
                                    <w:t xml:space="preserve"> </w:t>
                                  </w:r>
                                  <w:r>
                                    <w:rPr>
                                      <w:sz w:val="16"/>
                                    </w:rPr>
                                    <w:t>avg</w:t>
                                  </w:r>
                                  <w:r>
                                    <w:rPr>
                                      <w:spacing w:val="-3"/>
                                      <w:sz w:val="16"/>
                                    </w:rPr>
                                    <w:t xml:space="preserve"> </w:t>
                                  </w:r>
                                  <w:r>
                                    <w:rPr>
                                      <w:sz w:val="16"/>
                                    </w:rPr>
                                    <w:t>org</w:t>
                                  </w:r>
                                  <w:r>
                                    <w:rPr>
                                      <w:spacing w:val="-4"/>
                                      <w:sz w:val="16"/>
                                    </w:rPr>
                                    <w:t xml:space="preserve"> </w:t>
                                  </w:r>
                                  <w:r>
                                    <w:rPr>
                                      <w:sz w:val="16"/>
                                    </w:rPr>
                                    <w:t>size</w:t>
                                  </w:r>
                                  <w:r>
                                    <w:rPr>
                                      <w:spacing w:val="-4"/>
                                      <w:sz w:val="16"/>
                                    </w:rPr>
                                    <w:t xml:space="preserve"> 2847</w:t>
                                  </w:r>
                                </w:p>
                              </w:tc>
                            </w:tr>
                            <w:tr w:rsidR="00717CCC" w14:paraId="798428D2" w14:textId="77777777">
                              <w:trPr>
                                <w:trHeight w:val="389"/>
                              </w:trPr>
                              <w:tc>
                                <w:tcPr>
                                  <w:tcW w:w="4081" w:type="dxa"/>
                                  <w:tcBorders>
                                    <w:top w:val="single" w:sz="4" w:space="0" w:color="000000"/>
                                    <w:bottom w:val="single" w:sz="4" w:space="0" w:color="000000"/>
                                  </w:tcBorders>
                                </w:tcPr>
                                <w:p w14:paraId="798428CF" w14:textId="77777777" w:rsidR="00717CCC" w:rsidRDefault="00000000">
                                  <w:pPr>
                                    <w:pStyle w:val="TableParagraph"/>
                                    <w:spacing w:line="196" w:lineRule="exact"/>
                                    <w:ind w:left="122" w:right="1113"/>
                                    <w:rPr>
                                      <w:sz w:val="16"/>
                                    </w:rPr>
                                  </w:pPr>
                                  <w:r>
                                    <w:rPr>
                                      <w:sz w:val="16"/>
                                    </w:rPr>
                                    <w:t>Avg</w:t>
                                  </w:r>
                                  <w:r>
                                    <w:rPr>
                                      <w:spacing w:val="-10"/>
                                      <w:sz w:val="16"/>
                                    </w:rPr>
                                    <w:t xml:space="preserve"> </w:t>
                                  </w:r>
                                  <w:r>
                                    <w:rPr>
                                      <w:sz w:val="16"/>
                                    </w:rPr>
                                    <w:t>management</w:t>
                                  </w:r>
                                  <w:r>
                                    <w:rPr>
                                      <w:spacing w:val="-10"/>
                                      <w:sz w:val="16"/>
                                    </w:rPr>
                                    <w:t xml:space="preserve"> </w:t>
                                  </w:r>
                                  <w:r>
                                    <w:rPr>
                                      <w:sz w:val="16"/>
                                    </w:rPr>
                                    <w:t>days</w:t>
                                  </w:r>
                                  <w:r>
                                    <w:rPr>
                                      <w:spacing w:val="-11"/>
                                      <w:sz w:val="16"/>
                                    </w:rPr>
                                    <w:t xml:space="preserve"> </w:t>
                                  </w:r>
                                  <w:r>
                                    <w:rPr>
                                      <w:sz w:val="16"/>
                                    </w:rPr>
                                    <w:t>spent</w:t>
                                  </w:r>
                                  <w:r>
                                    <w:rPr>
                                      <w:spacing w:val="-10"/>
                                      <w:sz w:val="16"/>
                                    </w:rPr>
                                    <w:t xml:space="preserve"> </w:t>
                                  </w:r>
                                  <w:r>
                                    <w:rPr>
                                      <w:sz w:val="16"/>
                                    </w:rPr>
                                    <w:t>on grievance case</w:t>
                                  </w:r>
                                </w:p>
                              </w:tc>
                              <w:tc>
                                <w:tcPr>
                                  <w:tcW w:w="1320" w:type="dxa"/>
                                  <w:tcBorders>
                                    <w:top w:val="single" w:sz="4" w:space="0" w:color="000000"/>
                                    <w:bottom w:val="single" w:sz="4" w:space="0" w:color="000000"/>
                                  </w:tcBorders>
                                </w:tcPr>
                                <w:p w14:paraId="798428D0" w14:textId="77777777" w:rsidR="00717CCC" w:rsidRDefault="00000000">
                                  <w:pPr>
                                    <w:pStyle w:val="TableParagraph"/>
                                    <w:spacing w:before="98"/>
                                    <w:ind w:right="106"/>
                                    <w:jc w:val="right"/>
                                    <w:rPr>
                                      <w:sz w:val="16"/>
                                    </w:rPr>
                                  </w:pPr>
                                  <w:r>
                                    <w:rPr>
                                      <w:spacing w:val="-5"/>
                                      <w:sz w:val="16"/>
                                    </w:rPr>
                                    <w:t>6.8</w:t>
                                  </w:r>
                                </w:p>
                              </w:tc>
                              <w:tc>
                                <w:tcPr>
                                  <w:tcW w:w="3260" w:type="dxa"/>
                                  <w:tcBorders>
                                    <w:top w:val="single" w:sz="4" w:space="0" w:color="000000"/>
                                    <w:bottom w:val="single" w:sz="4" w:space="0" w:color="000000"/>
                                  </w:tcBorders>
                                </w:tcPr>
                                <w:p w14:paraId="798428D1" w14:textId="77777777" w:rsidR="00717CCC" w:rsidRDefault="00000000">
                                  <w:pPr>
                                    <w:pStyle w:val="TableParagraph"/>
                                    <w:spacing w:before="98"/>
                                    <w:ind w:left="107"/>
                                    <w:rPr>
                                      <w:sz w:val="16"/>
                                    </w:rPr>
                                  </w:pPr>
                                  <w:r>
                                    <w:rPr>
                                      <w:sz w:val="16"/>
                                    </w:rPr>
                                    <w:t>CIPD</w:t>
                                  </w:r>
                                  <w:r>
                                    <w:rPr>
                                      <w:spacing w:val="-6"/>
                                      <w:sz w:val="16"/>
                                    </w:rPr>
                                    <w:t xml:space="preserve"> </w:t>
                                  </w:r>
                                  <w:r>
                                    <w:rPr>
                                      <w:sz w:val="16"/>
                                    </w:rPr>
                                    <w:t>conflict</w:t>
                                  </w:r>
                                  <w:r>
                                    <w:rPr>
                                      <w:spacing w:val="-7"/>
                                      <w:sz w:val="16"/>
                                    </w:rPr>
                                    <w:t xml:space="preserve"> </w:t>
                                  </w:r>
                                  <w:r>
                                    <w:rPr>
                                      <w:spacing w:val="-4"/>
                                      <w:sz w:val="16"/>
                                    </w:rPr>
                                    <w:t>2011</w:t>
                                  </w:r>
                                </w:p>
                              </w:tc>
                            </w:tr>
                            <w:tr w:rsidR="00717CCC" w14:paraId="798428D6" w14:textId="77777777">
                              <w:trPr>
                                <w:trHeight w:val="386"/>
                              </w:trPr>
                              <w:tc>
                                <w:tcPr>
                                  <w:tcW w:w="4081" w:type="dxa"/>
                                  <w:tcBorders>
                                    <w:top w:val="single" w:sz="4" w:space="0" w:color="000000"/>
                                    <w:bottom w:val="single" w:sz="4" w:space="0" w:color="000000"/>
                                  </w:tcBorders>
                                </w:tcPr>
                                <w:p w14:paraId="798428D3" w14:textId="77777777" w:rsidR="00717CCC" w:rsidRDefault="00000000">
                                  <w:pPr>
                                    <w:pStyle w:val="TableParagraph"/>
                                    <w:spacing w:line="194" w:lineRule="exact"/>
                                    <w:ind w:left="122" w:right="1149" w:hanging="1"/>
                                    <w:rPr>
                                      <w:sz w:val="16"/>
                                    </w:rPr>
                                  </w:pPr>
                                  <w:r>
                                    <w:rPr>
                                      <w:sz w:val="16"/>
                                    </w:rPr>
                                    <w:t>%</w:t>
                                  </w:r>
                                  <w:r>
                                    <w:rPr>
                                      <w:spacing w:val="-10"/>
                                      <w:sz w:val="16"/>
                                    </w:rPr>
                                    <w:t xml:space="preserve"> </w:t>
                                  </w:r>
                                  <w:r>
                                    <w:rPr>
                                      <w:sz w:val="16"/>
                                    </w:rPr>
                                    <w:t>of</w:t>
                                  </w:r>
                                  <w:r>
                                    <w:rPr>
                                      <w:spacing w:val="-10"/>
                                      <w:sz w:val="16"/>
                                    </w:rPr>
                                    <w:t xml:space="preserve"> </w:t>
                                  </w:r>
                                  <w:r>
                                    <w:rPr>
                                      <w:sz w:val="16"/>
                                    </w:rPr>
                                    <w:t>grievance</w:t>
                                  </w:r>
                                  <w:r>
                                    <w:rPr>
                                      <w:spacing w:val="-9"/>
                                      <w:sz w:val="16"/>
                                    </w:rPr>
                                    <w:t xml:space="preserve"> </w:t>
                                  </w:r>
                                  <w:r>
                                    <w:rPr>
                                      <w:sz w:val="16"/>
                                    </w:rPr>
                                    <w:t>cases</w:t>
                                  </w:r>
                                  <w:r>
                                    <w:rPr>
                                      <w:spacing w:val="-10"/>
                                      <w:sz w:val="16"/>
                                    </w:rPr>
                                    <w:t xml:space="preserve"> </w:t>
                                  </w:r>
                                  <w:r>
                                    <w:rPr>
                                      <w:sz w:val="16"/>
                                    </w:rPr>
                                    <w:t>which proceed to ET case</w:t>
                                  </w:r>
                                </w:p>
                              </w:tc>
                              <w:tc>
                                <w:tcPr>
                                  <w:tcW w:w="1320" w:type="dxa"/>
                                  <w:tcBorders>
                                    <w:top w:val="single" w:sz="4" w:space="0" w:color="000000"/>
                                    <w:bottom w:val="single" w:sz="4" w:space="0" w:color="000000"/>
                                  </w:tcBorders>
                                </w:tcPr>
                                <w:p w14:paraId="798428D4" w14:textId="77777777" w:rsidR="00717CCC" w:rsidRDefault="00000000">
                                  <w:pPr>
                                    <w:pStyle w:val="TableParagraph"/>
                                    <w:spacing w:before="94"/>
                                    <w:ind w:right="105"/>
                                    <w:jc w:val="right"/>
                                    <w:rPr>
                                      <w:sz w:val="16"/>
                                    </w:rPr>
                                  </w:pPr>
                                  <w:r>
                                    <w:rPr>
                                      <w:spacing w:val="-5"/>
                                      <w:sz w:val="16"/>
                                    </w:rPr>
                                    <w:t>14%</w:t>
                                  </w:r>
                                </w:p>
                              </w:tc>
                              <w:tc>
                                <w:tcPr>
                                  <w:tcW w:w="3260" w:type="dxa"/>
                                  <w:tcBorders>
                                    <w:top w:val="single" w:sz="4" w:space="0" w:color="000000"/>
                                    <w:bottom w:val="single" w:sz="4" w:space="0" w:color="000000"/>
                                  </w:tcBorders>
                                </w:tcPr>
                                <w:p w14:paraId="798428D5" w14:textId="77777777" w:rsidR="00717CCC" w:rsidRDefault="00000000">
                                  <w:pPr>
                                    <w:pStyle w:val="TableParagraph"/>
                                    <w:spacing w:before="94"/>
                                    <w:ind w:left="108"/>
                                    <w:rPr>
                                      <w:sz w:val="16"/>
                                    </w:rPr>
                                  </w:pPr>
                                  <w:r>
                                    <w:rPr>
                                      <w:spacing w:val="-4"/>
                                      <w:sz w:val="16"/>
                                    </w:rPr>
                                    <w:t>CIPD</w:t>
                                  </w:r>
                                </w:p>
                              </w:tc>
                            </w:tr>
                            <w:tr w:rsidR="00717CCC" w14:paraId="798428DA" w14:textId="77777777">
                              <w:trPr>
                                <w:trHeight w:val="386"/>
                              </w:trPr>
                              <w:tc>
                                <w:tcPr>
                                  <w:tcW w:w="4081" w:type="dxa"/>
                                  <w:tcBorders>
                                    <w:top w:val="single" w:sz="4" w:space="0" w:color="000000"/>
                                    <w:bottom w:val="single" w:sz="4" w:space="0" w:color="000000"/>
                                  </w:tcBorders>
                                </w:tcPr>
                                <w:p w14:paraId="798428D7" w14:textId="77777777" w:rsidR="00717CCC" w:rsidRDefault="00000000">
                                  <w:pPr>
                                    <w:pStyle w:val="TableParagraph"/>
                                    <w:spacing w:line="194" w:lineRule="exact"/>
                                    <w:ind w:left="122" w:right="1113"/>
                                    <w:rPr>
                                      <w:sz w:val="16"/>
                                    </w:rPr>
                                  </w:pPr>
                                  <w:r>
                                    <w:rPr>
                                      <w:sz w:val="16"/>
                                    </w:rPr>
                                    <w:t>%</w:t>
                                  </w:r>
                                  <w:r>
                                    <w:rPr>
                                      <w:spacing w:val="-9"/>
                                      <w:sz w:val="16"/>
                                    </w:rPr>
                                    <w:t xml:space="preserve"> </w:t>
                                  </w:r>
                                  <w:r>
                                    <w:rPr>
                                      <w:sz w:val="16"/>
                                    </w:rPr>
                                    <w:t>of</w:t>
                                  </w:r>
                                  <w:r>
                                    <w:rPr>
                                      <w:spacing w:val="-9"/>
                                      <w:sz w:val="16"/>
                                    </w:rPr>
                                    <w:t xml:space="preserve"> </w:t>
                                  </w:r>
                                  <w:r>
                                    <w:rPr>
                                      <w:sz w:val="16"/>
                                    </w:rPr>
                                    <w:t>grievance</w:t>
                                  </w:r>
                                  <w:r>
                                    <w:rPr>
                                      <w:spacing w:val="-8"/>
                                      <w:sz w:val="16"/>
                                    </w:rPr>
                                    <w:t xml:space="preserve"> </w:t>
                                  </w:r>
                                  <w:r>
                                    <w:rPr>
                                      <w:sz w:val="16"/>
                                    </w:rPr>
                                    <w:t>cases</w:t>
                                  </w:r>
                                  <w:r>
                                    <w:rPr>
                                      <w:spacing w:val="-9"/>
                                      <w:sz w:val="16"/>
                                    </w:rPr>
                                    <w:t xml:space="preserve"> </w:t>
                                  </w:r>
                                  <w:r>
                                    <w:rPr>
                                      <w:sz w:val="16"/>
                                    </w:rPr>
                                    <w:t>not</w:t>
                                  </w:r>
                                  <w:r>
                                    <w:rPr>
                                      <w:spacing w:val="-9"/>
                                      <w:sz w:val="16"/>
                                    </w:rPr>
                                    <w:t xml:space="preserve"> </w:t>
                                  </w:r>
                                  <w:r>
                                    <w:rPr>
                                      <w:sz w:val="16"/>
                                    </w:rPr>
                                    <w:t xml:space="preserve">resolved </w:t>
                                  </w:r>
                                  <w:r>
                                    <w:rPr>
                                      <w:spacing w:val="-2"/>
                                      <w:sz w:val="16"/>
                                    </w:rPr>
                                    <w:t>internally</w:t>
                                  </w:r>
                                </w:p>
                              </w:tc>
                              <w:tc>
                                <w:tcPr>
                                  <w:tcW w:w="1320" w:type="dxa"/>
                                  <w:tcBorders>
                                    <w:top w:val="single" w:sz="4" w:space="0" w:color="000000"/>
                                    <w:bottom w:val="single" w:sz="4" w:space="0" w:color="000000"/>
                                  </w:tcBorders>
                                </w:tcPr>
                                <w:p w14:paraId="798428D8" w14:textId="77777777" w:rsidR="00717CCC" w:rsidRDefault="00000000">
                                  <w:pPr>
                                    <w:pStyle w:val="TableParagraph"/>
                                    <w:spacing w:before="95"/>
                                    <w:ind w:right="105"/>
                                    <w:jc w:val="right"/>
                                    <w:rPr>
                                      <w:sz w:val="16"/>
                                    </w:rPr>
                                  </w:pPr>
                                  <w:r>
                                    <w:rPr>
                                      <w:spacing w:val="-5"/>
                                      <w:sz w:val="16"/>
                                    </w:rPr>
                                    <w:t>17%</w:t>
                                  </w:r>
                                </w:p>
                              </w:tc>
                              <w:tc>
                                <w:tcPr>
                                  <w:tcW w:w="3260" w:type="dxa"/>
                                  <w:tcBorders>
                                    <w:top w:val="single" w:sz="4" w:space="0" w:color="000000"/>
                                    <w:bottom w:val="single" w:sz="4" w:space="0" w:color="000000"/>
                                  </w:tcBorders>
                                </w:tcPr>
                                <w:p w14:paraId="798428D9" w14:textId="77777777" w:rsidR="00717CCC" w:rsidRDefault="00000000">
                                  <w:pPr>
                                    <w:pStyle w:val="TableParagraph"/>
                                    <w:spacing w:before="95"/>
                                    <w:ind w:left="108"/>
                                    <w:rPr>
                                      <w:sz w:val="16"/>
                                    </w:rPr>
                                  </w:pPr>
                                  <w:r>
                                    <w:rPr>
                                      <w:sz w:val="16"/>
                                    </w:rPr>
                                    <w:t>CIPD</w:t>
                                  </w:r>
                                  <w:r>
                                    <w:rPr>
                                      <w:spacing w:val="-5"/>
                                      <w:sz w:val="16"/>
                                    </w:rPr>
                                    <w:t xml:space="preserve"> </w:t>
                                  </w:r>
                                  <w:r>
                                    <w:rPr>
                                      <w:sz w:val="16"/>
                                    </w:rPr>
                                    <w:t>conflict</w:t>
                                  </w:r>
                                  <w:r>
                                    <w:rPr>
                                      <w:spacing w:val="-6"/>
                                      <w:sz w:val="16"/>
                                    </w:rPr>
                                    <w:t xml:space="preserve"> </w:t>
                                  </w:r>
                                  <w:r>
                                    <w:rPr>
                                      <w:sz w:val="16"/>
                                    </w:rPr>
                                    <w:t>2011</w:t>
                                  </w:r>
                                  <w:r>
                                    <w:rPr>
                                      <w:spacing w:val="-5"/>
                                      <w:sz w:val="16"/>
                                    </w:rPr>
                                    <w:t xml:space="preserve"> </w:t>
                                  </w:r>
                                  <w:r>
                                    <w:rPr>
                                      <w:spacing w:val="-4"/>
                                      <w:sz w:val="16"/>
                                    </w:rPr>
                                    <w:t>(p2)</w:t>
                                  </w:r>
                                </w:p>
                              </w:tc>
                            </w:tr>
                            <w:tr w:rsidR="00717CCC" w14:paraId="798428DE" w14:textId="77777777">
                              <w:trPr>
                                <w:trHeight w:val="208"/>
                              </w:trPr>
                              <w:tc>
                                <w:tcPr>
                                  <w:tcW w:w="4081" w:type="dxa"/>
                                  <w:tcBorders>
                                    <w:top w:val="single" w:sz="4" w:space="0" w:color="000000"/>
                                    <w:bottom w:val="single" w:sz="4" w:space="0" w:color="000000"/>
                                  </w:tcBorders>
                                </w:tcPr>
                                <w:p w14:paraId="798428DB" w14:textId="77777777" w:rsidR="00717CCC" w:rsidRDefault="00717CCC">
                                  <w:pPr>
                                    <w:pStyle w:val="TableParagraph"/>
                                    <w:rPr>
                                      <w:rFonts w:ascii="Times New Roman"/>
                                      <w:sz w:val="14"/>
                                    </w:rPr>
                                  </w:pPr>
                                </w:p>
                              </w:tc>
                              <w:tc>
                                <w:tcPr>
                                  <w:tcW w:w="1320" w:type="dxa"/>
                                  <w:tcBorders>
                                    <w:top w:val="single" w:sz="4" w:space="0" w:color="000000"/>
                                    <w:bottom w:val="single" w:sz="4" w:space="0" w:color="000000"/>
                                  </w:tcBorders>
                                </w:tcPr>
                                <w:p w14:paraId="798428DC"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DD" w14:textId="77777777" w:rsidR="00717CCC" w:rsidRDefault="00717CCC">
                                  <w:pPr>
                                    <w:pStyle w:val="TableParagraph"/>
                                    <w:rPr>
                                      <w:rFonts w:ascii="Times New Roman"/>
                                      <w:sz w:val="14"/>
                                    </w:rPr>
                                  </w:pPr>
                                </w:p>
                              </w:tc>
                            </w:tr>
                            <w:tr w:rsidR="00717CCC" w14:paraId="798428E4" w14:textId="77777777">
                              <w:trPr>
                                <w:trHeight w:val="583"/>
                              </w:trPr>
                              <w:tc>
                                <w:tcPr>
                                  <w:tcW w:w="4081" w:type="dxa"/>
                                  <w:tcBorders>
                                    <w:top w:val="single" w:sz="4" w:space="0" w:color="000000"/>
                                  </w:tcBorders>
                                </w:tcPr>
                                <w:p w14:paraId="798428DF" w14:textId="77777777" w:rsidR="00717CCC" w:rsidRDefault="00717CCC">
                                  <w:pPr>
                                    <w:pStyle w:val="TableParagraph"/>
                                    <w:spacing w:before="194"/>
                                    <w:rPr>
                                      <w:sz w:val="16"/>
                                    </w:rPr>
                                  </w:pPr>
                                </w:p>
                                <w:p w14:paraId="798428E0" w14:textId="77777777" w:rsidR="00717CCC" w:rsidRDefault="00000000">
                                  <w:pPr>
                                    <w:pStyle w:val="TableParagraph"/>
                                    <w:tabs>
                                      <w:tab w:val="left" w:pos="3298"/>
                                    </w:tabs>
                                    <w:spacing w:line="175" w:lineRule="exact"/>
                                    <w:ind w:left="122"/>
                                    <w:rPr>
                                      <w:sz w:val="16"/>
                                    </w:rPr>
                                  </w:pPr>
                                  <w:r>
                                    <w:rPr>
                                      <w:sz w:val="16"/>
                                    </w:rPr>
                                    <w:t>Cost</w:t>
                                  </w:r>
                                  <w:r>
                                    <w:rPr>
                                      <w:spacing w:val="-7"/>
                                      <w:sz w:val="16"/>
                                    </w:rPr>
                                    <w:t xml:space="preserve"> </w:t>
                                  </w:r>
                                  <w:r>
                                    <w:rPr>
                                      <w:sz w:val="16"/>
                                    </w:rPr>
                                    <w:t>of</w:t>
                                  </w:r>
                                  <w:r>
                                    <w:rPr>
                                      <w:spacing w:val="-5"/>
                                      <w:sz w:val="16"/>
                                    </w:rPr>
                                    <w:t xml:space="preserve"> </w:t>
                                  </w:r>
                                  <w:r>
                                    <w:rPr>
                                      <w:sz w:val="16"/>
                                    </w:rPr>
                                    <w:t>recruiting</w:t>
                                  </w:r>
                                  <w:r>
                                    <w:rPr>
                                      <w:spacing w:val="-5"/>
                                      <w:sz w:val="16"/>
                                    </w:rPr>
                                    <w:t xml:space="preserve"> </w:t>
                                  </w:r>
                                  <w:r>
                                    <w:rPr>
                                      <w:spacing w:val="-2"/>
                                      <w:sz w:val="16"/>
                                    </w:rPr>
                                    <w:t>employees</w:t>
                                  </w:r>
                                  <w:r>
                                    <w:rPr>
                                      <w:sz w:val="16"/>
                                    </w:rPr>
                                    <w:tab/>
                                  </w:r>
                                  <w:r>
                                    <w:rPr>
                                      <w:spacing w:val="-10"/>
                                      <w:sz w:val="16"/>
                                    </w:rPr>
                                    <w:t>£</w:t>
                                  </w:r>
                                </w:p>
                              </w:tc>
                              <w:tc>
                                <w:tcPr>
                                  <w:tcW w:w="1320" w:type="dxa"/>
                                  <w:tcBorders>
                                    <w:top w:val="single" w:sz="4" w:space="0" w:color="000000"/>
                                  </w:tcBorders>
                                </w:tcPr>
                                <w:p w14:paraId="798428E1" w14:textId="77777777" w:rsidR="00717CCC" w:rsidRDefault="00717CCC">
                                  <w:pPr>
                                    <w:pStyle w:val="TableParagraph"/>
                                    <w:spacing w:before="194"/>
                                    <w:rPr>
                                      <w:sz w:val="16"/>
                                    </w:rPr>
                                  </w:pPr>
                                </w:p>
                                <w:p w14:paraId="798428E2" w14:textId="77777777" w:rsidR="00717CCC" w:rsidRDefault="00000000">
                                  <w:pPr>
                                    <w:pStyle w:val="TableParagraph"/>
                                    <w:spacing w:line="175" w:lineRule="exact"/>
                                    <w:ind w:right="125"/>
                                    <w:jc w:val="right"/>
                                    <w:rPr>
                                      <w:sz w:val="16"/>
                                    </w:rPr>
                                  </w:pPr>
                                  <w:r>
                                    <w:rPr>
                                      <w:spacing w:val="-2"/>
                                      <w:sz w:val="16"/>
                                    </w:rPr>
                                    <w:t>2,687</w:t>
                                  </w:r>
                                </w:p>
                              </w:tc>
                              <w:tc>
                                <w:tcPr>
                                  <w:tcW w:w="3260" w:type="dxa"/>
                                  <w:tcBorders>
                                    <w:top w:val="single" w:sz="4" w:space="0" w:color="000000"/>
                                  </w:tcBorders>
                                </w:tcPr>
                                <w:p w14:paraId="798428E3" w14:textId="77777777" w:rsidR="00717CCC" w:rsidRDefault="00000000">
                                  <w:pPr>
                                    <w:pStyle w:val="TableParagraph"/>
                                    <w:spacing w:line="194" w:lineRule="exact"/>
                                    <w:ind w:left="108" w:right="171" w:hanging="1"/>
                                    <w:rPr>
                                      <w:sz w:val="16"/>
                                    </w:rPr>
                                  </w:pPr>
                                  <w:r>
                                    <w:rPr>
                                      <w:sz w:val="16"/>
                                    </w:rPr>
                                    <w:t xml:space="preserve">CIPD Recruitment Retention 2009 cost of </w:t>
                                  </w:r>
                                  <w:proofErr w:type="spellStart"/>
                                  <w:r>
                                    <w:rPr>
                                      <w:sz w:val="16"/>
                                    </w:rPr>
                                    <w:t>labour</w:t>
                                  </w:r>
                                  <w:proofErr w:type="spellEnd"/>
                                  <w:r>
                                    <w:rPr>
                                      <w:sz w:val="16"/>
                                    </w:rPr>
                                    <w:t xml:space="preserve"> turnover minus advertising</w:t>
                                  </w:r>
                                  <w:r>
                                    <w:rPr>
                                      <w:spacing w:val="-10"/>
                                      <w:sz w:val="16"/>
                                    </w:rPr>
                                    <w:t xml:space="preserve"> </w:t>
                                  </w:r>
                                  <w:r>
                                    <w:rPr>
                                      <w:sz w:val="16"/>
                                    </w:rPr>
                                    <w:t>costs</w:t>
                                  </w:r>
                                  <w:r>
                                    <w:rPr>
                                      <w:spacing w:val="-10"/>
                                      <w:sz w:val="16"/>
                                    </w:rPr>
                                    <w:t xml:space="preserve"> </w:t>
                                  </w:r>
                                  <w:r>
                                    <w:rPr>
                                      <w:sz w:val="16"/>
                                    </w:rPr>
                                    <w:t>(later</w:t>
                                  </w:r>
                                  <w:r>
                                    <w:rPr>
                                      <w:spacing w:val="-10"/>
                                      <w:sz w:val="16"/>
                                    </w:rPr>
                                    <w:t xml:space="preserve"> </w:t>
                                  </w:r>
                                  <w:r>
                                    <w:rPr>
                                      <w:sz w:val="16"/>
                                    </w:rPr>
                                    <w:t>surveys</w:t>
                                  </w:r>
                                  <w:r>
                                    <w:rPr>
                                      <w:spacing w:val="-10"/>
                                      <w:sz w:val="16"/>
                                    </w:rPr>
                                    <w:t xml:space="preserve"> </w:t>
                                  </w:r>
                                  <w:r>
                                    <w:rPr>
                                      <w:sz w:val="16"/>
                                    </w:rPr>
                                    <w:t>only</w:t>
                                  </w:r>
                                </w:p>
                              </w:tc>
                            </w:tr>
                            <w:tr w:rsidR="00717CCC" w14:paraId="798428E8" w14:textId="77777777">
                              <w:trPr>
                                <w:trHeight w:val="388"/>
                              </w:trPr>
                              <w:tc>
                                <w:tcPr>
                                  <w:tcW w:w="4081" w:type="dxa"/>
                                  <w:tcBorders>
                                    <w:bottom w:val="single" w:sz="4" w:space="0" w:color="000000"/>
                                  </w:tcBorders>
                                </w:tcPr>
                                <w:p w14:paraId="798428E5" w14:textId="77777777" w:rsidR="00717CCC" w:rsidRDefault="00717CCC">
                                  <w:pPr>
                                    <w:pStyle w:val="TableParagraph"/>
                                    <w:rPr>
                                      <w:rFonts w:ascii="Times New Roman"/>
                                      <w:sz w:val="14"/>
                                    </w:rPr>
                                  </w:pPr>
                                </w:p>
                              </w:tc>
                              <w:tc>
                                <w:tcPr>
                                  <w:tcW w:w="1320" w:type="dxa"/>
                                  <w:tcBorders>
                                    <w:bottom w:val="single" w:sz="4" w:space="0" w:color="000000"/>
                                  </w:tcBorders>
                                </w:tcPr>
                                <w:p w14:paraId="798428E6" w14:textId="77777777" w:rsidR="00717CCC" w:rsidRDefault="00717CCC">
                                  <w:pPr>
                                    <w:pStyle w:val="TableParagraph"/>
                                    <w:rPr>
                                      <w:rFonts w:ascii="Times New Roman"/>
                                      <w:sz w:val="14"/>
                                    </w:rPr>
                                  </w:pPr>
                                </w:p>
                              </w:tc>
                              <w:tc>
                                <w:tcPr>
                                  <w:tcW w:w="3260" w:type="dxa"/>
                                  <w:tcBorders>
                                    <w:bottom w:val="single" w:sz="4" w:space="0" w:color="000000"/>
                                  </w:tcBorders>
                                </w:tcPr>
                                <w:p w14:paraId="798428E7" w14:textId="77777777" w:rsidR="00717CCC" w:rsidRDefault="00000000">
                                  <w:pPr>
                                    <w:pStyle w:val="TableParagraph"/>
                                    <w:spacing w:line="190" w:lineRule="atLeast"/>
                                    <w:ind w:left="107" w:right="171"/>
                                    <w:rPr>
                                      <w:sz w:val="16"/>
                                    </w:rPr>
                                  </w:pPr>
                                  <w:r>
                                    <w:rPr>
                                      <w:sz w:val="16"/>
                                    </w:rPr>
                                    <w:t>give</w:t>
                                  </w:r>
                                  <w:r>
                                    <w:rPr>
                                      <w:spacing w:val="-10"/>
                                      <w:sz w:val="16"/>
                                    </w:rPr>
                                    <w:t xml:space="preserve"> </w:t>
                                  </w:r>
                                  <w:r>
                                    <w:rPr>
                                      <w:sz w:val="16"/>
                                    </w:rPr>
                                    <w:t>advertising</w:t>
                                  </w:r>
                                  <w:r>
                                    <w:rPr>
                                      <w:spacing w:val="-9"/>
                                      <w:sz w:val="16"/>
                                    </w:rPr>
                                    <w:t xml:space="preserve"> </w:t>
                                  </w:r>
                                  <w:r>
                                    <w:rPr>
                                      <w:sz w:val="16"/>
                                    </w:rPr>
                                    <w:t>costs,</w:t>
                                  </w:r>
                                  <w:r>
                                    <w:rPr>
                                      <w:spacing w:val="-10"/>
                                      <w:sz w:val="16"/>
                                    </w:rPr>
                                    <w:t xml:space="preserve"> </w:t>
                                  </w:r>
                                  <w:r>
                                    <w:rPr>
                                      <w:sz w:val="16"/>
                                    </w:rPr>
                                    <w:t>£2000</w:t>
                                  </w:r>
                                  <w:r>
                                    <w:rPr>
                                      <w:spacing w:val="-9"/>
                                      <w:sz w:val="16"/>
                                    </w:rPr>
                                    <w:t xml:space="preserve"> </w:t>
                                  </w:r>
                                  <w:r>
                                    <w:rPr>
                                      <w:sz w:val="16"/>
                                    </w:rPr>
                                    <w:t xml:space="preserve">in </w:t>
                                  </w:r>
                                  <w:r>
                                    <w:rPr>
                                      <w:spacing w:val="-2"/>
                                      <w:sz w:val="16"/>
                                    </w:rPr>
                                    <w:t>2015)</w:t>
                                  </w:r>
                                </w:p>
                              </w:tc>
                            </w:tr>
                            <w:tr w:rsidR="00717CCC" w14:paraId="798428EC" w14:textId="77777777">
                              <w:trPr>
                                <w:trHeight w:val="420"/>
                              </w:trPr>
                              <w:tc>
                                <w:tcPr>
                                  <w:tcW w:w="4081" w:type="dxa"/>
                                  <w:tcBorders>
                                    <w:top w:val="single" w:sz="4" w:space="0" w:color="000000"/>
                                    <w:bottom w:val="single" w:sz="4" w:space="0" w:color="000000"/>
                                  </w:tcBorders>
                                </w:tcPr>
                                <w:p w14:paraId="798428E9" w14:textId="77777777" w:rsidR="00717CCC" w:rsidRDefault="00000000">
                                  <w:pPr>
                                    <w:pStyle w:val="TableParagraph"/>
                                    <w:spacing w:before="11" w:line="190" w:lineRule="atLeast"/>
                                    <w:ind w:left="122" w:right="1113"/>
                                    <w:rPr>
                                      <w:sz w:val="16"/>
                                    </w:rPr>
                                  </w:pPr>
                                  <w:r>
                                    <w:rPr>
                                      <w:sz w:val="16"/>
                                    </w:rPr>
                                    <w:t>Average</w:t>
                                  </w:r>
                                  <w:r>
                                    <w:rPr>
                                      <w:spacing w:val="-8"/>
                                      <w:sz w:val="16"/>
                                    </w:rPr>
                                    <w:t xml:space="preserve"> </w:t>
                                  </w:r>
                                  <w:r>
                                    <w:rPr>
                                      <w:sz w:val="16"/>
                                    </w:rPr>
                                    <w:t>number</w:t>
                                  </w:r>
                                  <w:r>
                                    <w:rPr>
                                      <w:spacing w:val="-8"/>
                                      <w:sz w:val="16"/>
                                    </w:rPr>
                                    <w:t xml:space="preserve"> </w:t>
                                  </w:r>
                                  <w:r>
                                    <w:rPr>
                                      <w:sz w:val="16"/>
                                    </w:rPr>
                                    <w:t>of</w:t>
                                  </w:r>
                                  <w:r>
                                    <w:rPr>
                                      <w:spacing w:val="-8"/>
                                      <w:sz w:val="16"/>
                                    </w:rPr>
                                    <w:t xml:space="preserve"> </w:t>
                                  </w:r>
                                  <w:r>
                                    <w:rPr>
                                      <w:sz w:val="16"/>
                                    </w:rPr>
                                    <w:t>days</w:t>
                                  </w:r>
                                  <w:r>
                                    <w:rPr>
                                      <w:spacing w:val="-8"/>
                                      <w:sz w:val="16"/>
                                    </w:rPr>
                                    <w:t xml:space="preserve"> </w:t>
                                  </w:r>
                                  <w:r>
                                    <w:rPr>
                                      <w:sz w:val="16"/>
                                    </w:rPr>
                                    <w:t>per</w:t>
                                  </w:r>
                                  <w:r>
                                    <w:rPr>
                                      <w:spacing w:val="-7"/>
                                      <w:sz w:val="16"/>
                                    </w:rPr>
                                    <w:t xml:space="preserve"> </w:t>
                                  </w:r>
                                  <w:r>
                                    <w:rPr>
                                      <w:sz w:val="16"/>
                                    </w:rPr>
                                    <w:t>year each employee is absent</w:t>
                                  </w:r>
                                </w:p>
                              </w:tc>
                              <w:tc>
                                <w:tcPr>
                                  <w:tcW w:w="1320" w:type="dxa"/>
                                  <w:tcBorders>
                                    <w:top w:val="single" w:sz="4" w:space="0" w:color="000000"/>
                                    <w:bottom w:val="single" w:sz="4" w:space="0" w:color="000000"/>
                                  </w:tcBorders>
                                </w:tcPr>
                                <w:p w14:paraId="798428EA" w14:textId="77777777" w:rsidR="00717CCC" w:rsidRDefault="00000000">
                                  <w:pPr>
                                    <w:pStyle w:val="TableParagraph"/>
                                    <w:spacing w:before="113"/>
                                    <w:ind w:right="106"/>
                                    <w:jc w:val="right"/>
                                    <w:rPr>
                                      <w:sz w:val="16"/>
                                    </w:rPr>
                                  </w:pPr>
                                  <w:r>
                                    <w:rPr>
                                      <w:spacing w:val="-5"/>
                                      <w:sz w:val="16"/>
                                    </w:rPr>
                                    <w:t>7.4</w:t>
                                  </w:r>
                                </w:p>
                              </w:tc>
                              <w:tc>
                                <w:tcPr>
                                  <w:tcW w:w="3260" w:type="dxa"/>
                                  <w:tcBorders>
                                    <w:top w:val="single" w:sz="4" w:space="0" w:color="000000"/>
                                    <w:bottom w:val="single" w:sz="4" w:space="0" w:color="000000"/>
                                  </w:tcBorders>
                                </w:tcPr>
                                <w:p w14:paraId="798428EB" w14:textId="77777777" w:rsidR="00717CCC" w:rsidRDefault="00000000">
                                  <w:pPr>
                                    <w:pStyle w:val="TableParagraph"/>
                                    <w:spacing w:before="113"/>
                                    <w:ind w:left="107"/>
                                    <w:rPr>
                                      <w:sz w:val="16"/>
                                    </w:rPr>
                                  </w:pPr>
                                  <w:r>
                                    <w:rPr>
                                      <w:sz w:val="16"/>
                                    </w:rPr>
                                    <w:t>CIPD</w:t>
                                  </w:r>
                                  <w:r>
                                    <w:rPr>
                                      <w:spacing w:val="-9"/>
                                      <w:sz w:val="16"/>
                                    </w:rPr>
                                    <w:t xml:space="preserve"> </w:t>
                                  </w:r>
                                  <w:r>
                                    <w:rPr>
                                      <w:sz w:val="16"/>
                                    </w:rPr>
                                    <w:t>Absence</w:t>
                                  </w:r>
                                  <w:r>
                                    <w:rPr>
                                      <w:spacing w:val="-8"/>
                                      <w:sz w:val="16"/>
                                    </w:rPr>
                                    <w:t xml:space="preserve"> </w:t>
                                  </w:r>
                                  <w:r>
                                    <w:rPr>
                                      <w:sz w:val="16"/>
                                    </w:rPr>
                                    <w:t>Management</w:t>
                                  </w:r>
                                  <w:r>
                                    <w:rPr>
                                      <w:spacing w:val="-9"/>
                                      <w:sz w:val="16"/>
                                    </w:rPr>
                                    <w:t xml:space="preserve"> </w:t>
                                  </w:r>
                                  <w:r>
                                    <w:rPr>
                                      <w:spacing w:val="-4"/>
                                      <w:sz w:val="16"/>
                                    </w:rPr>
                                    <w:t>2014</w:t>
                                  </w:r>
                                </w:p>
                              </w:tc>
                            </w:tr>
                            <w:tr w:rsidR="00717CCC" w14:paraId="798428F0" w14:textId="77777777">
                              <w:trPr>
                                <w:trHeight w:val="209"/>
                              </w:trPr>
                              <w:tc>
                                <w:tcPr>
                                  <w:tcW w:w="4081" w:type="dxa"/>
                                  <w:tcBorders>
                                    <w:top w:val="single" w:sz="4" w:space="0" w:color="000000"/>
                                    <w:bottom w:val="single" w:sz="4" w:space="0" w:color="000000"/>
                                  </w:tcBorders>
                                </w:tcPr>
                                <w:p w14:paraId="798428ED" w14:textId="77777777" w:rsidR="00717CCC" w:rsidRDefault="00717CCC">
                                  <w:pPr>
                                    <w:pStyle w:val="TableParagraph"/>
                                    <w:rPr>
                                      <w:rFonts w:ascii="Times New Roman"/>
                                      <w:sz w:val="14"/>
                                    </w:rPr>
                                  </w:pPr>
                                </w:p>
                              </w:tc>
                              <w:tc>
                                <w:tcPr>
                                  <w:tcW w:w="1320" w:type="dxa"/>
                                  <w:tcBorders>
                                    <w:top w:val="single" w:sz="4" w:space="0" w:color="000000"/>
                                    <w:bottom w:val="single" w:sz="4" w:space="0" w:color="000000"/>
                                  </w:tcBorders>
                                </w:tcPr>
                                <w:p w14:paraId="798428EE"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EF" w14:textId="77777777" w:rsidR="00717CCC" w:rsidRDefault="00717CCC">
                                  <w:pPr>
                                    <w:pStyle w:val="TableParagraph"/>
                                    <w:rPr>
                                      <w:rFonts w:ascii="Times New Roman"/>
                                      <w:sz w:val="14"/>
                                    </w:rPr>
                                  </w:pPr>
                                </w:p>
                              </w:tc>
                            </w:tr>
                            <w:tr w:rsidR="00717CCC" w14:paraId="798428F4" w14:textId="77777777">
                              <w:trPr>
                                <w:trHeight w:val="388"/>
                              </w:trPr>
                              <w:tc>
                                <w:tcPr>
                                  <w:tcW w:w="4081" w:type="dxa"/>
                                  <w:tcBorders>
                                    <w:top w:val="single" w:sz="4" w:space="0" w:color="000000"/>
                                    <w:bottom w:val="single" w:sz="4" w:space="0" w:color="000000"/>
                                  </w:tcBorders>
                                </w:tcPr>
                                <w:p w14:paraId="798428F1" w14:textId="77777777" w:rsidR="00717CCC" w:rsidRDefault="00000000">
                                  <w:pPr>
                                    <w:pStyle w:val="TableParagraph"/>
                                    <w:tabs>
                                      <w:tab w:val="left" w:pos="3297"/>
                                    </w:tabs>
                                    <w:ind w:left="122"/>
                                    <w:rPr>
                                      <w:sz w:val="16"/>
                                    </w:rPr>
                                  </w:pPr>
                                  <w:proofErr w:type="spellStart"/>
                                  <w:proofErr w:type="gramStart"/>
                                  <w:r>
                                    <w:rPr>
                                      <w:sz w:val="16"/>
                                    </w:rPr>
                                    <w:t>Acas</w:t>
                                  </w:r>
                                  <w:proofErr w:type="spellEnd"/>
                                  <w:proofErr w:type="gramEnd"/>
                                  <w:r>
                                    <w:rPr>
                                      <w:spacing w:val="-7"/>
                                      <w:sz w:val="16"/>
                                    </w:rPr>
                                    <w:t xml:space="preserve"> </w:t>
                                  </w:r>
                                  <w:r>
                                    <w:rPr>
                                      <w:sz w:val="16"/>
                                    </w:rPr>
                                    <w:t>cost</w:t>
                                  </w:r>
                                  <w:r>
                                    <w:rPr>
                                      <w:spacing w:val="-7"/>
                                      <w:sz w:val="16"/>
                                    </w:rPr>
                                    <w:t xml:space="preserve"> </w:t>
                                  </w:r>
                                  <w:r>
                                    <w:rPr>
                                      <w:sz w:val="16"/>
                                    </w:rPr>
                                    <w:t>of</w:t>
                                  </w:r>
                                  <w:r>
                                    <w:rPr>
                                      <w:spacing w:val="-6"/>
                                      <w:sz w:val="16"/>
                                    </w:rPr>
                                    <w:t xml:space="preserve"> </w:t>
                                  </w:r>
                                  <w:r>
                                    <w:rPr>
                                      <w:sz w:val="16"/>
                                    </w:rPr>
                                    <w:t>individual</w:t>
                                  </w:r>
                                  <w:r>
                                    <w:rPr>
                                      <w:spacing w:val="-6"/>
                                      <w:sz w:val="16"/>
                                    </w:rPr>
                                    <w:t xml:space="preserve"> </w:t>
                                  </w:r>
                                  <w:r>
                                    <w:rPr>
                                      <w:spacing w:val="-2"/>
                                      <w:sz w:val="16"/>
                                    </w:rPr>
                                    <w:t>conciliation</w:t>
                                  </w:r>
                                  <w:r>
                                    <w:rPr>
                                      <w:sz w:val="16"/>
                                    </w:rPr>
                                    <w:tab/>
                                  </w:r>
                                  <w:r>
                                    <w:rPr>
                                      <w:spacing w:val="-10"/>
                                      <w:position w:val="-9"/>
                                      <w:sz w:val="16"/>
                                    </w:rPr>
                                    <w:t>£</w:t>
                                  </w:r>
                                </w:p>
                              </w:tc>
                              <w:tc>
                                <w:tcPr>
                                  <w:tcW w:w="1320" w:type="dxa"/>
                                  <w:tcBorders>
                                    <w:top w:val="single" w:sz="4" w:space="0" w:color="000000"/>
                                    <w:bottom w:val="single" w:sz="4" w:space="0" w:color="000000"/>
                                  </w:tcBorders>
                                </w:tcPr>
                                <w:p w14:paraId="798428F2" w14:textId="77777777" w:rsidR="00717CCC" w:rsidRDefault="00000000">
                                  <w:pPr>
                                    <w:pStyle w:val="TableParagraph"/>
                                    <w:spacing w:before="97"/>
                                    <w:ind w:right="174"/>
                                    <w:jc w:val="right"/>
                                    <w:rPr>
                                      <w:sz w:val="16"/>
                                    </w:rPr>
                                  </w:pPr>
                                  <w:r>
                                    <w:rPr>
                                      <w:spacing w:val="-5"/>
                                      <w:sz w:val="16"/>
                                    </w:rPr>
                                    <w:t>141</w:t>
                                  </w:r>
                                </w:p>
                              </w:tc>
                              <w:tc>
                                <w:tcPr>
                                  <w:tcW w:w="3260" w:type="dxa"/>
                                  <w:tcBorders>
                                    <w:top w:val="single" w:sz="4" w:space="0" w:color="000000"/>
                                    <w:bottom w:val="single" w:sz="4" w:space="0" w:color="000000"/>
                                  </w:tcBorders>
                                </w:tcPr>
                                <w:p w14:paraId="798428F3" w14:textId="77777777" w:rsidR="00717CCC" w:rsidRDefault="00000000">
                                  <w:pPr>
                                    <w:pStyle w:val="TableParagraph"/>
                                    <w:spacing w:before="97"/>
                                    <w:ind w:left="109"/>
                                    <w:rPr>
                                      <w:sz w:val="16"/>
                                    </w:rPr>
                                  </w:pPr>
                                  <w:r>
                                    <w:rPr>
                                      <w:sz w:val="16"/>
                                    </w:rPr>
                                    <w:t>ACAS</w:t>
                                  </w:r>
                                  <w:r>
                                    <w:rPr>
                                      <w:spacing w:val="-5"/>
                                      <w:sz w:val="16"/>
                                    </w:rPr>
                                    <w:t xml:space="preserve"> </w:t>
                                  </w:r>
                                  <w:r>
                                    <w:rPr>
                                      <w:sz w:val="16"/>
                                    </w:rPr>
                                    <w:t>annual</w:t>
                                  </w:r>
                                  <w:r>
                                    <w:rPr>
                                      <w:spacing w:val="-6"/>
                                      <w:sz w:val="16"/>
                                    </w:rPr>
                                    <w:t xml:space="preserve"> </w:t>
                                  </w:r>
                                  <w:r>
                                    <w:rPr>
                                      <w:sz w:val="16"/>
                                    </w:rPr>
                                    <w:t>report</w:t>
                                  </w:r>
                                  <w:r>
                                    <w:rPr>
                                      <w:spacing w:val="-6"/>
                                      <w:sz w:val="16"/>
                                    </w:rPr>
                                    <w:t xml:space="preserve"> </w:t>
                                  </w:r>
                                  <w:r>
                                    <w:rPr>
                                      <w:spacing w:val="-2"/>
                                      <w:sz w:val="16"/>
                                    </w:rPr>
                                    <w:t>2014/15</w:t>
                                  </w:r>
                                </w:p>
                              </w:tc>
                            </w:tr>
                            <w:tr w:rsidR="00717CCC" w14:paraId="798428F8" w14:textId="77777777">
                              <w:trPr>
                                <w:trHeight w:val="210"/>
                              </w:trPr>
                              <w:tc>
                                <w:tcPr>
                                  <w:tcW w:w="4081" w:type="dxa"/>
                                  <w:tcBorders>
                                    <w:top w:val="single" w:sz="4" w:space="0" w:color="000000"/>
                                    <w:bottom w:val="single" w:sz="4" w:space="0" w:color="000000"/>
                                  </w:tcBorders>
                                </w:tcPr>
                                <w:p w14:paraId="798428F5" w14:textId="77777777" w:rsidR="00717CCC" w:rsidRDefault="00000000">
                                  <w:pPr>
                                    <w:pStyle w:val="TableParagraph"/>
                                    <w:spacing w:before="8" w:line="183" w:lineRule="exact"/>
                                    <w:ind w:left="122"/>
                                    <w:rPr>
                                      <w:sz w:val="16"/>
                                    </w:rPr>
                                  </w:pPr>
                                  <w:r>
                                    <w:rPr>
                                      <w:sz w:val="16"/>
                                    </w:rPr>
                                    <w:t>%</w:t>
                                  </w:r>
                                  <w:r>
                                    <w:rPr>
                                      <w:spacing w:val="-5"/>
                                      <w:sz w:val="16"/>
                                    </w:rPr>
                                    <w:t xml:space="preserve"> </w:t>
                                  </w:r>
                                  <w:r>
                                    <w:rPr>
                                      <w:sz w:val="16"/>
                                    </w:rPr>
                                    <w:t>IC</w:t>
                                  </w:r>
                                  <w:r>
                                    <w:rPr>
                                      <w:spacing w:val="-5"/>
                                      <w:sz w:val="16"/>
                                    </w:rPr>
                                    <w:t xml:space="preserve"> </w:t>
                                  </w:r>
                                  <w:r>
                                    <w:rPr>
                                      <w:sz w:val="16"/>
                                    </w:rPr>
                                    <w:t>cases</w:t>
                                  </w:r>
                                  <w:r>
                                    <w:rPr>
                                      <w:spacing w:val="-3"/>
                                      <w:sz w:val="16"/>
                                    </w:rPr>
                                    <w:t xml:space="preserve"> </w:t>
                                  </w:r>
                                  <w:r>
                                    <w:rPr>
                                      <w:sz w:val="16"/>
                                    </w:rPr>
                                    <w:t>involving</w:t>
                                  </w:r>
                                  <w:r>
                                    <w:rPr>
                                      <w:spacing w:val="-5"/>
                                      <w:sz w:val="16"/>
                                    </w:rPr>
                                    <w:t xml:space="preserve"> </w:t>
                                  </w:r>
                                  <w:r>
                                    <w:rPr>
                                      <w:sz w:val="16"/>
                                    </w:rPr>
                                    <w:t>a</w:t>
                                  </w:r>
                                  <w:r>
                                    <w:rPr>
                                      <w:spacing w:val="-4"/>
                                      <w:sz w:val="16"/>
                                    </w:rPr>
                                    <w:t xml:space="preserve"> </w:t>
                                  </w:r>
                                  <w:r>
                                    <w:rPr>
                                      <w:sz w:val="16"/>
                                    </w:rPr>
                                    <w:t>third</w:t>
                                  </w:r>
                                  <w:r>
                                    <w:rPr>
                                      <w:spacing w:val="-4"/>
                                      <w:sz w:val="16"/>
                                    </w:rPr>
                                    <w:t xml:space="preserve"> </w:t>
                                  </w:r>
                                  <w:r>
                                    <w:rPr>
                                      <w:spacing w:val="-2"/>
                                      <w:sz w:val="16"/>
                                    </w:rPr>
                                    <w:t>party</w:t>
                                  </w:r>
                                </w:p>
                              </w:tc>
                              <w:tc>
                                <w:tcPr>
                                  <w:tcW w:w="1320" w:type="dxa"/>
                                  <w:tcBorders>
                                    <w:top w:val="single" w:sz="4" w:space="0" w:color="000000"/>
                                    <w:bottom w:val="single" w:sz="4" w:space="0" w:color="000000"/>
                                  </w:tcBorders>
                                </w:tcPr>
                                <w:p w14:paraId="798428F6" w14:textId="77777777" w:rsidR="00717CCC" w:rsidRDefault="00000000">
                                  <w:pPr>
                                    <w:pStyle w:val="TableParagraph"/>
                                    <w:spacing w:before="8" w:line="183" w:lineRule="exact"/>
                                    <w:ind w:right="104"/>
                                    <w:jc w:val="right"/>
                                    <w:rPr>
                                      <w:sz w:val="16"/>
                                    </w:rPr>
                                  </w:pPr>
                                  <w:r>
                                    <w:rPr>
                                      <w:spacing w:val="-2"/>
                                      <w:sz w:val="16"/>
                                    </w:rPr>
                                    <w:t>10.0%</w:t>
                                  </w:r>
                                </w:p>
                              </w:tc>
                              <w:tc>
                                <w:tcPr>
                                  <w:tcW w:w="3260" w:type="dxa"/>
                                  <w:tcBorders>
                                    <w:top w:val="single" w:sz="4" w:space="0" w:color="000000"/>
                                    <w:bottom w:val="single" w:sz="4" w:space="0" w:color="000000"/>
                                  </w:tcBorders>
                                </w:tcPr>
                                <w:p w14:paraId="798428F7" w14:textId="77777777" w:rsidR="00717CCC" w:rsidRDefault="00000000">
                                  <w:pPr>
                                    <w:pStyle w:val="TableParagraph"/>
                                    <w:spacing w:before="8" w:line="183" w:lineRule="exact"/>
                                    <w:ind w:left="109"/>
                                    <w:rPr>
                                      <w:sz w:val="16"/>
                                    </w:rPr>
                                  </w:pPr>
                                  <w:r>
                                    <w:rPr>
                                      <w:sz w:val="16"/>
                                    </w:rPr>
                                    <w:t>SETA</w:t>
                                  </w:r>
                                  <w:r>
                                    <w:rPr>
                                      <w:spacing w:val="-6"/>
                                      <w:sz w:val="16"/>
                                    </w:rPr>
                                    <w:t xml:space="preserve"> </w:t>
                                  </w:r>
                                  <w:r>
                                    <w:rPr>
                                      <w:sz w:val="16"/>
                                    </w:rPr>
                                    <w:t>2013</w:t>
                                  </w:r>
                                  <w:r>
                                    <w:rPr>
                                      <w:spacing w:val="-5"/>
                                      <w:sz w:val="16"/>
                                    </w:rPr>
                                    <w:t xml:space="preserve"> </w:t>
                                  </w:r>
                                  <w:r>
                                    <w:rPr>
                                      <w:sz w:val="16"/>
                                    </w:rPr>
                                    <w:t>(Table</w:t>
                                  </w:r>
                                  <w:r>
                                    <w:rPr>
                                      <w:spacing w:val="-6"/>
                                      <w:sz w:val="16"/>
                                    </w:rPr>
                                    <w:t xml:space="preserve"> </w:t>
                                  </w:r>
                                  <w:r>
                                    <w:rPr>
                                      <w:sz w:val="16"/>
                                    </w:rPr>
                                    <w:t>3.12,</w:t>
                                  </w:r>
                                  <w:r>
                                    <w:rPr>
                                      <w:spacing w:val="-6"/>
                                      <w:sz w:val="16"/>
                                    </w:rPr>
                                    <w:t xml:space="preserve"> </w:t>
                                  </w:r>
                                  <w:r>
                                    <w:rPr>
                                      <w:spacing w:val="-2"/>
                                      <w:sz w:val="16"/>
                                    </w:rPr>
                                    <w:t>p129)</w:t>
                                  </w:r>
                                </w:p>
                              </w:tc>
                            </w:tr>
                          </w:tbl>
                          <w:p w14:paraId="798428F9" w14:textId="77777777" w:rsidR="00717CCC" w:rsidRDefault="00717CCC">
                            <w:pPr>
                              <w:pStyle w:val="BodyText"/>
                            </w:pPr>
                          </w:p>
                        </w:txbxContent>
                      </wps:txbx>
                      <wps:bodyPr wrap="square" lIns="0" tIns="0" rIns="0" bIns="0" rtlCol="0">
                        <a:noAutofit/>
                      </wps:bodyPr>
                    </wps:wsp>
                  </a:graphicData>
                </a:graphic>
              </wp:anchor>
            </w:drawing>
          </mc:Choice>
          <mc:Fallback>
            <w:pict>
              <v:shape w14:anchorId="79842782" id="Textbox 231" o:spid="_x0000_s1182" type="#_x0000_t202" style="position:absolute;left:0;text-align:left;margin-left:86.3pt;margin-top:-393.7pt;width:439.1pt;height:414.45pt;z-index:1577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081"/>
                        <w:gridCol w:w="1320"/>
                        <w:gridCol w:w="3260"/>
                      </w:tblGrid>
                      <w:tr w:rsidR="00717CCC" w14:paraId="79842892" w14:textId="77777777">
                        <w:trPr>
                          <w:trHeight w:val="389"/>
                        </w:trPr>
                        <w:tc>
                          <w:tcPr>
                            <w:tcW w:w="4081" w:type="dxa"/>
                            <w:tcBorders>
                              <w:top w:val="single" w:sz="4" w:space="0" w:color="000000"/>
                              <w:bottom w:val="single" w:sz="4" w:space="0" w:color="000000"/>
                            </w:tcBorders>
                          </w:tcPr>
                          <w:p w14:paraId="7984288F" w14:textId="77777777" w:rsidR="00717CCC" w:rsidRDefault="00000000">
                            <w:pPr>
                              <w:pStyle w:val="TableParagraph"/>
                              <w:spacing w:line="190" w:lineRule="atLeast"/>
                              <w:ind w:left="122" w:right="1113"/>
                              <w:rPr>
                                <w:sz w:val="16"/>
                              </w:rPr>
                            </w:pPr>
                            <w:r>
                              <w:rPr>
                                <w:sz w:val="16"/>
                              </w:rPr>
                              <w:t>Mean</w:t>
                            </w:r>
                            <w:r>
                              <w:rPr>
                                <w:spacing w:val="-10"/>
                                <w:sz w:val="16"/>
                              </w:rPr>
                              <w:t xml:space="preserve"> </w:t>
                            </w:r>
                            <w:r>
                              <w:rPr>
                                <w:sz w:val="16"/>
                              </w:rPr>
                              <w:t>time</w:t>
                            </w:r>
                            <w:r>
                              <w:rPr>
                                <w:spacing w:val="-10"/>
                                <w:sz w:val="16"/>
                              </w:rPr>
                              <w:t xml:space="preserve"> </w:t>
                            </w:r>
                            <w:r>
                              <w:rPr>
                                <w:sz w:val="16"/>
                              </w:rPr>
                              <w:t>spent</w:t>
                            </w:r>
                            <w:r>
                              <w:rPr>
                                <w:spacing w:val="-10"/>
                                <w:sz w:val="16"/>
                              </w:rPr>
                              <w:t xml:space="preserve"> </w:t>
                            </w:r>
                            <w:r>
                              <w:rPr>
                                <w:sz w:val="16"/>
                              </w:rPr>
                              <w:t>unemployed</w:t>
                            </w:r>
                            <w:r>
                              <w:rPr>
                                <w:spacing w:val="-10"/>
                                <w:sz w:val="16"/>
                              </w:rPr>
                              <w:t xml:space="preserve"> </w:t>
                            </w:r>
                            <w:r>
                              <w:rPr>
                                <w:sz w:val="16"/>
                              </w:rPr>
                              <w:t>after ET case (weeks)</w:t>
                            </w:r>
                          </w:p>
                        </w:tc>
                        <w:tc>
                          <w:tcPr>
                            <w:tcW w:w="1320" w:type="dxa"/>
                            <w:tcBorders>
                              <w:top w:val="single" w:sz="4" w:space="0" w:color="000000"/>
                              <w:bottom w:val="single" w:sz="4" w:space="0" w:color="000000"/>
                            </w:tcBorders>
                          </w:tcPr>
                          <w:p w14:paraId="79842890" w14:textId="77777777" w:rsidR="00717CCC" w:rsidRDefault="00000000">
                            <w:pPr>
                              <w:pStyle w:val="TableParagraph"/>
                              <w:spacing w:before="98"/>
                              <w:ind w:right="106"/>
                              <w:jc w:val="right"/>
                              <w:rPr>
                                <w:sz w:val="16"/>
                              </w:rPr>
                            </w:pPr>
                            <w:r>
                              <w:rPr>
                                <w:spacing w:val="-2"/>
                                <w:sz w:val="16"/>
                              </w:rPr>
                              <w:t>18.51</w:t>
                            </w:r>
                          </w:p>
                        </w:tc>
                        <w:tc>
                          <w:tcPr>
                            <w:tcW w:w="3260" w:type="dxa"/>
                            <w:tcBorders>
                              <w:top w:val="single" w:sz="4" w:space="0" w:color="000000"/>
                              <w:bottom w:val="single" w:sz="4" w:space="0" w:color="000000"/>
                            </w:tcBorders>
                          </w:tcPr>
                          <w:p w14:paraId="79842891" w14:textId="77777777" w:rsidR="00717CCC" w:rsidRDefault="00000000">
                            <w:pPr>
                              <w:pStyle w:val="TableParagraph"/>
                              <w:spacing w:before="98"/>
                              <w:ind w:left="107"/>
                              <w:rPr>
                                <w:sz w:val="16"/>
                              </w:rPr>
                            </w:pPr>
                            <w:r>
                              <w:rPr>
                                <w:sz w:val="16"/>
                              </w:rPr>
                              <w:t>SETA</w:t>
                            </w:r>
                            <w:r>
                              <w:rPr>
                                <w:spacing w:val="-5"/>
                                <w:sz w:val="16"/>
                              </w:rPr>
                              <w:t xml:space="preserve"> </w:t>
                            </w:r>
                            <w:r>
                              <w:rPr>
                                <w:spacing w:val="-4"/>
                                <w:sz w:val="16"/>
                              </w:rPr>
                              <w:t>2013</w:t>
                            </w:r>
                          </w:p>
                        </w:tc>
                      </w:tr>
                      <w:tr w:rsidR="00717CCC" w14:paraId="79842896" w14:textId="77777777">
                        <w:trPr>
                          <w:trHeight w:val="419"/>
                        </w:trPr>
                        <w:tc>
                          <w:tcPr>
                            <w:tcW w:w="4081" w:type="dxa"/>
                            <w:tcBorders>
                              <w:top w:val="single" w:sz="4" w:space="0" w:color="000000"/>
                              <w:bottom w:val="single" w:sz="4" w:space="0" w:color="000000"/>
                            </w:tcBorders>
                          </w:tcPr>
                          <w:p w14:paraId="79842893" w14:textId="77777777" w:rsidR="00717CCC" w:rsidRDefault="00000000">
                            <w:pPr>
                              <w:pStyle w:val="TableParagraph"/>
                              <w:spacing w:before="10" w:line="190" w:lineRule="atLeast"/>
                              <w:ind w:left="122" w:right="1113"/>
                              <w:rPr>
                                <w:sz w:val="16"/>
                              </w:rPr>
                            </w:pPr>
                            <w:r>
                              <w:rPr>
                                <w:sz w:val="16"/>
                              </w:rPr>
                              <w:t>Median</w:t>
                            </w:r>
                            <w:r>
                              <w:rPr>
                                <w:spacing w:val="-13"/>
                                <w:sz w:val="16"/>
                              </w:rPr>
                              <w:t xml:space="preserve"> </w:t>
                            </w:r>
                            <w:r>
                              <w:rPr>
                                <w:sz w:val="16"/>
                              </w:rPr>
                              <w:t>time</w:t>
                            </w:r>
                            <w:r>
                              <w:rPr>
                                <w:spacing w:val="-13"/>
                                <w:sz w:val="16"/>
                              </w:rPr>
                              <w:t xml:space="preserve"> </w:t>
                            </w:r>
                            <w:r>
                              <w:rPr>
                                <w:sz w:val="16"/>
                              </w:rPr>
                              <w:t>spent</w:t>
                            </w:r>
                            <w:r>
                              <w:rPr>
                                <w:spacing w:val="-12"/>
                                <w:sz w:val="16"/>
                              </w:rPr>
                              <w:t xml:space="preserve"> </w:t>
                            </w:r>
                            <w:r>
                              <w:rPr>
                                <w:sz w:val="16"/>
                              </w:rPr>
                              <w:t>unemployed after ET case (weeks)</w:t>
                            </w:r>
                          </w:p>
                        </w:tc>
                        <w:tc>
                          <w:tcPr>
                            <w:tcW w:w="1320" w:type="dxa"/>
                            <w:tcBorders>
                              <w:top w:val="single" w:sz="4" w:space="0" w:color="000000"/>
                              <w:bottom w:val="single" w:sz="4" w:space="0" w:color="000000"/>
                            </w:tcBorders>
                          </w:tcPr>
                          <w:p w14:paraId="79842894" w14:textId="77777777" w:rsidR="00717CCC" w:rsidRDefault="00000000">
                            <w:pPr>
                              <w:pStyle w:val="TableParagraph"/>
                              <w:spacing w:before="112"/>
                              <w:ind w:right="106"/>
                              <w:jc w:val="right"/>
                              <w:rPr>
                                <w:sz w:val="16"/>
                              </w:rPr>
                            </w:pPr>
                            <w:r>
                              <w:rPr>
                                <w:spacing w:val="-5"/>
                                <w:sz w:val="16"/>
                              </w:rPr>
                              <w:t>12</w:t>
                            </w:r>
                          </w:p>
                        </w:tc>
                        <w:tc>
                          <w:tcPr>
                            <w:tcW w:w="3260" w:type="dxa"/>
                            <w:tcBorders>
                              <w:top w:val="single" w:sz="4" w:space="0" w:color="000000"/>
                              <w:bottom w:val="single" w:sz="4" w:space="0" w:color="000000"/>
                            </w:tcBorders>
                          </w:tcPr>
                          <w:p w14:paraId="79842895" w14:textId="77777777" w:rsidR="00717CCC" w:rsidRDefault="00000000">
                            <w:pPr>
                              <w:pStyle w:val="TableParagraph"/>
                              <w:spacing w:before="112"/>
                              <w:ind w:left="107"/>
                              <w:rPr>
                                <w:sz w:val="16"/>
                              </w:rPr>
                            </w:pPr>
                            <w:r>
                              <w:rPr>
                                <w:sz w:val="16"/>
                              </w:rPr>
                              <w:t>SETA</w:t>
                            </w:r>
                            <w:r>
                              <w:rPr>
                                <w:spacing w:val="-5"/>
                                <w:sz w:val="16"/>
                              </w:rPr>
                              <w:t xml:space="preserve"> </w:t>
                            </w:r>
                            <w:r>
                              <w:rPr>
                                <w:spacing w:val="-4"/>
                                <w:sz w:val="16"/>
                              </w:rPr>
                              <w:t>2013</w:t>
                            </w:r>
                          </w:p>
                        </w:tc>
                      </w:tr>
                      <w:tr w:rsidR="00717CCC" w14:paraId="7984289A" w14:textId="77777777">
                        <w:trPr>
                          <w:trHeight w:val="389"/>
                        </w:trPr>
                        <w:tc>
                          <w:tcPr>
                            <w:tcW w:w="4081" w:type="dxa"/>
                            <w:tcBorders>
                              <w:top w:val="single" w:sz="4" w:space="0" w:color="000000"/>
                              <w:bottom w:val="single" w:sz="4" w:space="0" w:color="000000"/>
                            </w:tcBorders>
                          </w:tcPr>
                          <w:p w14:paraId="79842897" w14:textId="77777777" w:rsidR="00717CCC" w:rsidRDefault="00000000">
                            <w:pPr>
                              <w:pStyle w:val="TableParagraph"/>
                              <w:spacing w:line="190" w:lineRule="atLeast"/>
                              <w:ind w:left="122" w:right="1113"/>
                              <w:rPr>
                                <w:sz w:val="16"/>
                              </w:rPr>
                            </w:pPr>
                            <w:r>
                              <w:rPr>
                                <w:sz w:val="16"/>
                              </w:rPr>
                              <w:t>%</w:t>
                            </w:r>
                            <w:r>
                              <w:rPr>
                                <w:spacing w:val="-6"/>
                                <w:sz w:val="16"/>
                              </w:rPr>
                              <w:t xml:space="preserve"> </w:t>
                            </w:r>
                            <w:r>
                              <w:rPr>
                                <w:sz w:val="16"/>
                              </w:rPr>
                              <w:t>of</w:t>
                            </w:r>
                            <w:r>
                              <w:rPr>
                                <w:spacing w:val="-6"/>
                                <w:sz w:val="16"/>
                              </w:rPr>
                              <w:t xml:space="preserve"> </w:t>
                            </w:r>
                            <w:r>
                              <w:rPr>
                                <w:sz w:val="16"/>
                              </w:rPr>
                              <w:t>ET</w:t>
                            </w:r>
                            <w:r>
                              <w:rPr>
                                <w:spacing w:val="-6"/>
                                <w:sz w:val="16"/>
                              </w:rPr>
                              <w:t xml:space="preserve"> </w:t>
                            </w:r>
                            <w:r>
                              <w:rPr>
                                <w:sz w:val="16"/>
                              </w:rPr>
                              <w:t>claimants</w:t>
                            </w:r>
                            <w:r>
                              <w:rPr>
                                <w:spacing w:val="-6"/>
                                <w:sz w:val="16"/>
                              </w:rPr>
                              <w:t xml:space="preserve"> </w:t>
                            </w:r>
                            <w:r>
                              <w:rPr>
                                <w:sz w:val="16"/>
                              </w:rPr>
                              <w:t>who</w:t>
                            </w:r>
                            <w:r>
                              <w:rPr>
                                <w:spacing w:val="-6"/>
                                <w:sz w:val="16"/>
                              </w:rPr>
                              <w:t xml:space="preserve"> </w:t>
                            </w:r>
                            <w:r>
                              <w:rPr>
                                <w:sz w:val="16"/>
                              </w:rPr>
                              <w:t>go</w:t>
                            </w:r>
                            <w:r>
                              <w:rPr>
                                <w:spacing w:val="-6"/>
                                <w:sz w:val="16"/>
                              </w:rPr>
                              <w:t xml:space="preserve"> </w:t>
                            </w:r>
                            <w:r>
                              <w:rPr>
                                <w:sz w:val="16"/>
                              </w:rPr>
                              <w:t>on</w:t>
                            </w:r>
                            <w:r>
                              <w:rPr>
                                <w:spacing w:val="-5"/>
                                <w:sz w:val="16"/>
                              </w:rPr>
                              <w:t xml:space="preserve"> </w:t>
                            </w:r>
                            <w:r>
                              <w:rPr>
                                <w:sz w:val="16"/>
                              </w:rPr>
                              <w:t>to leave employer</w:t>
                            </w:r>
                          </w:p>
                        </w:tc>
                        <w:tc>
                          <w:tcPr>
                            <w:tcW w:w="1320" w:type="dxa"/>
                            <w:tcBorders>
                              <w:top w:val="single" w:sz="4" w:space="0" w:color="000000"/>
                              <w:bottom w:val="single" w:sz="4" w:space="0" w:color="000000"/>
                            </w:tcBorders>
                          </w:tcPr>
                          <w:p w14:paraId="79842898" w14:textId="77777777" w:rsidR="00717CCC" w:rsidRDefault="00000000">
                            <w:pPr>
                              <w:pStyle w:val="TableParagraph"/>
                              <w:spacing w:before="98"/>
                              <w:ind w:right="105"/>
                              <w:jc w:val="right"/>
                              <w:rPr>
                                <w:sz w:val="16"/>
                              </w:rPr>
                            </w:pPr>
                            <w:r>
                              <w:rPr>
                                <w:spacing w:val="-5"/>
                                <w:sz w:val="16"/>
                              </w:rPr>
                              <w:t>92%</w:t>
                            </w:r>
                          </w:p>
                        </w:tc>
                        <w:tc>
                          <w:tcPr>
                            <w:tcW w:w="3260" w:type="dxa"/>
                            <w:tcBorders>
                              <w:top w:val="single" w:sz="4" w:space="0" w:color="000000"/>
                              <w:bottom w:val="single" w:sz="4" w:space="0" w:color="000000"/>
                            </w:tcBorders>
                          </w:tcPr>
                          <w:p w14:paraId="79842899" w14:textId="77777777" w:rsidR="00717CCC" w:rsidRDefault="00000000">
                            <w:pPr>
                              <w:pStyle w:val="TableParagraph"/>
                              <w:spacing w:before="98"/>
                              <w:ind w:left="108"/>
                              <w:rPr>
                                <w:sz w:val="16"/>
                              </w:rPr>
                            </w:pPr>
                            <w:r>
                              <w:rPr>
                                <w:sz w:val="16"/>
                              </w:rPr>
                              <w:t>SETA</w:t>
                            </w:r>
                            <w:r>
                              <w:rPr>
                                <w:spacing w:val="-5"/>
                                <w:sz w:val="16"/>
                              </w:rPr>
                              <w:t xml:space="preserve"> </w:t>
                            </w:r>
                            <w:r>
                              <w:rPr>
                                <w:spacing w:val="-4"/>
                                <w:sz w:val="16"/>
                              </w:rPr>
                              <w:t>2013</w:t>
                            </w:r>
                          </w:p>
                        </w:tc>
                      </w:tr>
                      <w:tr w:rsidR="00717CCC" w14:paraId="7984289E" w14:textId="77777777">
                        <w:trPr>
                          <w:trHeight w:val="388"/>
                        </w:trPr>
                        <w:tc>
                          <w:tcPr>
                            <w:tcW w:w="4081" w:type="dxa"/>
                            <w:tcBorders>
                              <w:top w:val="single" w:sz="4" w:space="0" w:color="000000"/>
                              <w:bottom w:val="single" w:sz="4" w:space="0" w:color="000000"/>
                            </w:tcBorders>
                          </w:tcPr>
                          <w:p w14:paraId="7984289B" w14:textId="77777777" w:rsidR="00717CCC" w:rsidRDefault="00000000">
                            <w:pPr>
                              <w:pStyle w:val="TableParagraph"/>
                              <w:spacing w:line="194" w:lineRule="exact"/>
                              <w:ind w:left="122" w:right="1113" w:hanging="1"/>
                              <w:rPr>
                                <w:sz w:val="16"/>
                              </w:rPr>
                            </w:pPr>
                            <w:r>
                              <w:rPr>
                                <w:sz w:val="16"/>
                              </w:rPr>
                              <w:t>%</w:t>
                            </w:r>
                            <w:r>
                              <w:rPr>
                                <w:spacing w:val="-6"/>
                                <w:sz w:val="16"/>
                              </w:rPr>
                              <w:t xml:space="preserve"> </w:t>
                            </w:r>
                            <w:r>
                              <w:rPr>
                                <w:sz w:val="16"/>
                              </w:rPr>
                              <w:t>of</w:t>
                            </w:r>
                            <w:r>
                              <w:rPr>
                                <w:spacing w:val="-6"/>
                                <w:sz w:val="16"/>
                              </w:rPr>
                              <w:t xml:space="preserve"> </w:t>
                            </w:r>
                            <w:r>
                              <w:rPr>
                                <w:sz w:val="16"/>
                              </w:rPr>
                              <w:t>ET</w:t>
                            </w:r>
                            <w:r>
                              <w:rPr>
                                <w:spacing w:val="-6"/>
                                <w:sz w:val="16"/>
                              </w:rPr>
                              <w:t xml:space="preserve"> </w:t>
                            </w:r>
                            <w:r>
                              <w:rPr>
                                <w:sz w:val="16"/>
                              </w:rPr>
                              <w:t>claimants</w:t>
                            </w:r>
                            <w:r>
                              <w:rPr>
                                <w:spacing w:val="-6"/>
                                <w:sz w:val="16"/>
                              </w:rPr>
                              <w:t xml:space="preserve"> </w:t>
                            </w:r>
                            <w:r>
                              <w:rPr>
                                <w:sz w:val="16"/>
                              </w:rPr>
                              <w:t>who</w:t>
                            </w:r>
                            <w:r>
                              <w:rPr>
                                <w:spacing w:val="-6"/>
                                <w:sz w:val="16"/>
                              </w:rPr>
                              <w:t xml:space="preserve"> </w:t>
                            </w:r>
                            <w:r>
                              <w:rPr>
                                <w:sz w:val="16"/>
                              </w:rPr>
                              <w:t>get</w:t>
                            </w:r>
                            <w:r>
                              <w:rPr>
                                <w:spacing w:val="-6"/>
                                <w:sz w:val="16"/>
                              </w:rPr>
                              <w:t xml:space="preserve"> </w:t>
                            </w:r>
                            <w:r>
                              <w:rPr>
                                <w:sz w:val="16"/>
                              </w:rPr>
                              <w:t>a</w:t>
                            </w:r>
                            <w:r>
                              <w:rPr>
                                <w:spacing w:val="-6"/>
                                <w:sz w:val="16"/>
                              </w:rPr>
                              <w:t xml:space="preserve"> </w:t>
                            </w:r>
                            <w:r>
                              <w:rPr>
                                <w:sz w:val="16"/>
                              </w:rPr>
                              <w:t xml:space="preserve">job </w:t>
                            </w:r>
                            <w:r>
                              <w:rPr>
                                <w:spacing w:val="-2"/>
                                <w:sz w:val="16"/>
                              </w:rPr>
                              <w:t>after</w:t>
                            </w:r>
                          </w:p>
                        </w:tc>
                        <w:tc>
                          <w:tcPr>
                            <w:tcW w:w="1320" w:type="dxa"/>
                            <w:tcBorders>
                              <w:top w:val="single" w:sz="4" w:space="0" w:color="000000"/>
                              <w:bottom w:val="single" w:sz="4" w:space="0" w:color="000000"/>
                            </w:tcBorders>
                          </w:tcPr>
                          <w:p w14:paraId="7984289C" w14:textId="77777777" w:rsidR="00717CCC" w:rsidRDefault="00000000">
                            <w:pPr>
                              <w:pStyle w:val="TableParagraph"/>
                              <w:spacing w:before="97"/>
                              <w:ind w:right="105"/>
                              <w:jc w:val="right"/>
                              <w:rPr>
                                <w:sz w:val="16"/>
                              </w:rPr>
                            </w:pPr>
                            <w:r>
                              <w:rPr>
                                <w:spacing w:val="-5"/>
                                <w:sz w:val="16"/>
                              </w:rPr>
                              <w:t>76%</w:t>
                            </w:r>
                          </w:p>
                        </w:tc>
                        <w:tc>
                          <w:tcPr>
                            <w:tcW w:w="3260" w:type="dxa"/>
                            <w:tcBorders>
                              <w:top w:val="single" w:sz="4" w:space="0" w:color="000000"/>
                              <w:bottom w:val="single" w:sz="4" w:space="0" w:color="000000"/>
                            </w:tcBorders>
                          </w:tcPr>
                          <w:p w14:paraId="7984289D" w14:textId="77777777" w:rsidR="00717CCC" w:rsidRDefault="00000000">
                            <w:pPr>
                              <w:pStyle w:val="TableParagraph"/>
                              <w:spacing w:before="97"/>
                              <w:ind w:left="108"/>
                              <w:rPr>
                                <w:sz w:val="16"/>
                              </w:rPr>
                            </w:pPr>
                            <w:r>
                              <w:rPr>
                                <w:sz w:val="16"/>
                              </w:rPr>
                              <w:t>SETA</w:t>
                            </w:r>
                            <w:r>
                              <w:rPr>
                                <w:spacing w:val="-5"/>
                                <w:sz w:val="16"/>
                              </w:rPr>
                              <w:t xml:space="preserve"> </w:t>
                            </w:r>
                            <w:r>
                              <w:rPr>
                                <w:spacing w:val="-4"/>
                                <w:sz w:val="16"/>
                              </w:rPr>
                              <w:t>2013</w:t>
                            </w:r>
                          </w:p>
                        </w:tc>
                      </w:tr>
                      <w:tr w:rsidR="00717CCC" w14:paraId="798428A2" w14:textId="77777777">
                        <w:trPr>
                          <w:trHeight w:val="209"/>
                        </w:trPr>
                        <w:tc>
                          <w:tcPr>
                            <w:tcW w:w="4081" w:type="dxa"/>
                            <w:tcBorders>
                              <w:top w:val="single" w:sz="4" w:space="0" w:color="000000"/>
                              <w:bottom w:val="single" w:sz="4" w:space="0" w:color="000000"/>
                            </w:tcBorders>
                          </w:tcPr>
                          <w:p w14:paraId="7984289F" w14:textId="77777777" w:rsidR="00717CCC" w:rsidRDefault="00717CCC">
                            <w:pPr>
                              <w:pStyle w:val="TableParagraph"/>
                              <w:rPr>
                                <w:rFonts w:ascii="Times New Roman"/>
                                <w:sz w:val="14"/>
                              </w:rPr>
                            </w:pPr>
                          </w:p>
                        </w:tc>
                        <w:tc>
                          <w:tcPr>
                            <w:tcW w:w="1320" w:type="dxa"/>
                            <w:tcBorders>
                              <w:top w:val="single" w:sz="4" w:space="0" w:color="000000"/>
                              <w:bottom w:val="single" w:sz="4" w:space="0" w:color="000000"/>
                            </w:tcBorders>
                          </w:tcPr>
                          <w:p w14:paraId="798428A0"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A1" w14:textId="77777777" w:rsidR="00717CCC" w:rsidRDefault="00717CCC">
                            <w:pPr>
                              <w:pStyle w:val="TableParagraph"/>
                              <w:rPr>
                                <w:rFonts w:ascii="Times New Roman"/>
                                <w:sz w:val="14"/>
                              </w:rPr>
                            </w:pPr>
                          </w:p>
                        </w:tc>
                      </w:tr>
                      <w:tr w:rsidR="00717CCC" w14:paraId="798428A6" w14:textId="77777777">
                        <w:trPr>
                          <w:trHeight w:val="210"/>
                        </w:trPr>
                        <w:tc>
                          <w:tcPr>
                            <w:tcW w:w="4081" w:type="dxa"/>
                            <w:tcBorders>
                              <w:top w:val="single" w:sz="4" w:space="0" w:color="000000"/>
                              <w:bottom w:val="single" w:sz="4" w:space="0" w:color="000000"/>
                            </w:tcBorders>
                          </w:tcPr>
                          <w:p w14:paraId="798428A3" w14:textId="77777777" w:rsidR="00717CCC" w:rsidRDefault="00000000">
                            <w:pPr>
                              <w:pStyle w:val="TableParagraph"/>
                              <w:spacing w:before="8" w:line="183" w:lineRule="exact"/>
                              <w:ind w:left="122"/>
                              <w:rPr>
                                <w:b/>
                                <w:sz w:val="16"/>
                              </w:rPr>
                            </w:pPr>
                            <w:r>
                              <w:rPr>
                                <w:b/>
                                <w:sz w:val="16"/>
                              </w:rPr>
                              <w:t>ETS</w:t>
                            </w:r>
                            <w:r>
                              <w:rPr>
                                <w:b/>
                                <w:spacing w:val="-12"/>
                                <w:sz w:val="16"/>
                              </w:rPr>
                              <w:t xml:space="preserve"> </w:t>
                            </w:r>
                            <w:r>
                              <w:rPr>
                                <w:b/>
                                <w:sz w:val="16"/>
                              </w:rPr>
                              <w:t>operational</w:t>
                            </w:r>
                            <w:r>
                              <w:rPr>
                                <w:b/>
                                <w:spacing w:val="-12"/>
                                <w:sz w:val="16"/>
                              </w:rPr>
                              <w:t xml:space="preserve"> </w:t>
                            </w:r>
                            <w:r>
                              <w:rPr>
                                <w:b/>
                                <w:spacing w:val="-2"/>
                                <w:sz w:val="16"/>
                              </w:rPr>
                              <w:t>costs</w:t>
                            </w:r>
                          </w:p>
                        </w:tc>
                        <w:tc>
                          <w:tcPr>
                            <w:tcW w:w="1320" w:type="dxa"/>
                            <w:tcBorders>
                              <w:top w:val="single" w:sz="4" w:space="0" w:color="000000"/>
                              <w:bottom w:val="single" w:sz="4" w:space="0" w:color="000000"/>
                            </w:tcBorders>
                          </w:tcPr>
                          <w:p w14:paraId="798428A4"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A5" w14:textId="77777777" w:rsidR="00717CCC" w:rsidRDefault="00717CCC">
                            <w:pPr>
                              <w:pStyle w:val="TableParagraph"/>
                              <w:rPr>
                                <w:rFonts w:ascii="Times New Roman"/>
                                <w:sz w:val="14"/>
                              </w:rPr>
                            </w:pPr>
                          </w:p>
                        </w:tc>
                      </w:tr>
                      <w:tr w:rsidR="00717CCC" w14:paraId="798428AA" w14:textId="77777777">
                        <w:trPr>
                          <w:trHeight w:val="209"/>
                        </w:trPr>
                        <w:tc>
                          <w:tcPr>
                            <w:tcW w:w="4081" w:type="dxa"/>
                            <w:tcBorders>
                              <w:top w:val="single" w:sz="4" w:space="0" w:color="000000"/>
                              <w:bottom w:val="single" w:sz="4" w:space="0" w:color="000000"/>
                            </w:tcBorders>
                          </w:tcPr>
                          <w:p w14:paraId="798428A7" w14:textId="77777777" w:rsidR="00717CCC" w:rsidRDefault="00000000">
                            <w:pPr>
                              <w:pStyle w:val="TableParagraph"/>
                              <w:tabs>
                                <w:tab w:val="left" w:pos="3301"/>
                              </w:tabs>
                              <w:spacing w:before="8" w:line="181" w:lineRule="exact"/>
                              <w:ind w:left="122"/>
                              <w:rPr>
                                <w:sz w:val="16"/>
                              </w:rPr>
                            </w:pPr>
                            <w:r>
                              <w:rPr>
                                <w:sz w:val="16"/>
                              </w:rPr>
                              <w:t>Admin</w:t>
                            </w:r>
                            <w:r>
                              <w:rPr>
                                <w:spacing w:val="-4"/>
                                <w:sz w:val="16"/>
                              </w:rPr>
                              <w:t xml:space="preserve"> </w:t>
                            </w:r>
                            <w:r>
                              <w:rPr>
                                <w:sz w:val="16"/>
                              </w:rPr>
                              <w:t>cost</w:t>
                            </w:r>
                            <w:r>
                              <w:rPr>
                                <w:spacing w:val="-4"/>
                                <w:sz w:val="16"/>
                              </w:rPr>
                              <w:t xml:space="preserve"> </w:t>
                            </w:r>
                            <w:r>
                              <w:rPr>
                                <w:sz w:val="16"/>
                              </w:rPr>
                              <w:t>of</w:t>
                            </w:r>
                            <w:r>
                              <w:rPr>
                                <w:spacing w:val="-3"/>
                                <w:sz w:val="16"/>
                              </w:rPr>
                              <w:t xml:space="preserve"> </w:t>
                            </w:r>
                            <w:r>
                              <w:rPr>
                                <w:sz w:val="16"/>
                              </w:rPr>
                              <w:t>processing</w:t>
                            </w:r>
                            <w:r>
                              <w:rPr>
                                <w:spacing w:val="-4"/>
                                <w:sz w:val="16"/>
                              </w:rPr>
                              <w:t xml:space="preserve"> </w:t>
                            </w:r>
                            <w:r>
                              <w:rPr>
                                <w:sz w:val="16"/>
                              </w:rPr>
                              <w:t>ET</w:t>
                            </w:r>
                            <w:r>
                              <w:rPr>
                                <w:spacing w:val="-3"/>
                                <w:sz w:val="16"/>
                              </w:rPr>
                              <w:t xml:space="preserve"> </w:t>
                            </w:r>
                            <w:r>
                              <w:rPr>
                                <w:spacing w:val="-4"/>
                                <w:sz w:val="16"/>
                              </w:rPr>
                              <w:t>claim</w:t>
                            </w:r>
                            <w:r>
                              <w:rPr>
                                <w:sz w:val="16"/>
                              </w:rPr>
                              <w:tab/>
                            </w:r>
                            <w:r>
                              <w:rPr>
                                <w:spacing w:val="-10"/>
                                <w:sz w:val="16"/>
                              </w:rPr>
                              <w:t>£</w:t>
                            </w:r>
                          </w:p>
                        </w:tc>
                        <w:tc>
                          <w:tcPr>
                            <w:tcW w:w="1320" w:type="dxa"/>
                            <w:tcBorders>
                              <w:top w:val="single" w:sz="4" w:space="0" w:color="000000"/>
                              <w:bottom w:val="single" w:sz="4" w:space="0" w:color="000000"/>
                            </w:tcBorders>
                          </w:tcPr>
                          <w:p w14:paraId="798428A8" w14:textId="77777777" w:rsidR="00717CCC" w:rsidRDefault="00000000">
                            <w:pPr>
                              <w:pStyle w:val="TableParagraph"/>
                              <w:spacing w:before="8" w:line="181" w:lineRule="exact"/>
                              <w:ind w:right="171"/>
                              <w:jc w:val="right"/>
                              <w:rPr>
                                <w:sz w:val="16"/>
                              </w:rPr>
                            </w:pPr>
                            <w:r>
                              <w:rPr>
                                <w:spacing w:val="-5"/>
                                <w:sz w:val="16"/>
                              </w:rPr>
                              <w:t>175</w:t>
                            </w:r>
                          </w:p>
                        </w:tc>
                        <w:tc>
                          <w:tcPr>
                            <w:tcW w:w="3260" w:type="dxa"/>
                            <w:tcBorders>
                              <w:top w:val="single" w:sz="4" w:space="0" w:color="000000"/>
                              <w:bottom w:val="single" w:sz="4" w:space="0" w:color="000000"/>
                            </w:tcBorders>
                          </w:tcPr>
                          <w:p w14:paraId="798428A9" w14:textId="77777777" w:rsidR="00717CCC" w:rsidRDefault="00000000">
                            <w:pPr>
                              <w:pStyle w:val="TableParagraph"/>
                              <w:spacing w:before="8" w:line="181" w:lineRule="exact"/>
                              <w:ind w:left="112"/>
                              <w:rPr>
                                <w:sz w:val="16"/>
                              </w:rPr>
                            </w:pPr>
                            <w:r>
                              <w:rPr>
                                <w:spacing w:val="-5"/>
                                <w:sz w:val="16"/>
                              </w:rPr>
                              <w:t>ETS</w:t>
                            </w:r>
                          </w:p>
                        </w:tc>
                      </w:tr>
                      <w:tr w:rsidR="00717CCC" w14:paraId="798428AE" w14:textId="77777777">
                        <w:trPr>
                          <w:trHeight w:val="209"/>
                        </w:trPr>
                        <w:tc>
                          <w:tcPr>
                            <w:tcW w:w="4081" w:type="dxa"/>
                            <w:tcBorders>
                              <w:top w:val="single" w:sz="4" w:space="0" w:color="000000"/>
                              <w:bottom w:val="single" w:sz="4" w:space="0" w:color="000000"/>
                            </w:tcBorders>
                          </w:tcPr>
                          <w:p w14:paraId="798428AB" w14:textId="77777777" w:rsidR="00717CCC" w:rsidRDefault="00000000">
                            <w:pPr>
                              <w:pStyle w:val="TableParagraph"/>
                              <w:tabs>
                                <w:tab w:val="left" w:pos="3297"/>
                              </w:tabs>
                              <w:spacing w:before="8" w:line="181" w:lineRule="exact"/>
                              <w:ind w:left="122"/>
                              <w:rPr>
                                <w:sz w:val="16"/>
                              </w:rPr>
                            </w:pPr>
                            <w:r>
                              <w:rPr>
                                <w:sz w:val="16"/>
                              </w:rPr>
                              <w:t>Cost</w:t>
                            </w:r>
                            <w:r>
                              <w:rPr>
                                <w:spacing w:val="-4"/>
                                <w:sz w:val="16"/>
                              </w:rPr>
                              <w:t xml:space="preserve"> </w:t>
                            </w:r>
                            <w:r>
                              <w:rPr>
                                <w:sz w:val="16"/>
                              </w:rPr>
                              <w:t>of</w:t>
                            </w:r>
                            <w:r>
                              <w:rPr>
                                <w:spacing w:val="-3"/>
                                <w:sz w:val="16"/>
                              </w:rPr>
                              <w:t xml:space="preserve"> </w:t>
                            </w:r>
                            <w:r>
                              <w:rPr>
                                <w:sz w:val="16"/>
                              </w:rPr>
                              <w:t>ET</w:t>
                            </w:r>
                            <w:r>
                              <w:rPr>
                                <w:spacing w:val="-3"/>
                                <w:sz w:val="16"/>
                              </w:rPr>
                              <w:t xml:space="preserve"> </w:t>
                            </w:r>
                            <w:r>
                              <w:rPr>
                                <w:spacing w:val="-2"/>
                                <w:sz w:val="16"/>
                              </w:rPr>
                              <w:t>hearing</w:t>
                            </w:r>
                            <w:r>
                              <w:rPr>
                                <w:sz w:val="16"/>
                              </w:rPr>
                              <w:tab/>
                            </w:r>
                            <w:r>
                              <w:rPr>
                                <w:spacing w:val="-10"/>
                                <w:sz w:val="16"/>
                              </w:rPr>
                              <w:t>£</w:t>
                            </w:r>
                          </w:p>
                        </w:tc>
                        <w:tc>
                          <w:tcPr>
                            <w:tcW w:w="1320" w:type="dxa"/>
                            <w:tcBorders>
                              <w:top w:val="single" w:sz="4" w:space="0" w:color="000000"/>
                              <w:bottom w:val="single" w:sz="4" w:space="0" w:color="000000"/>
                            </w:tcBorders>
                          </w:tcPr>
                          <w:p w14:paraId="798428AC" w14:textId="77777777" w:rsidR="00717CCC" w:rsidRDefault="00000000">
                            <w:pPr>
                              <w:pStyle w:val="TableParagraph"/>
                              <w:spacing w:before="8" w:line="181" w:lineRule="exact"/>
                              <w:ind w:right="126"/>
                              <w:jc w:val="right"/>
                              <w:rPr>
                                <w:sz w:val="16"/>
                              </w:rPr>
                            </w:pPr>
                            <w:r>
                              <w:rPr>
                                <w:spacing w:val="-2"/>
                                <w:sz w:val="16"/>
                              </w:rPr>
                              <w:t>1,483</w:t>
                            </w:r>
                          </w:p>
                        </w:tc>
                        <w:tc>
                          <w:tcPr>
                            <w:tcW w:w="3260" w:type="dxa"/>
                            <w:tcBorders>
                              <w:top w:val="single" w:sz="4" w:space="0" w:color="000000"/>
                              <w:bottom w:val="single" w:sz="4" w:space="0" w:color="000000"/>
                            </w:tcBorders>
                          </w:tcPr>
                          <w:p w14:paraId="798428AD" w14:textId="77777777" w:rsidR="00717CCC" w:rsidRDefault="00000000">
                            <w:pPr>
                              <w:pStyle w:val="TableParagraph"/>
                              <w:spacing w:before="8" w:line="181" w:lineRule="exact"/>
                              <w:ind w:left="108"/>
                              <w:rPr>
                                <w:sz w:val="16"/>
                              </w:rPr>
                            </w:pPr>
                            <w:r>
                              <w:rPr>
                                <w:spacing w:val="-5"/>
                                <w:sz w:val="16"/>
                              </w:rPr>
                              <w:t>ETS</w:t>
                            </w:r>
                          </w:p>
                        </w:tc>
                      </w:tr>
                      <w:tr w:rsidR="00717CCC" w14:paraId="798428B2" w14:textId="77777777">
                        <w:trPr>
                          <w:trHeight w:val="210"/>
                        </w:trPr>
                        <w:tc>
                          <w:tcPr>
                            <w:tcW w:w="4081" w:type="dxa"/>
                            <w:tcBorders>
                              <w:top w:val="single" w:sz="4" w:space="0" w:color="000000"/>
                              <w:bottom w:val="single" w:sz="4" w:space="0" w:color="000000"/>
                            </w:tcBorders>
                          </w:tcPr>
                          <w:p w14:paraId="798428AF" w14:textId="77777777" w:rsidR="00717CCC" w:rsidRDefault="00717CCC">
                            <w:pPr>
                              <w:pStyle w:val="TableParagraph"/>
                              <w:rPr>
                                <w:rFonts w:ascii="Times New Roman"/>
                                <w:sz w:val="14"/>
                              </w:rPr>
                            </w:pPr>
                          </w:p>
                        </w:tc>
                        <w:tc>
                          <w:tcPr>
                            <w:tcW w:w="1320" w:type="dxa"/>
                            <w:tcBorders>
                              <w:top w:val="single" w:sz="4" w:space="0" w:color="000000"/>
                              <w:bottom w:val="single" w:sz="4" w:space="0" w:color="000000"/>
                            </w:tcBorders>
                          </w:tcPr>
                          <w:p w14:paraId="798428B0"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B1" w14:textId="77777777" w:rsidR="00717CCC" w:rsidRDefault="00717CCC">
                            <w:pPr>
                              <w:pStyle w:val="TableParagraph"/>
                              <w:rPr>
                                <w:rFonts w:ascii="Times New Roman"/>
                                <w:sz w:val="14"/>
                              </w:rPr>
                            </w:pPr>
                          </w:p>
                        </w:tc>
                      </w:tr>
                      <w:tr w:rsidR="00717CCC" w14:paraId="798428B6" w14:textId="77777777">
                        <w:trPr>
                          <w:trHeight w:val="209"/>
                        </w:trPr>
                        <w:tc>
                          <w:tcPr>
                            <w:tcW w:w="4081" w:type="dxa"/>
                            <w:tcBorders>
                              <w:top w:val="single" w:sz="4" w:space="0" w:color="000000"/>
                              <w:bottom w:val="single" w:sz="4" w:space="0" w:color="000000"/>
                            </w:tcBorders>
                          </w:tcPr>
                          <w:p w14:paraId="798428B3" w14:textId="77777777" w:rsidR="00717CCC" w:rsidRDefault="00000000">
                            <w:pPr>
                              <w:pStyle w:val="TableParagraph"/>
                              <w:spacing w:before="8" w:line="181" w:lineRule="exact"/>
                              <w:ind w:left="122"/>
                              <w:rPr>
                                <w:b/>
                                <w:sz w:val="16"/>
                              </w:rPr>
                            </w:pPr>
                            <w:r>
                              <w:rPr>
                                <w:b/>
                                <w:sz w:val="16"/>
                              </w:rPr>
                              <w:t>Discipline</w:t>
                            </w:r>
                            <w:r>
                              <w:rPr>
                                <w:b/>
                                <w:spacing w:val="-10"/>
                                <w:sz w:val="16"/>
                              </w:rPr>
                              <w:t xml:space="preserve"> </w:t>
                            </w:r>
                            <w:r>
                              <w:rPr>
                                <w:b/>
                                <w:sz w:val="16"/>
                              </w:rPr>
                              <w:t>and</w:t>
                            </w:r>
                            <w:r>
                              <w:rPr>
                                <w:b/>
                                <w:spacing w:val="-10"/>
                                <w:sz w:val="16"/>
                              </w:rPr>
                              <w:t xml:space="preserve"> </w:t>
                            </w:r>
                            <w:r>
                              <w:rPr>
                                <w:b/>
                                <w:sz w:val="16"/>
                              </w:rPr>
                              <w:t>grievance</w:t>
                            </w:r>
                            <w:r>
                              <w:rPr>
                                <w:b/>
                                <w:spacing w:val="-9"/>
                                <w:sz w:val="16"/>
                              </w:rPr>
                              <w:t xml:space="preserve"> </w:t>
                            </w:r>
                            <w:r>
                              <w:rPr>
                                <w:b/>
                                <w:spacing w:val="-2"/>
                                <w:sz w:val="16"/>
                              </w:rPr>
                              <w:t>cases</w:t>
                            </w:r>
                          </w:p>
                        </w:tc>
                        <w:tc>
                          <w:tcPr>
                            <w:tcW w:w="1320" w:type="dxa"/>
                            <w:tcBorders>
                              <w:top w:val="single" w:sz="4" w:space="0" w:color="000000"/>
                              <w:bottom w:val="single" w:sz="4" w:space="0" w:color="000000"/>
                            </w:tcBorders>
                          </w:tcPr>
                          <w:p w14:paraId="798428B4"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B5" w14:textId="77777777" w:rsidR="00717CCC" w:rsidRDefault="00717CCC">
                            <w:pPr>
                              <w:pStyle w:val="TableParagraph"/>
                              <w:rPr>
                                <w:rFonts w:ascii="Times New Roman"/>
                                <w:sz w:val="14"/>
                              </w:rPr>
                            </w:pPr>
                          </w:p>
                        </w:tc>
                      </w:tr>
                      <w:tr w:rsidR="00717CCC" w14:paraId="798428BC" w14:textId="77777777">
                        <w:trPr>
                          <w:trHeight w:val="412"/>
                        </w:trPr>
                        <w:tc>
                          <w:tcPr>
                            <w:tcW w:w="4081" w:type="dxa"/>
                            <w:tcBorders>
                              <w:top w:val="single" w:sz="4" w:space="0" w:color="000000"/>
                            </w:tcBorders>
                          </w:tcPr>
                          <w:p w14:paraId="798428B7" w14:textId="77777777" w:rsidR="00717CCC" w:rsidRDefault="00717CCC">
                            <w:pPr>
                              <w:pStyle w:val="TableParagraph"/>
                              <w:spacing w:before="23"/>
                              <w:rPr>
                                <w:sz w:val="16"/>
                              </w:rPr>
                            </w:pPr>
                          </w:p>
                          <w:p w14:paraId="798428B8" w14:textId="77777777" w:rsidR="00717CCC" w:rsidRDefault="00000000">
                            <w:pPr>
                              <w:pStyle w:val="TableParagraph"/>
                              <w:spacing w:line="175" w:lineRule="exact"/>
                              <w:ind w:left="122"/>
                              <w:rPr>
                                <w:sz w:val="16"/>
                              </w:rPr>
                            </w:pPr>
                            <w:r>
                              <w:rPr>
                                <w:sz w:val="16"/>
                              </w:rPr>
                              <w:t>Disciplinary</w:t>
                            </w:r>
                            <w:r>
                              <w:rPr>
                                <w:spacing w:val="-8"/>
                                <w:sz w:val="16"/>
                              </w:rPr>
                              <w:t xml:space="preserve"> </w:t>
                            </w:r>
                            <w:r>
                              <w:rPr>
                                <w:sz w:val="16"/>
                              </w:rPr>
                              <w:t>cases</w:t>
                            </w:r>
                            <w:r>
                              <w:rPr>
                                <w:spacing w:val="-8"/>
                                <w:sz w:val="16"/>
                              </w:rPr>
                              <w:t xml:space="preserve"> </w:t>
                            </w:r>
                            <w:r>
                              <w:rPr>
                                <w:sz w:val="16"/>
                              </w:rPr>
                              <w:t>per</w:t>
                            </w:r>
                            <w:r>
                              <w:rPr>
                                <w:spacing w:val="-8"/>
                                <w:sz w:val="16"/>
                              </w:rPr>
                              <w:t xml:space="preserve"> </w:t>
                            </w:r>
                            <w:r>
                              <w:rPr>
                                <w:spacing w:val="-2"/>
                                <w:sz w:val="16"/>
                              </w:rPr>
                              <w:t>employee</w:t>
                            </w:r>
                          </w:p>
                        </w:tc>
                        <w:tc>
                          <w:tcPr>
                            <w:tcW w:w="1320" w:type="dxa"/>
                            <w:tcBorders>
                              <w:top w:val="single" w:sz="4" w:space="0" w:color="000000"/>
                            </w:tcBorders>
                          </w:tcPr>
                          <w:p w14:paraId="798428B9" w14:textId="77777777" w:rsidR="00717CCC" w:rsidRDefault="00717CCC">
                            <w:pPr>
                              <w:pStyle w:val="TableParagraph"/>
                              <w:spacing w:before="23"/>
                              <w:rPr>
                                <w:sz w:val="16"/>
                              </w:rPr>
                            </w:pPr>
                          </w:p>
                          <w:p w14:paraId="798428BA" w14:textId="77777777" w:rsidR="00717CCC" w:rsidRDefault="00000000">
                            <w:pPr>
                              <w:pStyle w:val="TableParagraph"/>
                              <w:spacing w:line="175" w:lineRule="exact"/>
                              <w:ind w:right="105"/>
                              <w:jc w:val="right"/>
                              <w:rPr>
                                <w:sz w:val="16"/>
                              </w:rPr>
                            </w:pPr>
                            <w:r>
                              <w:rPr>
                                <w:spacing w:val="-2"/>
                                <w:sz w:val="16"/>
                              </w:rPr>
                              <w:t>0.006</w:t>
                            </w:r>
                          </w:p>
                        </w:tc>
                        <w:tc>
                          <w:tcPr>
                            <w:tcW w:w="3260" w:type="dxa"/>
                            <w:tcBorders>
                              <w:top w:val="single" w:sz="4" w:space="0" w:color="000000"/>
                            </w:tcBorders>
                          </w:tcPr>
                          <w:p w14:paraId="798428BB" w14:textId="77777777" w:rsidR="00717CCC" w:rsidRDefault="00000000">
                            <w:pPr>
                              <w:pStyle w:val="TableParagraph"/>
                              <w:spacing w:before="4" w:line="190" w:lineRule="atLeast"/>
                              <w:ind w:left="108" w:right="171" w:hanging="1"/>
                              <w:rPr>
                                <w:sz w:val="16"/>
                              </w:rPr>
                            </w:pPr>
                            <w:r>
                              <w:rPr>
                                <w:sz w:val="16"/>
                              </w:rPr>
                              <w:t>CIPD Conflict 2011 - avg 16.5 discipline</w:t>
                            </w:r>
                            <w:r>
                              <w:rPr>
                                <w:spacing w:val="-13"/>
                                <w:sz w:val="16"/>
                              </w:rPr>
                              <w:t xml:space="preserve"> </w:t>
                            </w:r>
                            <w:r>
                              <w:rPr>
                                <w:sz w:val="16"/>
                              </w:rPr>
                              <w:t>cases</w:t>
                            </w:r>
                            <w:r>
                              <w:rPr>
                                <w:spacing w:val="-14"/>
                                <w:sz w:val="16"/>
                              </w:rPr>
                              <w:t xml:space="preserve"> </w:t>
                            </w:r>
                            <w:r>
                              <w:rPr>
                                <w:sz w:val="16"/>
                              </w:rPr>
                              <w:t>for</w:t>
                            </w:r>
                            <w:r>
                              <w:rPr>
                                <w:spacing w:val="-14"/>
                                <w:sz w:val="16"/>
                              </w:rPr>
                              <w:t xml:space="preserve"> </w:t>
                            </w:r>
                            <w:proofErr w:type="spellStart"/>
                            <w:r>
                              <w:rPr>
                                <w:sz w:val="16"/>
                              </w:rPr>
                              <w:t>organisation</w:t>
                            </w:r>
                            <w:proofErr w:type="spellEnd"/>
                            <w:r>
                              <w:rPr>
                                <w:sz w:val="16"/>
                              </w:rPr>
                              <w:t>,</w:t>
                            </w:r>
                          </w:p>
                        </w:tc>
                      </w:tr>
                      <w:tr w:rsidR="00717CCC" w14:paraId="798428C0" w14:textId="77777777">
                        <w:trPr>
                          <w:trHeight w:val="216"/>
                        </w:trPr>
                        <w:tc>
                          <w:tcPr>
                            <w:tcW w:w="4081" w:type="dxa"/>
                            <w:tcBorders>
                              <w:bottom w:val="single" w:sz="4" w:space="0" w:color="000000"/>
                            </w:tcBorders>
                          </w:tcPr>
                          <w:p w14:paraId="798428BD" w14:textId="77777777" w:rsidR="00717CCC" w:rsidRDefault="00717CCC">
                            <w:pPr>
                              <w:pStyle w:val="TableParagraph"/>
                              <w:rPr>
                                <w:rFonts w:ascii="Times New Roman"/>
                                <w:sz w:val="14"/>
                              </w:rPr>
                            </w:pPr>
                          </w:p>
                        </w:tc>
                        <w:tc>
                          <w:tcPr>
                            <w:tcW w:w="1320" w:type="dxa"/>
                            <w:tcBorders>
                              <w:bottom w:val="single" w:sz="4" w:space="0" w:color="000000"/>
                            </w:tcBorders>
                          </w:tcPr>
                          <w:p w14:paraId="798428BE" w14:textId="77777777" w:rsidR="00717CCC" w:rsidRDefault="00717CCC">
                            <w:pPr>
                              <w:pStyle w:val="TableParagraph"/>
                              <w:rPr>
                                <w:rFonts w:ascii="Times New Roman"/>
                                <w:sz w:val="14"/>
                              </w:rPr>
                            </w:pPr>
                          </w:p>
                        </w:tc>
                        <w:tc>
                          <w:tcPr>
                            <w:tcW w:w="3260" w:type="dxa"/>
                            <w:tcBorders>
                              <w:bottom w:val="single" w:sz="4" w:space="0" w:color="000000"/>
                            </w:tcBorders>
                          </w:tcPr>
                          <w:p w14:paraId="798428BF" w14:textId="77777777" w:rsidR="00717CCC" w:rsidRDefault="00000000">
                            <w:pPr>
                              <w:pStyle w:val="TableParagraph"/>
                              <w:ind w:left="108"/>
                              <w:rPr>
                                <w:sz w:val="16"/>
                              </w:rPr>
                            </w:pPr>
                            <w:r>
                              <w:rPr>
                                <w:sz w:val="16"/>
                              </w:rPr>
                              <w:t>CIPD</w:t>
                            </w:r>
                            <w:r>
                              <w:rPr>
                                <w:spacing w:val="-5"/>
                                <w:sz w:val="16"/>
                              </w:rPr>
                              <w:t xml:space="preserve"> </w:t>
                            </w:r>
                            <w:r>
                              <w:rPr>
                                <w:sz w:val="16"/>
                              </w:rPr>
                              <w:t>2007</w:t>
                            </w:r>
                            <w:r>
                              <w:rPr>
                                <w:spacing w:val="-3"/>
                                <w:sz w:val="16"/>
                              </w:rPr>
                              <w:t xml:space="preserve"> </w:t>
                            </w:r>
                            <w:r>
                              <w:rPr>
                                <w:sz w:val="16"/>
                              </w:rPr>
                              <w:t>-</w:t>
                            </w:r>
                            <w:r>
                              <w:rPr>
                                <w:spacing w:val="-4"/>
                                <w:sz w:val="16"/>
                              </w:rPr>
                              <w:t xml:space="preserve"> </w:t>
                            </w:r>
                            <w:r>
                              <w:rPr>
                                <w:sz w:val="16"/>
                              </w:rPr>
                              <w:t>avg</w:t>
                            </w:r>
                            <w:r>
                              <w:rPr>
                                <w:spacing w:val="-3"/>
                                <w:sz w:val="16"/>
                              </w:rPr>
                              <w:t xml:space="preserve"> </w:t>
                            </w:r>
                            <w:r>
                              <w:rPr>
                                <w:sz w:val="16"/>
                              </w:rPr>
                              <w:t>org</w:t>
                            </w:r>
                            <w:r>
                              <w:rPr>
                                <w:spacing w:val="-4"/>
                                <w:sz w:val="16"/>
                              </w:rPr>
                              <w:t xml:space="preserve"> </w:t>
                            </w:r>
                            <w:r>
                              <w:rPr>
                                <w:sz w:val="16"/>
                              </w:rPr>
                              <w:t>size</w:t>
                            </w:r>
                            <w:r>
                              <w:rPr>
                                <w:spacing w:val="-4"/>
                                <w:sz w:val="16"/>
                              </w:rPr>
                              <w:t xml:space="preserve"> 2847</w:t>
                            </w:r>
                          </w:p>
                        </w:tc>
                      </w:tr>
                      <w:tr w:rsidR="00717CCC" w14:paraId="798428C4" w14:textId="77777777">
                        <w:trPr>
                          <w:trHeight w:val="389"/>
                        </w:trPr>
                        <w:tc>
                          <w:tcPr>
                            <w:tcW w:w="4081" w:type="dxa"/>
                            <w:tcBorders>
                              <w:top w:val="single" w:sz="4" w:space="0" w:color="000000"/>
                              <w:bottom w:val="single" w:sz="4" w:space="0" w:color="000000"/>
                            </w:tcBorders>
                          </w:tcPr>
                          <w:p w14:paraId="798428C1" w14:textId="77777777" w:rsidR="00717CCC" w:rsidRDefault="00000000">
                            <w:pPr>
                              <w:pStyle w:val="TableParagraph"/>
                              <w:spacing w:line="190" w:lineRule="atLeast"/>
                              <w:ind w:left="122" w:right="1113"/>
                              <w:rPr>
                                <w:sz w:val="16"/>
                              </w:rPr>
                            </w:pPr>
                            <w:r>
                              <w:rPr>
                                <w:sz w:val="16"/>
                              </w:rPr>
                              <w:t>Avg</w:t>
                            </w:r>
                            <w:r>
                              <w:rPr>
                                <w:spacing w:val="-10"/>
                                <w:sz w:val="16"/>
                              </w:rPr>
                              <w:t xml:space="preserve"> </w:t>
                            </w:r>
                            <w:r>
                              <w:rPr>
                                <w:sz w:val="16"/>
                              </w:rPr>
                              <w:t>management</w:t>
                            </w:r>
                            <w:r>
                              <w:rPr>
                                <w:spacing w:val="-10"/>
                                <w:sz w:val="16"/>
                              </w:rPr>
                              <w:t xml:space="preserve"> </w:t>
                            </w:r>
                            <w:r>
                              <w:rPr>
                                <w:sz w:val="16"/>
                              </w:rPr>
                              <w:t>days</w:t>
                            </w:r>
                            <w:r>
                              <w:rPr>
                                <w:spacing w:val="-11"/>
                                <w:sz w:val="16"/>
                              </w:rPr>
                              <w:t xml:space="preserve"> </w:t>
                            </w:r>
                            <w:r>
                              <w:rPr>
                                <w:sz w:val="16"/>
                              </w:rPr>
                              <w:t>spent</w:t>
                            </w:r>
                            <w:r>
                              <w:rPr>
                                <w:spacing w:val="-10"/>
                                <w:sz w:val="16"/>
                              </w:rPr>
                              <w:t xml:space="preserve"> </w:t>
                            </w:r>
                            <w:r>
                              <w:rPr>
                                <w:sz w:val="16"/>
                              </w:rPr>
                              <w:t>on disciplinary case</w:t>
                            </w:r>
                          </w:p>
                        </w:tc>
                        <w:tc>
                          <w:tcPr>
                            <w:tcW w:w="1320" w:type="dxa"/>
                            <w:tcBorders>
                              <w:top w:val="single" w:sz="4" w:space="0" w:color="000000"/>
                              <w:bottom w:val="single" w:sz="4" w:space="0" w:color="000000"/>
                            </w:tcBorders>
                          </w:tcPr>
                          <w:p w14:paraId="798428C2" w14:textId="77777777" w:rsidR="00717CCC" w:rsidRDefault="00000000">
                            <w:pPr>
                              <w:pStyle w:val="TableParagraph"/>
                              <w:spacing w:before="98"/>
                              <w:ind w:right="106"/>
                              <w:jc w:val="right"/>
                              <w:rPr>
                                <w:sz w:val="16"/>
                              </w:rPr>
                            </w:pPr>
                            <w:r>
                              <w:rPr>
                                <w:spacing w:val="-5"/>
                                <w:sz w:val="16"/>
                              </w:rPr>
                              <w:t>7.8</w:t>
                            </w:r>
                          </w:p>
                        </w:tc>
                        <w:tc>
                          <w:tcPr>
                            <w:tcW w:w="3260" w:type="dxa"/>
                            <w:tcBorders>
                              <w:top w:val="single" w:sz="4" w:space="0" w:color="000000"/>
                              <w:bottom w:val="single" w:sz="4" w:space="0" w:color="000000"/>
                            </w:tcBorders>
                          </w:tcPr>
                          <w:p w14:paraId="798428C3" w14:textId="77777777" w:rsidR="00717CCC" w:rsidRDefault="00000000">
                            <w:pPr>
                              <w:pStyle w:val="TableParagraph"/>
                              <w:spacing w:before="98"/>
                              <w:ind w:left="107"/>
                              <w:rPr>
                                <w:sz w:val="16"/>
                              </w:rPr>
                            </w:pPr>
                            <w:r>
                              <w:rPr>
                                <w:sz w:val="16"/>
                              </w:rPr>
                              <w:t>CIPD</w:t>
                            </w:r>
                            <w:r>
                              <w:rPr>
                                <w:spacing w:val="-6"/>
                                <w:sz w:val="16"/>
                              </w:rPr>
                              <w:t xml:space="preserve"> </w:t>
                            </w:r>
                            <w:r>
                              <w:rPr>
                                <w:sz w:val="16"/>
                              </w:rPr>
                              <w:t>conflict</w:t>
                            </w:r>
                            <w:r>
                              <w:rPr>
                                <w:spacing w:val="-7"/>
                                <w:sz w:val="16"/>
                              </w:rPr>
                              <w:t xml:space="preserve"> </w:t>
                            </w:r>
                            <w:r>
                              <w:rPr>
                                <w:spacing w:val="-4"/>
                                <w:sz w:val="16"/>
                              </w:rPr>
                              <w:t>2011</w:t>
                            </w:r>
                          </w:p>
                        </w:tc>
                      </w:tr>
                      <w:tr w:rsidR="00717CCC" w14:paraId="798428CA" w14:textId="77777777">
                        <w:trPr>
                          <w:trHeight w:val="412"/>
                        </w:trPr>
                        <w:tc>
                          <w:tcPr>
                            <w:tcW w:w="4081" w:type="dxa"/>
                            <w:tcBorders>
                              <w:top w:val="single" w:sz="4" w:space="0" w:color="000000"/>
                            </w:tcBorders>
                          </w:tcPr>
                          <w:p w14:paraId="798428C5" w14:textId="77777777" w:rsidR="00717CCC" w:rsidRDefault="00717CCC">
                            <w:pPr>
                              <w:pStyle w:val="TableParagraph"/>
                              <w:spacing w:before="23"/>
                              <w:rPr>
                                <w:sz w:val="16"/>
                              </w:rPr>
                            </w:pPr>
                          </w:p>
                          <w:p w14:paraId="798428C6" w14:textId="77777777" w:rsidR="00717CCC" w:rsidRDefault="00000000">
                            <w:pPr>
                              <w:pStyle w:val="TableParagraph"/>
                              <w:spacing w:line="175" w:lineRule="exact"/>
                              <w:ind w:left="122"/>
                              <w:rPr>
                                <w:sz w:val="16"/>
                              </w:rPr>
                            </w:pPr>
                            <w:r>
                              <w:rPr>
                                <w:sz w:val="16"/>
                              </w:rPr>
                              <w:t>Grievance</w:t>
                            </w:r>
                            <w:r>
                              <w:rPr>
                                <w:spacing w:val="-8"/>
                                <w:sz w:val="16"/>
                              </w:rPr>
                              <w:t xml:space="preserve"> </w:t>
                            </w:r>
                            <w:r>
                              <w:rPr>
                                <w:sz w:val="16"/>
                              </w:rPr>
                              <w:t>cases</w:t>
                            </w:r>
                            <w:r>
                              <w:rPr>
                                <w:spacing w:val="-7"/>
                                <w:sz w:val="16"/>
                              </w:rPr>
                              <w:t xml:space="preserve"> </w:t>
                            </w:r>
                            <w:r>
                              <w:rPr>
                                <w:sz w:val="16"/>
                              </w:rPr>
                              <w:t>per</w:t>
                            </w:r>
                            <w:r>
                              <w:rPr>
                                <w:spacing w:val="-7"/>
                                <w:sz w:val="16"/>
                              </w:rPr>
                              <w:t xml:space="preserve"> </w:t>
                            </w:r>
                            <w:r>
                              <w:rPr>
                                <w:spacing w:val="-2"/>
                                <w:sz w:val="16"/>
                              </w:rPr>
                              <w:t>employee</w:t>
                            </w:r>
                          </w:p>
                        </w:tc>
                        <w:tc>
                          <w:tcPr>
                            <w:tcW w:w="1320" w:type="dxa"/>
                            <w:tcBorders>
                              <w:top w:val="single" w:sz="4" w:space="0" w:color="000000"/>
                            </w:tcBorders>
                          </w:tcPr>
                          <w:p w14:paraId="798428C7" w14:textId="77777777" w:rsidR="00717CCC" w:rsidRDefault="00717CCC">
                            <w:pPr>
                              <w:pStyle w:val="TableParagraph"/>
                              <w:spacing w:before="23"/>
                              <w:rPr>
                                <w:sz w:val="16"/>
                              </w:rPr>
                            </w:pPr>
                          </w:p>
                          <w:p w14:paraId="798428C8" w14:textId="77777777" w:rsidR="00717CCC" w:rsidRDefault="00000000">
                            <w:pPr>
                              <w:pStyle w:val="TableParagraph"/>
                              <w:spacing w:line="175" w:lineRule="exact"/>
                              <w:ind w:right="104"/>
                              <w:jc w:val="right"/>
                              <w:rPr>
                                <w:sz w:val="16"/>
                              </w:rPr>
                            </w:pPr>
                            <w:r>
                              <w:rPr>
                                <w:spacing w:val="-2"/>
                                <w:sz w:val="16"/>
                              </w:rPr>
                              <w:t>0.008</w:t>
                            </w:r>
                          </w:p>
                        </w:tc>
                        <w:tc>
                          <w:tcPr>
                            <w:tcW w:w="3260" w:type="dxa"/>
                            <w:tcBorders>
                              <w:top w:val="single" w:sz="4" w:space="0" w:color="000000"/>
                            </w:tcBorders>
                          </w:tcPr>
                          <w:p w14:paraId="798428C9" w14:textId="77777777" w:rsidR="00717CCC" w:rsidRDefault="00000000">
                            <w:pPr>
                              <w:pStyle w:val="TableParagraph"/>
                              <w:spacing w:before="4" w:line="190" w:lineRule="atLeast"/>
                              <w:ind w:left="108" w:right="171"/>
                              <w:rPr>
                                <w:sz w:val="16"/>
                              </w:rPr>
                            </w:pPr>
                            <w:r>
                              <w:rPr>
                                <w:sz w:val="16"/>
                              </w:rPr>
                              <w:t>CIPD conflict 2011 - avg 22.3 grievance</w:t>
                            </w:r>
                            <w:r>
                              <w:rPr>
                                <w:spacing w:val="-13"/>
                                <w:sz w:val="16"/>
                              </w:rPr>
                              <w:t xml:space="preserve"> </w:t>
                            </w:r>
                            <w:r>
                              <w:rPr>
                                <w:sz w:val="16"/>
                              </w:rPr>
                              <w:t>cases</w:t>
                            </w:r>
                            <w:r>
                              <w:rPr>
                                <w:spacing w:val="-14"/>
                                <w:sz w:val="16"/>
                              </w:rPr>
                              <w:t xml:space="preserve"> </w:t>
                            </w:r>
                            <w:r>
                              <w:rPr>
                                <w:sz w:val="16"/>
                              </w:rPr>
                              <w:t>for</w:t>
                            </w:r>
                            <w:r>
                              <w:rPr>
                                <w:spacing w:val="-14"/>
                                <w:sz w:val="16"/>
                              </w:rPr>
                              <w:t xml:space="preserve"> </w:t>
                            </w:r>
                            <w:proofErr w:type="spellStart"/>
                            <w:r>
                              <w:rPr>
                                <w:sz w:val="16"/>
                              </w:rPr>
                              <w:t>organisation</w:t>
                            </w:r>
                            <w:proofErr w:type="spellEnd"/>
                            <w:r>
                              <w:rPr>
                                <w:sz w:val="16"/>
                              </w:rPr>
                              <w:t>,</w:t>
                            </w:r>
                          </w:p>
                        </w:tc>
                      </w:tr>
                      <w:tr w:rsidR="00717CCC" w14:paraId="798428CE" w14:textId="77777777">
                        <w:trPr>
                          <w:trHeight w:val="216"/>
                        </w:trPr>
                        <w:tc>
                          <w:tcPr>
                            <w:tcW w:w="4081" w:type="dxa"/>
                            <w:tcBorders>
                              <w:bottom w:val="single" w:sz="4" w:space="0" w:color="000000"/>
                            </w:tcBorders>
                          </w:tcPr>
                          <w:p w14:paraId="798428CB" w14:textId="77777777" w:rsidR="00717CCC" w:rsidRDefault="00717CCC">
                            <w:pPr>
                              <w:pStyle w:val="TableParagraph"/>
                              <w:rPr>
                                <w:rFonts w:ascii="Times New Roman"/>
                                <w:sz w:val="14"/>
                              </w:rPr>
                            </w:pPr>
                          </w:p>
                        </w:tc>
                        <w:tc>
                          <w:tcPr>
                            <w:tcW w:w="1320" w:type="dxa"/>
                            <w:tcBorders>
                              <w:bottom w:val="single" w:sz="4" w:space="0" w:color="000000"/>
                            </w:tcBorders>
                          </w:tcPr>
                          <w:p w14:paraId="798428CC" w14:textId="77777777" w:rsidR="00717CCC" w:rsidRDefault="00717CCC">
                            <w:pPr>
                              <w:pStyle w:val="TableParagraph"/>
                              <w:rPr>
                                <w:rFonts w:ascii="Times New Roman"/>
                                <w:sz w:val="14"/>
                              </w:rPr>
                            </w:pPr>
                          </w:p>
                        </w:tc>
                        <w:tc>
                          <w:tcPr>
                            <w:tcW w:w="3260" w:type="dxa"/>
                            <w:tcBorders>
                              <w:bottom w:val="single" w:sz="4" w:space="0" w:color="000000"/>
                            </w:tcBorders>
                          </w:tcPr>
                          <w:p w14:paraId="798428CD" w14:textId="77777777" w:rsidR="00717CCC" w:rsidRDefault="00000000">
                            <w:pPr>
                              <w:pStyle w:val="TableParagraph"/>
                              <w:ind w:left="108"/>
                              <w:rPr>
                                <w:sz w:val="16"/>
                              </w:rPr>
                            </w:pPr>
                            <w:r>
                              <w:rPr>
                                <w:sz w:val="16"/>
                              </w:rPr>
                              <w:t>CIPD</w:t>
                            </w:r>
                            <w:r>
                              <w:rPr>
                                <w:spacing w:val="-5"/>
                                <w:sz w:val="16"/>
                              </w:rPr>
                              <w:t xml:space="preserve"> </w:t>
                            </w:r>
                            <w:r>
                              <w:rPr>
                                <w:sz w:val="16"/>
                              </w:rPr>
                              <w:t>2007</w:t>
                            </w:r>
                            <w:r>
                              <w:rPr>
                                <w:spacing w:val="-3"/>
                                <w:sz w:val="16"/>
                              </w:rPr>
                              <w:t xml:space="preserve"> </w:t>
                            </w:r>
                            <w:r>
                              <w:rPr>
                                <w:sz w:val="16"/>
                              </w:rPr>
                              <w:t>-</w:t>
                            </w:r>
                            <w:r>
                              <w:rPr>
                                <w:spacing w:val="-4"/>
                                <w:sz w:val="16"/>
                              </w:rPr>
                              <w:t xml:space="preserve"> </w:t>
                            </w:r>
                            <w:r>
                              <w:rPr>
                                <w:sz w:val="16"/>
                              </w:rPr>
                              <w:t>avg</w:t>
                            </w:r>
                            <w:r>
                              <w:rPr>
                                <w:spacing w:val="-3"/>
                                <w:sz w:val="16"/>
                              </w:rPr>
                              <w:t xml:space="preserve"> </w:t>
                            </w:r>
                            <w:r>
                              <w:rPr>
                                <w:sz w:val="16"/>
                              </w:rPr>
                              <w:t>org</w:t>
                            </w:r>
                            <w:r>
                              <w:rPr>
                                <w:spacing w:val="-4"/>
                                <w:sz w:val="16"/>
                              </w:rPr>
                              <w:t xml:space="preserve"> </w:t>
                            </w:r>
                            <w:r>
                              <w:rPr>
                                <w:sz w:val="16"/>
                              </w:rPr>
                              <w:t>size</w:t>
                            </w:r>
                            <w:r>
                              <w:rPr>
                                <w:spacing w:val="-4"/>
                                <w:sz w:val="16"/>
                              </w:rPr>
                              <w:t xml:space="preserve"> 2847</w:t>
                            </w:r>
                          </w:p>
                        </w:tc>
                      </w:tr>
                      <w:tr w:rsidR="00717CCC" w14:paraId="798428D2" w14:textId="77777777">
                        <w:trPr>
                          <w:trHeight w:val="389"/>
                        </w:trPr>
                        <w:tc>
                          <w:tcPr>
                            <w:tcW w:w="4081" w:type="dxa"/>
                            <w:tcBorders>
                              <w:top w:val="single" w:sz="4" w:space="0" w:color="000000"/>
                              <w:bottom w:val="single" w:sz="4" w:space="0" w:color="000000"/>
                            </w:tcBorders>
                          </w:tcPr>
                          <w:p w14:paraId="798428CF" w14:textId="77777777" w:rsidR="00717CCC" w:rsidRDefault="00000000">
                            <w:pPr>
                              <w:pStyle w:val="TableParagraph"/>
                              <w:spacing w:line="196" w:lineRule="exact"/>
                              <w:ind w:left="122" w:right="1113"/>
                              <w:rPr>
                                <w:sz w:val="16"/>
                              </w:rPr>
                            </w:pPr>
                            <w:r>
                              <w:rPr>
                                <w:sz w:val="16"/>
                              </w:rPr>
                              <w:t>Avg</w:t>
                            </w:r>
                            <w:r>
                              <w:rPr>
                                <w:spacing w:val="-10"/>
                                <w:sz w:val="16"/>
                              </w:rPr>
                              <w:t xml:space="preserve"> </w:t>
                            </w:r>
                            <w:r>
                              <w:rPr>
                                <w:sz w:val="16"/>
                              </w:rPr>
                              <w:t>management</w:t>
                            </w:r>
                            <w:r>
                              <w:rPr>
                                <w:spacing w:val="-10"/>
                                <w:sz w:val="16"/>
                              </w:rPr>
                              <w:t xml:space="preserve"> </w:t>
                            </w:r>
                            <w:r>
                              <w:rPr>
                                <w:sz w:val="16"/>
                              </w:rPr>
                              <w:t>days</w:t>
                            </w:r>
                            <w:r>
                              <w:rPr>
                                <w:spacing w:val="-11"/>
                                <w:sz w:val="16"/>
                              </w:rPr>
                              <w:t xml:space="preserve"> </w:t>
                            </w:r>
                            <w:r>
                              <w:rPr>
                                <w:sz w:val="16"/>
                              </w:rPr>
                              <w:t>spent</w:t>
                            </w:r>
                            <w:r>
                              <w:rPr>
                                <w:spacing w:val="-10"/>
                                <w:sz w:val="16"/>
                              </w:rPr>
                              <w:t xml:space="preserve"> </w:t>
                            </w:r>
                            <w:r>
                              <w:rPr>
                                <w:sz w:val="16"/>
                              </w:rPr>
                              <w:t>on grievance case</w:t>
                            </w:r>
                          </w:p>
                        </w:tc>
                        <w:tc>
                          <w:tcPr>
                            <w:tcW w:w="1320" w:type="dxa"/>
                            <w:tcBorders>
                              <w:top w:val="single" w:sz="4" w:space="0" w:color="000000"/>
                              <w:bottom w:val="single" w:sz="4" w:space="0" w:color="000000"/>
                            </w:tcBorders>
                          </w:tcPr>
                          <w:p w14:paraId="798428D0" w14:textId="77777777" w:rsidR="00717CCC" w:rsidRDefault="00000000">
                            <w:pPr>
                              <w:pStyle w:val="TableParagraph"/>
                              <w:spacing w:before="98"/>
                              <w:ind w:right="106"/>
                              <w:jc w:val="right"/>
                              <w:rPr>
                                <w:sz w:val="16"/>
                              </w:rPr>
                            </w:pPr>
                            <w:r>
                              <w:rPr>
                                <w:spacing w:val="-5"/>
                                <w:sz w:val="16"/>
                              </w:rPr>
                              <w:t>6.8</w:t>
                            </w:r>
                          </w:p>
                        </w:tc>
                        <w:tc>
                          <w:tcPr>
                            <w:tcW w:w="3260" w:type="dxa"/>
                            <w:tcBorders>
                              <w:top w:val="single" w:sz="4" w:space="0" w:color="000000"/>
                              <w:bottom w:val="single" w:sz="4" w:space="0" w:color="000000"/>
                            </w:tcBorders>
                          </w:tcPr>
                          <w:p w14:paraId="798428D1" w14:textId="77777777" w:rsidR="00717CCC" w:rsidRDefault="00000000">
                            <w:pPr>
                              <w:pStyle w:val="TableParagraph"/>
                              <w:spacing w:before="98"/>
                              <w:ind w:left="107"/>
                              <w:rPr>
                                <w:sz w:val="16"/>
                              </w:rPr>
                            </w:pPr>
                            <w:r>
                              <w:rPr>
                                <w:sz w:val="16"/>
                              </w:rPr>
                              <w:t>CIPD</w:t>
                            </w:r>
                            <w:r>
                              <w:rPr>
                                <w:spacing w:val="-6"/>
                                <w:sz w:val="16"/>
                              </w:rPr>
                              <w:t xml:space="preserve"> </w:t>
                            </w:r>
                            <w:r>
                              <w:rPr>
                                <w:sz w:val="16"/>
                              </w:rPr>
                              <w:t>conflict</w:t>
                            </w:r>
                            <w:r>
                              <w:rPr>
                                <w:spacing w:val="-7"/>
                                <w:sz w:val="16"/>
                              </w:rPr>
                              <w:t xml:space="preserve"> </w:t>
                            </w:r>
                            <w:r>
                              <w:rPr>
                                <w:spacing w:val="-4"/>
                                <w:sz w:val="16"/>
                              </w:rPr>
                              <w:t>2011</w:t>
                            </w:r>
                          </w:p>
                        </w:tc>
                      </w:tr>
                      <w:tr w:rsidR="00717CCC" w14:paraId="798428D6" w14:textId="77777777">
                        <w:trPr>
                          <w:trHeight w:val="386"/>
                        </w:trPr>
                        <w:tc>
                          <w:tcPr>
                            <w:tcW w:w="4081" w:type="dxa"/>
                            <w:tcBorders>
                              <w:top w:val="single" w:sz="4" w:space="0" w:color="000000"/>
                              <w:bottom w:val="single" w:sz="4" w:space="0" w:color="000000"/>
                            </w:tcBorders>
                          </w:tcPr>
                          <w:p w14:paraId="798428D3" w14:textId="77777777" w:rsidR="00717CCC" w:rsidRDefault="00000000">
                            <w:pPr>
                              <w:pStyle w:val="TableParagraph"/>
                              <w:spacing w:line="194" w:lineRule="exact"/>
                              <w:ind w:left="122" w:right="1149" w:hanging="1"/>
                              <w:rPr>
                                <w:sz w:val="16"/>
                              </w:rPr>
                            </w:pPr>
                            <w:r>
                              <w:rPr>
                                <w:sz w:val="16"/>
                              </w:rPr>
                              <w:t>%</w:t>
                            </w:r>
                            <w:r>
                              <w:rPr>
                                <w:spacing w:val="-10"/>
                                <w:sz w:val="16"/>
                              </w:rPr>
                              <w:t xml:space="preserve"> </w:t>
                            </w:r>
                            <w:r>
                              <w:rPr>
                                <w:sz w:val="16"/>
                              </w:rPr>
                              <w:t>of</w:t>
                            </w:r>
                            <w:r>
                              <w:rPr>
                                <w:spacing w:val="-10"/>
                                <w:sz w:val="16"/>
                              </w:rPr>
                              <w:t xml:space="preserve"> </w:t>
                            </w:r>
                            <w:r>
                              <w:rPr>
                                <w:sz w:val="16"/>
                              </w:rPr>
                              <w:t>grievance</w:t>
                            </w:r>
                            <w:r>
                              <w:rPr>
                                <w:spacing w:val="-9"/>
                                <w:sz w:val="16"/>
                              </w:rPr>
                              <w:t xml:space="preserve"> </w:t>
                            </w:r>
                            <w:r>
                              <w:rPr>
                                <w:sz w:val="16"/>
                              </w:rPr>
                              <w:t>cases</w:t>
                            </w:r>
                            <w:r>
                              <w:rPr>
                                <w:spacing w:val="-10"/>
                                <w:sz w:val="16"/>
                              </w:rPr>
                              <w:t xml:space="preserve"> </w:t>
                            </w:r>
                            <w:r>
                              <w:rPr>
                                <w:sz w:val="16"/>
                              </w:rPr>
                              <w:t>which proceed to ET case</w:t>
                            </w:r>
                          </w:p>
                        </w:tc>
                        <w:tc>
                          <w:tcPr>
                            <w:tcW w:w="1320" w:type="dxa"/>
                            <w:tcBorders>
                              <w:top w:val="single" w:sz="4" w:space="0" w:color="000000"/>
                              <w:bottom w:val="single" w:sz="4" w:space="0" w:color="000000"/>
                            </w:tcBorders>
                          </w:tcPr>
                          <w:p w14:paraId="798428D4" w14:textId="77777777" w:rsidR="00717CCC" w:rsidRDefault="00000000">
                            <w:pPr>
                              <w:pStyle w:val="TableParagraph"/>
                              <w:spacing w:before="94"/>
                              <w:ind w:right="105"/>
                              <w:jc w:val="right"/>
                              <w:rPr>
                                <w:sz w:val="16"/>
                              </w:rPr>
                            </w:pPr>
                            <w:r>
                              <w:rPr>
                                <w:spacing w:val="-5"/>
                                <w:sz w:val="16"/>
                              </w:rPr>
                              <w:t>14%</w:t>
                            </w:r>
                          </w:p>
                        </w:tc>
                        <w:tc>
                          <w:tcPr>
                            <w:tcW w:w="3260" w:type="dxa"/>
                            <w:tcBorders>
                              <w:top w:val="single" w:sz="4" w:space="0" w:color="000000"/>
                              <w:bottom w:val="single" w:sz="4" w:space="0" w:color="000000"/>
                            </w:tcBorders>
                          </w:tcPr>
                          <w:p w14:paraId="798428D5" w14:textId="77777777" w:rsidR="00717CCC" w:rsidRDefault="00000000">
                            <w:pPr>
                              <w:pStyle w:val="TableParagraph"/>
                              <w:spacing w:before="94"/>
                              <w:ind w:left="108"/>
                              <w:rPr>
                                <w:sz w:val="16"/>
                              </w:rPr>
                            </w:pPr>
                            <w:r>
                              <w:rPr>
                                <w:spacing w:val="-4"/>
                                <w:sz w:val="16"/>
                              </w:rPr>
                              <w:t>CIPD</w:t>
                            </w:r>
                          </w:p>
                        </w:tc>
                      </w:tr>
                      <w:tr w:rsidR="00717CCC" w14:paraId="798428DA" w14:textId="77777777">
                        <w:trPr>
                          <w:trHeight w:val="386"/>
                        </w:trPr>
                        <w:tc>
                          <w:tcPr>
                            <w:tcW w:w="4081" w:type="dxa"/>
                            <w:tcBorders>
                              <w:top w:val="single" w:sz="4" w:space="0" w:color="000000"/>
                              <w:bottom w:val="single" w:sz="4" w:space="0" w:color="000000"/>
                            </w:tcBorders>
                          </w:tcPr>
                          <w:p w14:paraId="798428D7" w14:textId="77777777" w:rsidR="00717CCC" w:rsidRDefault="00000000">
                            <w:pPr>
                              <w:pStyle w:val="TableParagraph"/>
                              <w:spacing w:line="194" w:lineRule="exact"/>
                              <w:ind w:left="122" w:right="1113"/>
                              <w:rPr>
                                <w:sz w:val="16"/>
                              </w:rPr>
                            </w:pPr>
                            <w:r>
                              <w:rPr>
                                <w:sz w:val="16"/>
                              </w:rPr>
                              <w:t>%</w:t>
                            </w:r>
                            <w:r>
                              <w:rPr>
                                <w:spacing w:val="-9"/>
                                <w:sz w:val="16"/>
                              </w:rPr>
                              <w:t xml:space="preserve"> </w:t>
                            </w:r>
                            <w:r>
                              <w:rPr>
                                <w:sz w:val="16"/>
                              </w:rPr>
                              <w:t>of</w:t>
                            </w:r>
                            <w:r>
                              <w:rPr>
                                <w:spacing w:val="-9"/>
                                <w:sz w:val="16"/>
                              </w:rPr>
                              <w:t xml:space="preserve"> </w:t>
                            </w:r>
                            <w:r>
                              <w:rPr>
                                <w:sz w:val="16"/>
                              </w:rPr>
                              <w:t>grievance</w:t>
                            </w:r>
                            <w:r>
                              <w:rPr>
                                <w:spacing w:val="-8"/>
                                <w:sz w:val="16"/>
                              </w:rPr>
                              <w:t xml:space="preserve"> </w:t>
                            </w:r>
                            <w:r>
                              <w:rPr>
                                <w:sz w:val="16"/>
                              </w:rPr>
                              <w:t>cases</w:t>
                            </w:r>
                            <w:r>
                              <w:rPr>
                                <w:spacing w:val="-9"/>
                                <w:sz w:val="16"/>
                              </w:rPr>
                              <w:t xml:space="preserve"> </w:t>
                            </w:r>
                            <w:r>
                              <w:rPr>
                                <w:sz w:val="16"/>
                              </w:rPr>
                              <w:t>not</w:t>
                            </w:r>
                            <w:r>
                              <w:rPr>
                                <w:spacing w:val="-9"/>
                                <w:sz w:val="16"/>
                              </w:rPr>
                              <w:t xml:space="preserve"> </w:t>
                            </w:r>
                            <w:r>
                              <w:rPr>
                                <w:sz w:val="16"/>
                              </w:rPr>
                              <w:t xml:space="preserve">resolved </w:t>
                            </w:r>
                            <w:r>
                              <w:rPr>
                                <w:spacing w:val="-2"/>
                                <w:sz w:val="16"/>
                              </w:rPr>
                              <w:t>internally</w:t>
                            </w:r>
                          </w:p>
                        </w:tc>
                        <w:tc>
                          <w:tcPr>
                            <w:tcW w:w="1320" w:type="dxa"/>
                            <w:tcBorders>
                              <w:top w:val="single" w:sz="4" w:space="0" w:color="000000"/>
                              <w:bottom w:val="single" w:sz="4" w:space="0" w:color="000000"/>
                            </w:tcBorders>
                          </w:tcPr>
                          <w:p w14:paraId="798428D8" w14:textId="77777777" w:rsidR="00717CCC" w:rsidRDefault="00000000">
                            <w:pPr>
                              <w:pStyle w:val="TableParagraph"/>
                              <w:spacing w:before="95"/>
                              <w:ind w:right="105"/>
                              <w:jc w:val="right"/>
                              <w:rPr>
                                <w:sz w:val="16"/>
                              </w:rPr>
                            </w:pPr>
                            <w:r>
                              <w:rPr>
                                <w:spacing w:val="-5"/>
                                <w:sz w:val="16"/>
                              </w:rPr>
                              <w:t>17%</w:t>
                            </w:r>
                          </w:p>
                        </w:tc>
                        <w:tc>
                          <w:tcPr>
                            <w:tcW w:w="3260" w:type="dxa"/>
                            <w:tcBorders>
                              <w:top w:val="single" w:sz="4" w:space="0" w:color="000000"/>
                              <w:bottom w:val="single" w:sz="4" w:space="0" w:color="000000"/>
                            </w:tcBorders>
                          </w:tcPr>
                          <w:p w14:paraId="798428D9" w14:textId="77777777" w:rsidR="00717CCC" w:rsidRDefault="00000000">
                            <w:pPr>
                              <w:pStyle w:val="TableParagraph"/>
                              <w:spacing w:before="95"/>
                              <w:ind w:left="108"/>
                              <w:rPr>
                                <w:sz w:val="16"/>
                              </w:rPr>
                            </w:pPr>
                            <w:r>
                              <w:rPr>
                                <w:sz w:val="16"/>
                              </w:rPr>
                              <w:t>CIPD</w:t>
                            </w:r>
                            <w:r>
                              <w:rPr>
                                <w:spacing w:val="-5"/>
                                <w:sz w:val="16"/>
                              </w:rPr>
                              <w:t xml:space="preserve"> </w:t>
                            </w:r>
                            <w:r>
                              <w:rPr>
                                <w:sz w:val="16"/>
                              </w:rPr>
                              <w:t>conflict</w:t>
                            </w:r>
                            <w:r>
                              <w:rPr>
                                <w:spacing w:val="-6"/>
                                <w:sz w:val="16"/>
                              </w:rPr>
                              <w:t xml:space="preserve"> </w:t>
                            </w:r>
                            <w:r>
                              <w:rPr>
                                <w:sz w:val="16"/>
                              </w:rPr>
                              <w:t>2011</w:t>
                            </w:r>
                            <w:r>
                              <w:rPr>
                                <w:spacing w:val="-5"/>
                                <w:sz w:val="16"/>
                              </w:rPr>
                              <w:t xml:space="preserve"> </w:t>
                            </w:r>
                            <w:r>
                              <w:rPr>
                                <w:spacing w:val="-4"/>
                                <w:sz w:val="16"/>
                              </w:rPr>
                              <w:t>(p2)</w:t>
                            </w:r>
                          </w:p>
                        </w:tc>
                      </w:tr>
                      <w:tr w:rsidR="00717CCC" w14:paraId="798428DE" w14:textId="77777777">
                        <w:trPr>
                          <w:trHeight w:val="208"/>
                        </w:trPr>
                        <w:tc>
                          <w:tcPr>
                            <w:tcW w:w="4081" w:type="dxa"/>
                            <w:tcBorders>
                              <w:top w:val="single" w:sz="4" w:space="0" w:color="000000"/>
                              <w:bottom w:val="single" w:sz="4" w:space="0" w:color="000000"/>
                            </w:tcBorders>
                          </w:tcPr>
                          <w:p w14:paraId="798428DB" w14:textId="77777777" w:rsidR="00717CCC" w:rsidRDefault="00717CCC">
                            <w:pPr>
                              <w:pStyle w:val="TableParagraph"/>
                              <w:rPr>
                                <w:rFonts w:ascii="Times New Roman"/>
                                <w:sz w:val="14"/>
                              </w:rPr>
                            </w:pPr>
                          </w:p>
                        </w:tc>
                        <w:tc>
                          <w:tcPr>
                            <w:tcW w:w="1320" w:type="dxa"/>
                            <w:tcBorders>
                              <w:top w:val="single" w:sz="4" w:space="0" w:color="000000"/>
                              <w:bottom w:val="single" w:sz="4" w:space="0" w:color="000000"/>
                            </w:tcBorders>
                          </w:tcPr>
                          <w:p w14:paraId="798428DC"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DD" w14:textId="77777777" w:rsidR="00717CCC" w:rsidRDefault="00717CCC">
                            <w:pPr>
                              <w:pStyle w:val="TableParagraph"/>
                              <w:rPr>
                                <w:rFonts w:ascii="Times New Roman"/>
                                <w:sz w:val="14"/>
                              </w:rPr>
                            </w:pPr>
                          </w:p>
                        </w:tc>
                      </w:tr>
                      <w:tr w:rsidR="00717CCC" w14:paraId="798428E4" w14:textId="77777777">
                        <w:trPr>
                          <w:trHeight w:val="583"/>
                        </w:trPr>
                        <w:tc>
                          <w:tcPr>
                            <w:tcW w:w="4081" w:type="dxa"/>
                            <w:tcBorders>
                              <w:top w:val="single" w:sz="4" w:space="0" w:color="000000"/>
                            </w:tcBorders>
                          </w:tcPr>
                          <w:p w14:paraId="798428DF" w14:textId="77777777" w:rsidR="00717CCC" w:rsidRDefault="00717CCC">
                            <w:pPr>
                              <w:pStyle w:val="TableParagraph"/>
                              <w:spacing w:before="194"/>
                              <w:rPr>
                                <w:sz w:val="16"/>
                              </w:rPr>
                            </w:pPr>
                          </w:p>
                          <w:p w14:paraId="798428E0" w14:textId="77777777" w:rsidR="00717CCC" w:rsidRDefault="00000000">
                            <w:pPr>
                              <w:pStyle w:val="TableParagraph"/>
                              <w:tabs>
                                <w:tab w:val="left" w:pos="3298"/>
                              </w:tabs>
                              <w:spacing w:line="175" w:lineRule="exact"/>
                              <w:ind w:left="122"/>
                              <w:rPr>
                                <w:sz w:val="16"/>
                              </w:rPr>
                            </w:pPr>
                            <w:r>
                              <w:rPr>
                                <w:sz w:val="16"/>
                              </w:rPr>
                              <w:t>Cost</w:t>
                            </w:r>
                            <w:r>
                              <w:rPr>
                                <w:spacing w:val="-7"/>
                                <w:sz w:val="16"/>
                              </w:rPr>
                              <w:t xml:space="preserve"> </w:t>
                            </w:r>
                            <w:r>
                              <w:rPr>
                                <w:sz w:val="16"/>
                              </w:rPr>
                              <w:t>of</w:t>
                            </w:r>
                            <w:r>
                              <w:rPr>
                                <w:spacing w:val="-5"/>
                                <w:sz w:val="16"/>
                              </w:rPr>
                              <w:t xml:space="preserve"> </w:t>
                            </w:r>
                            <w:r>
                              <w:rPr>
                                <w:sz w:val="16"/>
                              </w:rPr>
                              <w:t>recruiting</w:t>
                            </w:r>
                            <w:r>
                              <w:rPr>
                                <w:spacing w:val="-5"/>
                                <w:sz w:val="16"/>
                              </w:rPr>
                              <w:t xml:space="preserve"> </w:t>
                            </w:r>
                            <w:r>
                              <w:rPr>
                                <w:spacing w:val="-2"/>
                                <w:sz w:val="16"/>
                              </w:rPr>
                              <w:t>employees</w:t>
                            </w:r>
                            <w:r>
                              <w:rPr>
                                <w:sz w:val="16"/>
                              </w:rPr>
                              <w:tab/>
                            </w:r>
                            <w:r>
                              <w:rPr>
                                <w:spacing w:val="-10"/>
                                <w:sz w:val="16"/>
                              </w:rPr>
                              <w:t>£</w:t>
                            </w:r>
                          </w:p>
                        </w:tc>
                        <w:tc>
                          <w:tcPr>
                            <w:tcW w:w="1320" w:type="dxa"/>
                            <w:tcBorders>
                              <w:top w:val="single" w:sz="4" w:space="0" w:color="000000"/>
                            </w:tcBorders>
                          </w:tcPr>
                          <w:p w14:paraId="798428E1" w14:textId="77777777" w:rsidR="00717CCC" w:rsidRDefault="00717CCC">
                            <w:pPr>
                              <w:pStyle w:val="TableParagraph"/>
                              <w:spacing w:before="194"/>
                              <w:rPr>
                                <w:sz w:val="16"/>
                              </w:rPr>
                            </w:pPr>
                          </w:p>
                          <w:p w14:paraId="798428E2" w14:textId="77777777" w:rsidR="00717CCC" w:rsidRDefault="00000000">
                            <w:pPr>
                              <w:pStyle w:val="TableParagraph"/>
                              <w:spacing w:line="175" w:lineRule="exact"/>
                              <w:ind w:right="125"/>
                              <w:jc w:val="right"/>
                              <w:rPr>
                                <w:sz w:val="16"/>
                              </w:rPr>
                            </w:pPr>
                            <w:r>
                              <w:rPr>
                                <w:spacing w:val="-2"/>
                                <w:sz w:val="16"/>
                              </w:rPr>
                              <w:t>2,687</w:t>
                            </w:r>
                          </w:p>
                        </w:tc>
                        <w:tc>
                          <w:tcPr>
                            <w:tcW w:w="3260" w:type="dxa"/>
                            <w:tcBorders>
                              <w:top w:val="single" w:sz="4" w:space="0" w:color="000000"/>
                            </w:tcBorders>
                          </w:tcPr>
                          <w:p w14:paraId="798428E3" w14:textId="77777777" w:rsidR="00717CCC" w:rsidRDefault="00000000">
                            <w:pPr>
                              <w:pStyle w:val="TableParagraph"/>
                              <w:spacing w:line="194" w:lineRule="exact"/>
                              <w:ind w:left="108" w:right="171" w:hanging="1"/>
                              <w:rPr>
                                <w:sz w:val="16"/>
                              </w:rPr>
                            </w:pPr>
                            <w:r>
                              <w:rPr>
                                <w:sz w:val="16"/>
                              </w:rPr>
                              <w:t xml:space="preserve">CIPD Recruitment Retention 2009 cost of </w:t>
                            </w:r>
                            <w:proofErr w:type="spellStart"/>
                            <w:r>
                              <w:rPr>
                                <w:sz w:val="16"/>
                              </w:rPr>
                              <w:t>labour</w:t>
                            </w:r>
                            <w:proofErr w:type="spellEnd"/>
                            <w:r>
                              <w:rPr>
                                <w:sz w:val="16"/>
                              </w:rPr>
                              <w:t xml:space="preserve"> turnover minus advertising</w:t>
                            </w:r>
                            <w:r>
                              <w:rPr>
                                <w:spacing w:val="-10"/>
                                <w:sz w:val="16"/>
                              </w:rPr>
                              <w:t xml:space="preserve"> </w:t>
                            </w:r>
                            <w:r>
                              <w:rPr>
                                <w:sz w:val="16"/>
                              </w:rPr>
                              <w:t>costs</w:t>
                            </w:r>
                            <w:r>
                              <w:rPr>
                                <w:spacing w:val="-10"/>
                                <w:sz w:val="16"/>
                              </w:rPr>
                              <w:t xml:space="preserve"> </w:t>
                            </w:r>
                            <w:r>
                              <w:rPr>
                                <w:sz w:val="16"/>
                              </w:rPr>
                              <w:t>(later</w:t>
                            </w:r>
                            <w:r>
                              <w:rPr>
                                <w:spacing w:val="-10"/>
                                <w:sz w:val="16"/>
                              </w:rPr>
                              <w:t xml:space="preserve"> </w:t>
                            </w:r>
                            <w:r>
                              <w:rPr>
                                <w:sz w:val="16"/>
                              </w:rPr>
                              <w:t>surveys</w:t>
                            </w:r>
                            <w:r>
                              <w:rPr>
                                <w:spacing w:val="-10"/>
                                <w:sz w:val="16"/>
                              </w:rPr>
                              <w:t xml:space="preserve"> </w:t>
                            </w:r>
                            <w:r>
                              <w:rPr>
                                <w:sz w:val="16"/>
                              </w:rPr>
                              <w:t>only</w:t>
                            </w:r>
                          </w:p>
                        </w:tc>
                      </w:tr>
                      <w:tr w:rsidR="00717CCC" w14:paraId="798428E8" w14:textId="77777777">
                        <w:trPr>
                          <w:trHeight w:val="388"/>
                        </w:trPr>
                        <w:tc>
                          <w:tcPr>
                            <w:tcW w:w="4081" w:type="dxa"/>
                            <w:tcBorders>
                              <w:bottom w:val="single" w:sz="4" w:space="0" w:color="000000"/>
                            </w:tcBorders>
                          </w:tcPr>
                          <w:p w14:paraId="798428E5" w14:textId="77777777" w:rsidR="00717CCC" w:rsidRDefault="00717CCC">
                            <w:pPr>
                              <w:pStyle w:val="TableParagraph"/>
                              <w:rPr>
                                <w:rFonts w:ascii="Times New Roman"/>
                                <w:sz w:val="14"/>
                              </w:rPr>
                            </w:pPr>
                          </w:p>
                        </w:tc>
                        <w:tc>
                          <w:tcPr>
                            <w:tcW w:w="1320" w:type="dxa"/>
                            <w:tcBorders>
                              <w:bottom w:val="single" w:sz="4" w:space="0" w:color="000000"/>
                            </w:tcBorders>
                          </w:tcPr>
                          <w:p w14:paraId="798428E6" w14:textId="77777777" w:rsidR="00717CCC" w:rsidRDefault="00717CCC">
                            <w:pPr>
                              <w:pStyle w:val="TableParagraph"/>
                              <w:rPr>
                                <w:rFonts w:ascii="Times New Roman"/>
                                <w:sz w:val="14"/>
                              </w:rPr>
                            </w:pPr>
                          </w:p>
                        </w:tc>
                        <w:tc>
                          <w:tcPr>
                            <w:tcW w:w="3260" w:type="dxa"/>
                            <w:tcBorders>
                              <w:bottom w:val="single" w:sz="4" w:space="0" w:color="000000"/>
                            </w:tcBorders>
                          </w:tcPr>
                          <w:p w14:paraId="798428E7" w14:textId="77777777" w:rsidR="00717CCC" w:rsidRDefault="00000000">
                            <w:pPr>
                              <w:pStyle w:val="TableParagraph"/>
                              <w:spacing w:line="190" w:lineRule="atLeast"/>
                              <w:ind w:left="107" w:right="171"/>
                              <w:rPr>
                                <w:sz w:val="16"/>
                              </w:rPr>
                            </w:pPr>
                            <w:r>
                              <w:rPr>
                                <w:sz w:val="16"/>
                              </w:rPr>
                              <w:t>give</w:t>
                            </w:r>
                            <w:r>
                              <w:rPr>
                                <w:spacing w:val="-10"/>
                                <w:sz w:val="16"/>
                              </w:rPr>
                              <w:t xml:space="preserve"> </w:t>
                            </w:r>
                            <w:r>
                              <w:rPr>
                                <w:sz w:val="16"/>
                              </w:rPr>
                              <w:t>advertising</w:t>
                            </w:r>
                            <w:r>
                              <w:rPr>
                                <w:spacing w:val="-9"/>
                                <w:sz w:val="16"/>
                              </w:rPr>
                              <w:t xml:space="preserve"> </w:t>
                            </w:r>
                            <w:r>
                              <w:rPr>
                                <w:sz w:val="16"/>
                              </w:rPr>
                              <w:t>costs,</w:t>
                            </w:r>
                            <w:r>
                              <w:rPr>
                                <w:spacing w:val="-10"/>
                                <w:sz w:val="16"/>
                              </w:rPr>
                              <w:t xml:space="preserve"> </w:t>
                            </w:r>
                            <w:r>
                              <w:rPr>
                                <w:sz w:val="16"/>
                              </w:rPr>
                              <w:t>£2000</w:t>
                            </w:r>
                            <w:r>
                              <w:rPr>
                                <w:spacing w:val="-9"/>
                                <w:sz w:val="16"/>
                              </w:rPr>
                              <w:t xml:space="preserve"> </w:t>
                            </w:r>
                            <w:r>
                              <w:rPr>
                                <w:sz w:val="16"/>
                              </w:rPr>
                              <w:t xml:space="preserve">in </w:t>
                            </w:r>
                            <w:r>
                              <w:rPr>
                                <w:spacing w:val="-2"/>
                                <w:sz w:val="16"/>
                              </w:rPr>
                              <w:t>2015)</w:t>
                            </w:r>
                          </w:p>
                        </w:tc>
                      </w:tr>
                      <w:tr w:rsidR="00717CCC" w14:paraId="798428EC" w14:textId="77777777">
                        <w:trPr>
                          <w:trHeight w:val="420"/>
                        </w:trPr>
                        <w:tc>
                          <w:tcPr>
                            <w:tcW w:w="4081" w:type="dxa"/>
                            <w:tcBorders>
                              <w:top w:val="single" w:sz="4" w:space="0" w:color="000000"/>
                              <w:bottom w:val="single" w:sz="4" w:space="0" w:color="000000"/>
                            </w:tcBorders>
                          </w:tcPr>
                          <w:p w14:paraId="798428E9" w14:textId="77777777" w:rsidR="00717CCC" w:rsidRDefault="00000000">
                            <w:pPr>
                              <w:pStyle w:val="TableParagraph"/>
                              <w:spacing w:before="11" w:line="190" w:lineRule="atLeast"/>
                              <w:ind w:left="122" w:right="1113"/>
                              <w:rPr>
                                <w:sz w:val="16"/>
                              </w:rPr>
                            </w:pPr>
                            <w:r>
                              <w:rPr>
                                <w:sz w:val="16"/>
                              </w:rPr>
                              <w:t>Average</w:t>
                            </w:r>
                            <w:r>
                              <w:rPr>
                                <w:spacing w:val="-8"/>
                                <w:sz w:val="16"/>
                              </w:rPr>
                              <w:t xml:space="preserve"> </w:t>
                            </w:r>
                            <w:r>
                              <w:rPr>
                                <w:sz w:val="16"/>
                              </w:rPr>
                              <w:t>number</w:t>
                            </w:r>
                            <w:r>
                              <w:rPr>
                                <w:spacing w:val="-8"/>
                                <w:sz w:val="16"/>
                              </w:rPr>
                              <w:t xml:space="preserve"> </w:t>
                            </w:r>
                            <w:r>
                              <w:rPr>
                                <w:sz w:val="16"/>
                              </w:rPr>
                              <w:t>of</w:t>
                            </w:r>
                            <w:r>
                              <w:rPr>
                                <w:spacing w:val="-8"/>
                                <w:sz w:val="16"/>
                              </w:rPr>
                              <w:t xml:space="preserve"> </w:t>
                            </w:r>
                            <w:r>
                              <w:rPr>
                                <w:sz w:val="16"/>
                              </w:rPr>
                              <w:t>days</w:t>
                            </w:r>
                            <w:r>
                              <w:rPr>
                                <w:spacing w:val="-8"/>
                                <w:sz w:val="16"/>
                              </w:rPr>
                              <w:t xml:space="preserve"> </w:t>
                            </w:r>
                            <w:r>
                              <w:rPr>
                                <w:sz w:val="16"/>
                              </w:rPr>
                              <w:t>per</w:t>
                            </w:r>
                            <w:r>
                              <w:rPr>
                                <w:spacing w:val="-7"/>
                                <w:sz w:val="16"/>
                              </w:rPr>
                              <w:t xml:space="preserve"> </w:t>
                            </w:r>
                            <w:r>
                              <w:rPr>
                                <w:sz w:val="16"/>
                              </w:rPr>
                              <w:t>year each employee is absent</w:t>
                            </w:r>
                          </w:p>
                        </w:tc>
                        <w:tc>
                          <w:tcPr>
                            <w:tcW w:w="1320" w:type="dxa"/>
                            <w:tcBorders>
                              <w:top w:val="single" w:sz="4" w:space="0" w:color="000000"/>
                              <w:bottom w:val="single" w:sz="4" w:space="0" w:color="000000"/>
                            </w:tcBorders>
                          </w:tcPr>
                          <w:p w14:paraId="798428EA" w14:textId="77777777" w:rsidR="00717CCC" w:rsidRDefault="00000000">
                            <w:pPr>
                              <w:pStyle w:val="TableParagraph"/>
                              <w:spacing w:before="113"/>
                              <w:ind w:right="106"/>
                              <w:jc w:val="right"/>
                              <w:rPr>
                                <w:sz w:val="16"/>
                              </w:rPr>
                            </w:pPr>
                            <w:r>
                              <w:rPr>
                                <w:spacing w:val="-5"/>
                                <w:sz w:val="16"/>
                              </w:rPr>
                              <w:t>7.4</w:t>
                            </w:r>
                          </w:p>
                        </w:tc>
                        <w:tc>
                          <w:tcPr>
                            <w:tcW w:w="3260" w:type="dxa"/>
                            <w:tcBorders>
                              <w:top w:val="single" w:sz="4" w:space="0" w:color="000000"/>
                              <w:bottom w:val="single" w:sz="4" w:space="0" w:color="000000"/>
                            </w:tcBorders>
                          </w:tcPr>
                          <w:p w14:paraId="798428EB" w14:textId="77777777" w:rsidR="00717CCC" w:rsidRDefault="00000000">
                            <w:pPr>
                              <w:pStyle w:val="TableParagraph"/>
                              <w:spacing w:before="113"/>
                              <w:ind w:left="107"/>
                              <w:rPr>
                                <w:sz w:val="16"/>
                              </w:rPr>
                            </w:pPr>
                            <w:r>
                              <w:rPr>
                                <w:sz w:val="16"/>
                              </w:rPr>
                              <w:t>CIPD</w:t>
                            </w:r>
                            <w:r>
                              <w:rPr>
                                <w:spacing w:val="-9"/>
                                <w:sz w:val="16"/>
                              </w:rPr>
                              <w:t xml:space="preserve"> </w:t>
                            </w:r>
                            <w:r>
                              <w:rPr>
                                <w:sz w:val="16"/>
                              </w:rPr>
                              <w:t>Absence</w:t>
                            </w:r>
                            <w:r>
                              <w:rPr>
                                <w:spacing w:val="-8"/>
                                <w:sz w:val="16"/>
                              </w:rPr>
                              <w:t xml:space="preserve"> </w:t>
                            </w:r>
                            <w:r>
                              <w:rPr>
                                <w:sz w:val="16"/>
                              </w:rPr>
                              <w:t>Management</w:t>
                            </w:r>
                            <w:r>
                              <w:rPr>
                                <w:spacing w:val="-9"/>
                                <w:sz w:val="16"/>
                              </w:rPr>
                              <w:t xml:space="preserve"> </w:t>
                            </w:r>
                            <w:r>
                              <w:rPr>
                                <w:spacing w:val="-4"/>
                                <w:sz w:val="16"/>
                              </w:rPr>
                              <w:t>2014</w:t>
                            </w:r>
                          </w:p>
                        </w:tc>
                      </w:tr>
                      <w:tr w:rsidR="00717CCC" w14:paraId="798428F0" w14:textId="77777777">
                        <w:trPr>
                          <w:trHeight w:val="209"/>
                        </w:trPr>
                        <w:tc>
                          <w:tcPr>
                            <w:tcW w:w="4081" w:type="dxa"/>
                            <w:tcBorders>
                              <w:top w:val="single" w:sz="4" w:space="0" w:color="000000"/>
                              <w:bottom w:val="single" w:sz="4" w:space="0" w:color="000000"/>
                            </w:tcBorders>
                          </w:tcPr>
                          <w:p w14:paraId="798428ED" w14:textId="77777777" w:rsidR="00717CCC" w:rsidRDefault="00717CCC">
                            <w:pPr>
                              <w:pStyle w:val="TableParagraph"/>
                              <w:rPr>
                                <w:rFonts w:ascii="Times New Roman"/>
                                <w:sz w:val="14"/>
                              </w:rPr>
                            </w:pPr>
                          </w:p>
                        </w:tc>
                        <w:tc>
                          <w:tcPr>
                            <w:tcW w:w="1320" w:type="dxa"/>
                            <w:tcBorders>
                              <w:top w:val="single" w:sz="4" w:space="0" w:color="000000"/>
                              <w:bottom w:val="single" w:sz="4" w:space="0" w:color="000000"/>
                            </w:tcBorders>
                          </w:tcPr>
                          <w:p w14:paraId="798428EE" w14:textId="77777777" w:rsidR="00717CCC" w:rsidRDefault="00717CCC">
                            <w:pPr>
                              <w:pStyle w:val="TableParagraph"/>
                              <w:rPr>
                                <w:rFonts w:ascii="Times New Roman"/>
                                <w:sz w:val="14"/>
                              </w:rPr>
                            </w:pPr>
                          </w:p>
                        </w:tc>
                        <w:tc>
                          <w:tcPr>
                            <w:tcW w:w="3260" w:type="dxa"/>
                            <w:tcBorders>
                              <w:top w:val="single" w:sz="4" w:space="0" w:color="000000"/>
                              <w:bottom w:val="single" w:sz="4" w:space="0" w:color="000000"/>
                            </w:tcBorders>
                          </w:tcPr>
                          <w:p w14:paraId="798428EF" w14:textId="77777777" w:rsidR="00717CCC" w:rsidRDefault="00717CCC">
                            <w:pPr>
                              <w:pStyle w:val="TableParagraph"/>
                              <w:rPr>
                                <w:rFonts w:ascii="Times New Roman"/>
                                <w:sz w:val="14"/>
                              </w:rPr>
                            </w:pPr>
                          </w:p>
                        </w:tc>
                      </w:tr>
                      <w:tr w:rsidR="00717CCC" w14:paraId="798428F4" w14:textId="77777777">
                        <w:trPr>
                          <w:trHeight w:val="388"/>
                        </w:trPr>
                        <w:tc>
                          <w:tcPr>
                            <w:tcW w:w="4081" w:type="dxa"/>
                            <w:tcBorders>
                              <w:top w:val="single" w:sz="4" w:space="0" w:color="000000"/>
                              <w:bottom w:val="single" w:sz="4" w:space="0" w:color="000000"/>
                            </w:tcBorders>
                          </w:tcPr>
                          <w:p w14:paraId="798428F1" w14:textId="77777777" w:rsidR="00717CCC" w:rsidRDefault="00000000">
                            <w:pPr>
                              <w:pStyle w:val="TableParagraph"/>
                              <w:tabs>
                                <w:tab w:val="left" w:pos="3297"/>
                              </w:tabs>
                              <w:ind w:left="122"/>
                              <w:rPr>
                                <w:sz w:val="16"/>
                              </w:rPr>
                            </w:pPr>
                            <w:proofErr w:type="spellStart"/>
                            <w:proofErr w:type="gramStart"/>
                            <w:r>
                              <w:rPr>
                                <w:sz w:val="16"/>
                              </w:rPr>
                              <w:t>Acas</w:t>
                            </w:r>
                            <w:proofErr w:type="spellEnd"/>
                            <w:proofErr w:type="gramEnd"/>
                            <w:r>
                              <w:rPr>
                                <w:spacing w:val="-7"/>
                                <w:sz w:val="16"/>
                              </w:rPr>
                              <w:t xml:space="preserve"> </w:t>
                            </w:r>
                            <w:r>
                              <w:rPr>
                                <w:sz w:val="16"/>
                              </w:rPr>
                              <w:t>cost</w:t>
                            </w:r>
                            <w:r>
                              <w:rPr>
                                <w:spacing w:val="-7"/>
                                <w:sz w:val="16"/>
                              </w:rPr>
                              <w:t xml:space="preserve"> </w:t>
                            </w:r>
                            <w:r>
                              <w:rPr>
                                <w:sz w:val="16"/>
                              </w:rPr>
                              <w:t>of</w:t>
                            </w:r>
                            <w:r>
                              <w:rPr>
                                <w:spacing w:val="-6"/>
                                <w:sz w:val="16"/>
                              </w:rPr>
                              <w:t xml:space="preserve"> </w:t>
                            </w:r>
                            <w:r>
                              <w:rPr>
                                <w:sz w:val="16"/>
                              </w:rPr>
                              <w:t>individual</w:t>
                            </w:r>
                            <w:r>
                              <w:rPr>
                                <w:spacing w:val="-6"/>
                                <w:sz w:val="16"/>
                              </w:rPr>
                              <w:t xml:space="preserve"> </w:t>
                            </w:r>
                            <w:r>
                              <w:rPr>
                                <w:spacing w:val="-2"/>
                                <w:sz w:val="16"/>
                              </w:rPr>
                              <w:t>conciliation</w:t>
                            </w:r>
                            <w:r>
                              <w:rPr>
                                <w:sz w:val="16"/>
                              </w:rPr>
                              <w:tab/>
                            </w:r>
                            <w:r>
                              <w:rPr>
                                <w:spacing w:val="-10"/>
                                <w:position w:val="-9"/>
                                <w:sz w:val="16"/>
                              </w:rPr>
                              <w:t>£</w:t>
                            </w:r>
                          </w:p>
                        </w:tc>
                        <w:tc>
                          <w:tcPr>
                            <w:tcW w:w="1320" w:type="dxa"/>
                            <w:tcBorders>
                              <w:top w:val="single" w:sz="4" w:space="0" w:color="000000"/>
                              <w:bottom w:val="single" w:sz="4" w:space="0" w:color="000000"/>
                            </w:tcBorders>
                          </w:tcPr>
                          <w:p w14:paraId="798428F2" w14:textId="77777777" w:rsidR="00717CCC" w:rsidRDefault="00000000">
                            <w:pPr>
                              <w:pStyle w:val="TableParagraph"/>
                              <w:spacing w:before="97"/>
                              <w:ind w:right="174"/>
                              <w:jc w:val="right"/>
                              <w:rPr>
                                <w:sz w:val="16"/>
                              </w:rPr>
                            </w:pPr>
                            <w:r>
                              <w:rPr>
                                <w:spacing w:val="-5"/>
                                <w:sz w:val="16"/>
                              </w:rPr>
                              <w:t>141</w:t>
                            </w:r>
                          </w:p>
                        </w:tc>
                        <w:tc>
                          <w:tcPr>
                            <w:tcW w:w="3260" w:type="dxa"/>
                            <w:tcBorders>
                              <w:top w:val="single" w:sz="4" w:space="0" w:color="000000"/>
                              <w:bottom w:val="single" w:sz="4" w:space="0" w:color="000000"/>
                            </w:tcBorders>
                          </w:tcPr>
                          <w:p w14:paraId="798428F3" w14:textId="77777777" w:rsidR="00717CCC" w:rsidRDefault="00000000">
                            <w:pPr>
                              <w:pStyle w:val="TableParagraph"/>
                              <w:spacing w:before="97"/>
                              <w:ind w:left="109"/>
                              <w:rPr>
                                <w:sz w:val="16"/>
                              </w:rPr>
                            </w:pPr>
                            <w:r>
                              <w:rPr>
                                <w:sz w:val="16"/>
                              </w:rPr>
                              <w:t>ACAS</w:t>
                            </w:r>
                            <w:r>
                              <w:rPr>
                                <w:spacing w:val="-5"/>
                                <w:sz w:val="16"/>
                              </w:rPr>
                              <w:t xml:space="preserve"> </w:t>
                            </w:r>
                            <w:r>
                              <w:rPr>
                                <w:sz w:val="16"/>
                              </w:rPr>
                              <w:t>annual</w:t>
                            </w:r>
                            <w:r>
                              <w:rPr>
                                <w:spacing w:val="-6"/>
                                <w:sz w:val="16"/>
                              </w:rPr>
                              <w:t xml:space="preserve"> </w:t>
                            </w:r>
                            <w:r>
                              <w:rPr>
                                <w:sz w:val="16"/>
                              </w:rPr>
                              <w:t>report</w:t>
                            </w:r>
                            <w:r>
                              <w:rPr>
                                <w:spacing w:val="-6"/>
                                <w:sz w:val="16"/>
                              </w:rPr>
                              <w:t xml:space="preserve"> </w:t>
                            </w:r>
                            <w:r>
                              <w:rPr>
                                <w:spacing w:val="-2"/>
                                <w:sz w:val="16"/>
                              </w:rPr>
                              <w:t>2014/15</w:t>
                            </w:r>
                          </w:p>
                        </w:tc>
                      </w:tr>
                      <w:tr w:rsidR="00717CCC" w14:paraId="798428F8" w14:textId="77777777">
                        <w:trPr>
                          <w:trHeight w:val="210"/>
                        </w:trPr>
                        <w:tc>
                          <w:tcPr>
                            <w:tcW w:w="4081" w:type="dxa"/>
                            <w:tcBorders>
                              <w:top w:val="single" w:sz="4" w:space="0" w:color="000000"/>
                              <w:bottom w:val="single" w:sz="4" w:space="0" w:color="000000"/>
                            </w:tcBorders>
                          </w:tcPr>
                          <w:p w14:paraId="798428F5" w14:textId="77777777" w:rsidR="00717CCC" w:rsidRDefault="00000000">
                            <w:pPr>
                              <w:pStyle w:val="TableParagraph"/>
                              <w:spacing w:before="8" w:line="183" w:lineRule="exact"/>
                              <w:ind w:left="122"/>
                              <w:rPr>
                                <w:sz w:val="16"/>
                              </w:rPr>
                            </w:pPr>
                            <w:r>
                              <w:rPr>
                                <w:sz w:val="16"/>
                              </w:rPr>
                              <w:t>%</w:t>
                            </w:r>
                            <w:r>
                              <w:rPr>
                                <w:spacing w:val="-5"/>
                                <w:sz w:val="16"/>
                              </w:rPr>
                              <w:t xml:space="preserve"> </w:t>
                            </w:r>
                            <w:r>
                              <w:rPr>
                                <w:sz w:val="16"/>
                              </w:rPr>
                              <w:t>IC</w:t>
                            </w:r>
                            <w:r>
                              <w:rPr>
                                <w:spacing w:val="-5"/>
                                <w:sz w:val="16"/>
                              </w:rPr>
                              <w:t xml:space="preserve"> </w:t>
                            </w:r>
                            <w:r>
                              <w:rPr>
                                <w:sz w:val="16"/>
                              </w:rPr>
                              <w:t>cases</w:t>
                            </w:r>
                            <w:r>
                              <w:rPr>
                                <w:spacing w:val="-3"/>
                                <w:sz w:val="16"/>
                              </w:rPr>
                              <w:t xml:space="preserve"> </w:t>
                            </w:r>
                            <w:r>
                              <w:rPr>
                                <w:sz w:val="16"/>
                              </w:rPr>
                              <w:t>involving</w:t>
                            </w:r>
                            <w:r>
                              <w:rPr>
                                <w:spacing w:val="-5"/>
                                <w:sz w:val="16"/>
                              </w:rPr>
                              <w:t xml:space="preserve"> </w:t>
                            </w:r>
                            <w:r>
                              <w:rPr>
                                <w:sz w:val="16"/>
                              </w:rPr>
                              <w:t>a</w:t>
                            </w:r>
                            <w:r>
                              <w:rPr>
                                <w:spacing w:val="-4"/>
                                <w:sz w:val="16"/>
                              </w:rPr>
                              <w:t xml:space="preserve"> </w:t>
                            </w:r>
                            <w:r>
                              <w:rPr>
                                <w:sz w:val="16"/>
                              </w:rPr>
                              <w:t>third</w:t>
                            </w:r>
                            <w:r>
                              <w:rPr>
                                <w:spacing w:val="-4"/>
                                <w:sz w:val="16"/>
                              </w:rPr>
                              <w:t xml:space="preserve"> </w:t>
                            </w:r>
                            <w:r>
                              <w:rPr>
                                <w:spacing w:val="-2"/>
                                <w:sz w:val="16"/>
                              </w:rPr>
                              <w:t>party</w:t>
                            </w:r>
                          </w:p>
                        </w:tc>
                        <w:tc>
                          <w:tcPr>
                            <w:tcW w:w="1320" w:type="dxa"/>
                            <w:tcBorders>
                              <w:top w:val="single" w:sz="4" w:space="0" w:color="000000"/>
                              <w:bottom w:val="single" w:sz="4" w:space="0" w:color="000000"/>
                            </w:tcBorders>
                          </w:tcPr>
                          <w:p w14:paraId="798428F6" w14:textId="77777777" w:rsidR="00717CCC" w:rsidRDefault="00000000">
                            <w:pPr>
                              <w:pStyle w:val="TableParagraph"/>
                              <w:spacing w:before="8" w:line="183" w:lineRule="exact"/>
                              <w:ind w:right="104"/>
                              <w:jc w:val="right"/>
                              <w:rPr>
                                <w:sz w:val="16"/>
                              </w:rPr>
                            </w:pPr>
                            <w:r>
                              <w:rPr>
                                <w:spacing w:val="-2"/>
                                <w:sz w:val="16"/>
                              </w:rPr>
                              <w:t>10.0%</w:t>
                            </w:r>
                          </w:p>
                        </w:tc>
                        <w:tc>
                          <w:tcPr>
                            <w:tcW w:w="3260" w:type="dxa"/>
                            <w:tcBorders>
                              <w:top w:val="single" w:sz="4" w:space="0" w:color="000000"/>
                              <w:bottom w:val="single" w:sz="4" w:space="0" w:color="000000"/>
                            </w:tcBorders>
                          </w:tcPr>
                          <w:p w14:paraId="798428F7" w14:textId="77777777" w:rsidR="00717CCC" w:rsidRDefault="00000000">
                            <w:pPr>
                              <w:pStyle w:val="TableParagraph"/>
                              <w:spacing w:before="8" w:line="183" w:lineRule="exact"/>
                              <w:ind w:left="109"/>
                              <w:rPr>
                                <w:sz w:val="16"/>
                              </w:rPr>
                            </w:pPr>
                            <w:r>
                              <w:rPr>
                                <w:sz w:val="16"/>
                              </w:rPr>
                              <w:t>SETA</w:t>
                            </w:r>
                            <w:r>
                              <w:rPr>
                                <w:spacing w:val="-6"/>
                                <w:sz w:val="16"/>
                              </w:rPr>
                              <w:t xml:space="preserve"> </w:t>
                            </w:r>
                            <w:r>
                              <w:rPr>
                                <w:sz w:val="16"/>
                              </w:rPr>
                              <w:t>2013</w:t>
                            </w:r>
                            <w:r>
                              <w:rPr>
                                <w:spacing w:val="-5"/>
                                <w:sz w:val="16"/>
                              </w:rPr>
                              <w:t xml:space="preserve"> </w:t>
                            </w:r>
                            <w:r>
                              <w:rPr>
                                <w:sz w:val="16"/>
                              </w:rPr>
                              <w:t>(Table</w:t>
                            </w:r>
                            <w:r>
                              <w:rPr>
                                <w:spacing w:val="-6"/>
                                <w:sz w:val="16"/>
                              </w:rPr>
                              <w:t xml:space="preserve"> </w:t>
                            </w:r>
                            <w:r>
                              <w:rPr>
                                <w:sz w:val="16"/>
                              </w:rPr>
                              <w:t>3.12,</w:t>
                            </w:r>
                            <w:r>
                              <w:rPr>
                                <w:spacing w:val="-6"/>
                                <w:sz w:val="16"/>
                              </w:rPr>
                              <w:t xml:space="preserve"> </w:t>
                            </w:r>
                            <w:r>
                              <w:rPr>
                                <w:spacing w:val="-2"/>
                                <w:sz w:val="16"/>
                              </w:rPr>
                              <w:t>p129)</w:t>
                            </w:r>
                          </w:p>
                        </w:tc>
                      </w:tr>
                    </w:tbl>
                    <w:p w14:paraId="798428F9" w14:textId="77777777" w:rsidR="00717CCC" w:rsidRDefault="00717CCC">
                      <w:pPr>
                        <w:pStyle w:val="BodyText"/>
                      </w:pPr>
                    </w:p>
                  </w:txbxContent>
                </v:textbox>
                <w10:wrap anchorx="page"/>
              </v:shape>
            </w:pict>
          </mc:Fallback>
        </mc:AlternateContent>
      </w:r>
      <w:r>
        <w:rPr>
          <w:spacing w:val="-4"/>
          <w:sz w:val="16"/>
        </w:rPr>
        <w:t>case</w:t>
      </w:r>
    </w:p>
    <w:p w14:paraId="798426D0" w14:textId="77777777" w:rsidR="00717CCC" w:rsidRDefault="00717CCC">
      <w:pPr>
        <w:pStyle w:val="BodyText"/>
        <w:spacing w:before="72"/>
        <w:rPr>
          <w:sz w:val="16"/>
        </w:rPr>
      </w:pPr>
    </w:p>
    <w:p w14:paraId="798426D1" w14:textId="77777777" w:rsidR="00717CCC" w:rsidRDefault="00000000">
      <w:pPr>
        <w:tabs>
          <w:tab w:val="left" w:pos="4964"/>
          <w:tab w:val="left" w:pos="5714"/>
        </w:tabs>
        <w:spacing w:line="158" w:lineRule="auto"/>
        <w:ind w:left="5715" w:right="693" w:hanging="5388"/>
        <w:rPr>
          <w:sz w:val="16"/>
        </w:rPr>
      </w:pPr>
      <w:r>
        <w:rPr>
          <w:noProof/>
        </w:rPr>
        <mc:AlternateContent>
          <mc:Choice Requires="wps">
            <w:drawing>
              <wp:anchor distT="0" distB="0" distL="0" distR="0" simplePos="0" relativeHeight="487631872" behindDoc="1" locked="0" layoutInCell="1" allowOverlap="1" wp14:anchorId="79842784" wp14:editId="79842785">
                <wp:simplePos x="0" y="0"/>
                <wp:positionH relativeFrom="page">
                  <wp:posOffset>1133856</wp:posOffset>
                </wp:positionH>
                <wp:positionV relativeFrom="paragraph">
                  <wp:posOffset>241730</wp:posOffset>
                </wp:positionV>
                <wp:extent cx="5500370" cy="6350"/>
                <wp:effectExtent l="0" t="0" r="0" b="0"/>
                <wp:wrapTopAndBottom/>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0370" cy="6350"/>
                        </a:xfrm>
                        <a:custGeom>
                          <a:avLst/>
                          <a:gdLst/>
                          <a:ahLst/>
                          <a:cxnLst/>
                          <a:rect l="l" t="t" r="r" b="b"/>
                          <a:pathLst>
                            <a:path w="5500370" h="6350">
                              <a:moveTo>
                                <a:pt x="5500116" y="0"/>
                              </a:moveTo>
                              <a:lnTo>
                                <a:pt x="5500116" y="0"/>
                              </a:lnTo>
                              <a:lnTo>
                                <a:pt x="0" y="0"/>
                              </a:lnTo>
                              <a:lnTo>
                                <a:pt x="0" y="6096"/>
                              </a:lnTo>
                              <a:lnTo>
                                <a:pt x="5500116" y="6096"/>
                              </a:lnTo>
                              <a:lnTo>
                                <a:pt x="5500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15A7BC" id="Graphic 232" o:spid="_x0000_s1026" style="position:absolute;margin-left:89.3pt;margin-top:19.05pt;width:433.1pt;height:.5pt;z-index:-15684608;visibility:visible;mso-wrap-style:square;mso-wrap-distance-left:0;mso-wrap-distance-top:0;mso-wrap-distance-right:0;mso-wrap-distance-bottom:0;mso-position-horizontal:absolute;mso-position-horizontal-relative:page;mso-position-vertical:absolute;mso-position-vertical-relative:text;v-text-anchor:top" coordsize="55003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" path="m5500116,r,l,,,6096r5500116,l5500116,xe" fillcolor="black" stroked="f">
                <v:path arrowok="t"/>
                <w10:wrap type="topAndBottom" anchorx="page"/>
              </v:shape>
            </w:pict>
          </mc:Fallback>
        </mc:AlternateContent>
      </w:r>
      <w:r>
        <w:rPr>
          <w:position w:val="-9"/>
          <w:sz w:val="16"/>
        </w:rPr>
        <w:t>% IC cases which go to a hearing</w:t>
      </w:r>
      <w:r>
        <w:rPr>
          <w:position w:val="-9"/>
          <w:sz w:val="16"/>
        </w:rPr>
        <w:tab/>
      </w:r>
      <w:r>
        <w:rPr>
          <w:spacing w:val="-2"/>
          <w:position w:val="-9"/>
          <w:sz w:val="16"/>
        </w:rPr>
        <w:t>23.5%</w:t>
      </w:r>
      <w:r>
        <w:rPr>
          <w:position w:val="-9"/>
          <w:sz w:val="16"/>
        </w:rPr>
        <w:tab/>
      </w:r>
      <w:r>
        <w:rPr>
          <w:sz w:val="16"/>
        </w:rPr>
        <w:t>Annual</w:t>
      </w:r>
      <w:r>
        <w:rPr>
          <w:spacing w:val="-10"/>
          <w:sz w:val="16"/>
        </w:rPr>
        <w:t xml:space="preserve"> </w:t>
      </w:r>
      <w:r>
        <w:rPr>
          <w:sz w:val="16"/>
        </w:rPr>
        <w:t>report</w:t>
      </w:r>
      <w:r>
        <w:rPr>
          <w:spacing w:val="-11"/>
          <w:sz w:val="16"/>
        </w:rPr>
        <w:t xml:space="preserve"> </w:t>
      </w:r>
      <w:r>
        <w:rPr>
          <w:sz w:val="16"/>
        </w:rPr>
        <w:t>14-15</w:t>
      </w:r>
      <w:r>
        <w:rPr>
          <w:spacing w:val="-10"/>
          <w:sz w:val="16"/>
        </w:rPr>
        <w:t xml:space="preserve"> </w:t>
      </w:r>
      <w:r>
        <w:rPr>
          <w:sz w:val="16"/>
        </w:rPr>
        <w:t>(proportion</w:t>
      </w:r>
      <w:r>
        <w:rPr>
          <w:spacing w:val="-10"/>
          <w:sz w:val="16"/>
        </w:rPr>
        <w:t xml:space="preserve"> </w:t>
      </w:r>
      <w:r>
        <w:rPr>
          <w:sz w:val="16"/>
        </w:rPr>
        <w:t>of IC cases ending at hearing)</w:t>
      </w:r>
    </w:p>
    <w:sectPr w:rsidR="00717CCC">
      <w:type w:val="continuous"/>
      <w:pgSz w:w="11900" w:h="16840"/>
      <w:pgMar w:top="1360" w:right="1100" w:bottom="280" w:left="1580" w:header="0"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3E54" w14:textId="77777777" w:rsidR="00282F19" w:rsidRDefault="00282F19">
      <w:r>
        <w:separator/>
      </w:r>
    </w:p>
  </w:endnote>
  <w:endnote w:type="continuationSeparator" w:id="0">
    <w:p w14:paraId="1C3CB701" w14:textId="77777777" w:rsidR="00282F19" w:rsidRDefault="0028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2786" w14:textId="77777777" w:rsidR="00717CCC" w:rsidRDefault="00000000">
    <w:pPr>
      <w:pStyle w:val="BodyText"/>
      <w:spacing w:line="14" w:lineRule="auto"/>
      <w:rPr>
        <w:sz w:val="18"/>
      </w:rPr>
    </w:pPr>
    <w:r>
      <w:rPr>
        <w:noProof/>
      </w:rPr>
      <mc:AlternateContent>
        <mc:Choice Requires="wps">
          <w:drawing>
            <wp:anchor distT="0" distB="0" distL="0" distR="0" simplePos="0" relativeHeight="485233664" behindDoc="1" locked="0" layoutInCell="1" allowOverlap="1" wp14:anchorId="79842787" wp14:editId="79842788">
              <wp:simplePos x="0" y="0"/>
              <wp:positionH relativeFrom="page">
                <wp:posOffset>3690650</wp:posOffset>
              </wp:positionH>
              <wp:positionV relativeFrom="page">
                <wp:posOffset>9788270</wp:posOffset>
              </wp:positionV>
              <wp:extent cx="15367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6370"/>
                      </a:xfrm>
                      <a:prstGeom prst="rect">
                        <a:avLst/>
                      </a:prstGeom>
                    </wps:spPr>
                    <wps:txbx>
                      <w:txbxContent>
                        <w:p w14:paraId="798428FA" w14:textId="77777777" w:rsidR="00717CCC" w:rsidRDefault="00000000">
                          <w:pPr>
                            <w:pStyle w:val="BodyText"/>
                            <w:spacing w:before="12"/>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79842787" id="_x0000_t202" coordsize="21600,21600" o:spt="202" path="m,l,21600r21600,l21600,xe">
              <v:stroke joinstyle="miter"/>
              <v:path gradientshapeok="t" o:connecttype="rect"/>
            </v:shapetype>
            <v:shape id="Textbox 2" o:spid="_x0000_s1183" type="#_x0000_t202" style="position:absolute;margin-left:290.6pt;margin-top:770.75pt;width:12.1pt;height:13.1pt;z-index:-180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" filled="f" stroked="f">
              <v:textbox inset="0,0,0,0">
                <w:txbxContent>
                  <w:p w14:paraId="798428FA" w14:textId="77777777" w:rsidR="00717CCC" w:rsidRDefault="00000000">
                    <w:pPr>
                      <w:pStyle w:val="BodyText"/>
                      <w:spacing w:before="12"/>
                      <w:ind w:left="2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BFCF" w14:textId="77777777" w:rsidR="00282F19" w:rsidRDefault="00282F19">
      <w:r>
        <w:separator/>
      </w:r>
    </w:p>
  </w:footnote>
  <w:footnote w:type="continuationSeparator" w:id="0">
    <w:p w14:paraId="6F306D63" w14:textId="77777777" w:rsidR="00282F19" w:rsidRDefault="00282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66E"/>
    <w:multiLevelType w:val="hybridMultilevel"/>
    <w:tmpl w:val="648005D4"/>
    <w:lvl w:ilvl="0" w:tplc="F9CCC7FC">
      <w:start w:val="1"/>
      <w:numFmt w:val="lowerLetter"/>
      <w:lvlText w:val="%1."/>
      <w:lvlJc w:val="left"/>
      <w:pPr>
        <w:ind w:left="579" w:hanging="360"/>
        <w:jc w:val="left"/>
      </w:pPr>
      <w:rPr>
        <w:rFonts w:ascii="Verdana" w:eastAsia="Verdana" w:hAnsi="Verdana" w:cs="Verdana" w:hint="default"/>
        <w:b w:val="0"/>
        <w:bCs w:val="0"/>
        <w:i w:val="0"/>
        <w:iCs w:val="0"/>
        <w:spacing w:val="-1"/>
        <w:w w:val="100"/>
        <w:sz w:val="20"/>
        <w:szCs w:val="20"/>
        <w:lang w:val="en-US" w:eastAsia="en-US" w:bidi="ar-SA"/>
      </w:rPr>
    </w:lvl>
    <w:lvl w:ilvl="1" w:tplc="9D8EC2F8">
      <w:numFmt w:val="bullet"/>
      <w:lvlText w:val="•"/>
      <w:lvlJc w:val="left"/>
      <w:pPr>
        <w:ind w:left="1444" w:hanging="360"/>
      </w:pPr>
      <w:rPr>
        <w:rFonts w:hint="default"/>
        <w:lang w:val="en-US" w:eastAsia="en-US" w:bidi="ar-SA"/>
      </w:rPr>
    </w:lvl>
    <w:lvl w:ilvl="2" w:tplc="34B806D2">
      <w:numFmt w:val="bullet"/>
      <w:lvlText w:val="•"/>
      <w:lvlJc w:val="left"/>
      <w:pPr>
        <w:ind w:left="2308" w:hanging="360"/>
      </w:pPr>
      <w:rPr>
        <w:rFonts w:hint="default"/>
        <w:lang w:val="en-US" w:eastAsia="en-US" w:bidi="ar-SA"/>
      </w:rPr>
    </w:lvl>
    <w:lvl w:ilvl="3" w:tplc="27D434C0">
      <w:numFmt w:val="bullet"/>
      <w:lvlText w:val="•"/>
      <w:lvlJc w:val="left"/>
      <w:pPr>
        <w:ind w:left="3172" w:hanging="360"/>
      </w:pPr>
      <w:rPr>
        <w:rFonts w:hint="default"/>
        <w:lang w:val="en-US" w:eastAsia="en-US" w:bidi="ar-SA"/>
      </w:rPr>
    </w:lvl>
    <w:lvl w:ilvl="4" w:tplc="F89E5310">
      <w:numFmt w:val="bullet"/>
      <w:lvlText w:val="•"/>
      <w:lvlJc w:val="left"/>
      <w:pPr>
        <w:ind w:left="4036" w:hanging="360"/>
      </w:pPr>
      <w:rPr>
        <w:rFonts w:hint="default"/>
        <w:lang w:val="en-US" w:eastAsia="en-US" w:bidi="ar-SA"/>
      </w:rPr>
    </w:lvl>
    <w:lvl w:ilvl="5" w:tplc="21E21C72">
      <w:numFmt w:val="bullet"/>
      <w:lvlText w:val="•"/>
      <w:lvlJc w:val="left"/>
      <w:pPr>
        <w:ind w:left="4900" w:hanging="360"/>
      </w:pPr>
      <w:rPr>
        <w:rFonts w:hint="default"/>
        <w:lang w:val="en-US" w:eastAsia="en-US" w:bidi="ar-SA"/>
      </w:rPr>
    </w:lvl>
    <w:lvl w:ilvl="6" w:tplc="AA365402">
      <w:numFmt w:val="bullet"/>
      <w:lvlText w:val="•"/>
      <w:lvlJc w:val="left"/>
      <w:pPr>
        <w:ind w:left="5764" w:hanging="360"/>
      </w:pPr>
      <w:rPr>
        <w:rFonts w:hint="default"/>
        <w:lang w:val="en-US" w:eastAsia="en-US" w:bidi="ar-SA"/>
      </w:rPr>
    </w:lvl>
    <w:lvl w:ilvl="7" w:tplc="2124E2A6">
      <w:numFmt w:val="bullet"/>
      <w:lvlText w:val="•"/>
      <w:lvlJc w:val="left"/>
      <w:pPr>
        <w:ind w:left="6628" w:hanging="360"/>
      </w:pPr>
      <w:rPr>
        <w:rFonts w:hint="default"/>
        <w:lang w:val="en-US" w:eastAsia="en-US" w:bidi="ar-SA"/>
      </w:rPr>
    </w:lvl>
    <w:lvl w:ilvl="8" w:tplc="B95ECB9E">
      <w:numFmt w:val="bullet"/>
      <w:lvlText w:val="•"/>
      <w:lvlJc w:val="left"/>
      <w:pPr>
        <w:ind w:left="7492" w:hanging="360"/>
      </w:pPr>
      <w:rPr>
        <w:rFonts w:hint="default"/>
        <w:lang w:val="en-US" w:eastAsia="en-US" w:bidi="ar-SA"/>
      </w:rPr>
    </w:lvl>
  </w:abstractNum>
  <w:abstractNum w:abstractNumId="1" w15:restartNumberingAfterBreak="0">
    <w:nsid w:val="0B0329BC"/>
    <w:multiLevelType w:val="hybridMultilevel"/>
    <w:tmpl w:val="7632FEB2"/>
    <w:lvl w:ilvl="0" w:tplc="841473C2">
      <w:numFmt w:val="bullet"/>
      <w:lvlText w:val=""/>
      <w:lvlJc w:val="left"/>
      <w:pPr>
        <w:ind w:left="579" w:hanging="360"/>
      </w:pPr>
      <w:rPr>
        <w:rFonts w:ascii="Symbol" w:eastAsia="Symbol" w:hAnsi="Symbol" w:cs="Symbol" w:hint="default"/>
        <w:b w:val="0"/>
        <w:bCs w:val="0"/>
        <w:i w:val="0"/>
        <w:iCs w:val="0"/>
        <w:spacing w:val="0"/>
        <w:w w:val="100"/>
        <w:sz w:val="20"/>
        <w:szCs w:val="20"/>
        <w:lang w:val="en-US" w:eastAsia="en-US" w:bidi="ar-SA"/>
      </w:rPr>
    </w:lvl>
    <w:lvl w:ilvl="1" w:tplc="400A2366">
      <w:numFmt w:val="bullet"/>
      <w:lvlText w:val="•"/>
      <w:lvlJc w:val="left"/>
      <w:pPr>
        <w:ind w:left="1444" w:hanging="360"/>
      </w:pPr>
      <w:rPr>
        <w:rFonts w:hint="default"/>
        <w:lang w:val="en-US" w:eastAsia="en-US" w:bidi="ar-SA"/>
      </w:rPr>
    </w:lvl>
    <w:lvl w:ilvl="2" w:tplc="7840D34E">
      <w:numFmt w:val="bullet"/>
      <w:lvlText w:val="•"/>
      <w:lvlJc w:val="left"/>
      <w:pPr>
        <w:ind w:left="2308" w:hanging="360"/>
      </w:pPr>
      <w:rPr>
        <w:rFonts w:hint="default"/>
        <w:lang w:val="en-US" w:eastAsia="en-US" w:bidi="ar-SA"/>
      </w:rPr>
    </w:lvl>
    <w:lvl w:ilvl="3" w:tplc="07B889F2">
      <w:numFmt w:val="bullet"/>
      <w:lvlText w:val="•"/>
      <w:lvlJc w:val="left"/>
      <w:pPr>
        <w:ind w:left="3172" w:hanging="360"/>
      </w:pPr>
      <w:rPr>
        <w:rFonts w:hint="default"/>
        <w:lang w:val="en-US" w:eastAsia="en-US" w:bidi="ar-SA"/>
      </w:rPr>
    </w:lvl>
    <w:lvl w:ilvl="4" w:tplc="9E7A1532">
      <w:numFmt w:val="bullet"/>
      <w:lvlText w:val="•"/>
      <w:lvlJc w:val="left"/>
      <w:pPr>
        <w:ind w:left="4036" w:hanging="360"/>
      </w:pPr>
      <w:rPr>
        <w:rFonts w:hint="default"/>
        <w:lang w:val="en-US" w:eastAsia="en-US" w:bidi="ar-SA"/>
      </w:rPr>
    </w:lvl>
    <w:lvl w:ilvl="5" w:tplc="78143BE8">
      <w:numFmt w:val="bullet"/>
      <w:lvlText w:val="•"/>
      <w:lvlJc w:val="left"/>
      <w:pPr>
        <w:ind w:left="4900" w:hanging="360"/>
      </w:pPr>
      <w:rPr>
        <w:rFonts w:hint="default"/>
        <w:lang w:val="en-US" w:eastAsia="en-US" w:bidi="ar-SA"/>
      </w:rPr>
    </w:lvl>
    <w:lvl w:ilvl="6" w:tplc="A050A15E">
      <w:numFmt w:val="bullet"/>
      <w:lvlText w:val="•"/>
      <w:lvlJc w:val="left"/>
      <w:pPr>
        <w:ind w:left="5764" w:hanging="360"/>
      </w:pPr>
      <w:rPr>
        <w:rFonts w:hint="default"/>
        <w:lang w:val="en-US" w:eastAsia="en-US" w:bidi="ar-SA"/>
      </w:rPr>
    </w:lvl>
    <w:lvl w:ilvl="7" w:tplc="0336926C">
      <w:numFmt w:val="bullet"/>
      <w:lvlText w:val="•"/>
      <w:lvlJc w:val="left"/>
      <w:pPr>
        <w:ind w:left="6628" w:hanging="360"/>
      </w:pPr>
      <w:rPr>
        <w:rFonts w:hint="default"/>
        <w:lang w:val="en-US" w:eastAsia="en-US" w:bidi="ar-SA"/>
      </w:rPr>
    </w:lvl>
    <w:lvl w:ilvl="8" w:tplc="E646970A">
      <w:numFmt w:val="bullet"/>
      <w:lvlText w:val="•"/>
      <w:lvlJc w:val="left"/>
      <w:pPr>
        <w:ind w:left="7492" w:hanging="360"/>
      </w:pPr>
      <w:rPr>
        <w:rFonts w:hint="default"/>
        <w:lang w:val="en-US" w:eastAsia="en-US" w:bidi="ar-SA"/>
      </w:rPr>
    </w:lvl>
  </w:abstractNum>
  <w:abstractNum w:abstractNumId="2" w15:restartNumberingAfterBreak="0">
    <w:nsid w:val="0B86482E"/>
    <w:multiLevelType w:val="hybridMultilevel"/>
    <w:tmpl w:val="9832387C"/>
    <w:lvl w:ilvl="0" w:tplc="5810F2D2">
      <w:numFmt w:val="bullet"/>
      <w:lvlText w:val=""/>
      <w:lvlJc w:val="left"/>
      <w:pPr>
        <w:ind w:left="940" w:hanging="360"/>
      </w:pPr>
      <w:rPr>
        <w:rFonts w:ascii="Symbol" w:eastAsia="Symbol" w:hAnsi="Symbol" w:cs="Symbol" w:hint="default"/>
        <w:b w:val="0"/>
        <w:bCs w:val="0"/>
        <w:i w:val="0"/>
        <w:iCs w:val="0"/>
        <w:spacing w:val="0"/>
        <w:w w:val="100"/>
        <w:sz w:val="20"/>
        <w:szCs w:val="20"/>
        <w:lang w:val="en-US" w:eastAsia="en-US" w:bidi="ar-SA"/>
      </w:rPr>
    </w:lvl>
    <w:lvl w:ilvl="1" w:tplc="E9D2DAC8">
      <w:numFmt w:val="bullet"/>
      <w:lvlText w:val="•"/>
      <w:lvlJc w:val="left"/>
      <w:pPr>
        <w:ind w:left="1768" w:hanging="360"/>
      </w:pPr>
      <w:rPr>
        <w:rFonts w:hint="default"/>
        <w:lang w:val="en-US" w:eastAsia="en-US" w:bidi="ar-SA"/>
      </w:rPr>
    </w:lvl>
    <w:lvl w:ilvl="2" w:tplc="AEDE18DE">
      <w:numFmt w:val="bullet"/>
      <w:lvlText w:val="•"/>
      <w:lvlJc w:val="left"/>
      <w:pPr>
        <w:ind w:left="2596" w:hanging="360"/>
      </w:pPr>
      <w:rPr>
        <w:rFonts w:hint="default"/>
        <w:lang w:val="en-US" w:eastAsia="en-US" w:bidi="ar-SA"/>
      </w:rPr>
    </w:lvl>
    <w:lvl w:ilvl="3" w:tplc="4772547A">
      <w:numFmt w:val="bullet"/>
      <w:lvlText w:val="•"/>
      <w:lvlJc w:val="left"/>
      <w:pPr>
        <w:ind w:left="3424" w:hanging="360"/>
      </w:pPr>
      <w:rPr>
        <w:rFonts w:hint="default"/>
        <w:lang w:val="en-US" w:eastAsia="en-US" w:bidi="ar-SA"/>
      </w:rPr>
    </w:lvl>
    <w:lvl w:ilvl="4" w:tplc="36C6984A">
      <w:numFmt w:val="bullet"/>
      <w:lvlText w:val="•"/>
      <w:lvlJc w:val="left"/>
      <w:pPr>
        <w:ind w:left="4252" w:hanging="360"/>
      </w:pPr>
      <w:rPr>
        <w:rFonts w:hint="default"/>
        <w:lang w:val="en-US" w:eastAsia="en-US" w:bidi="ar-SA"/>
      </w:rPr>
    </w:lvl>
    <w:lvl w:ilvl="5" w:tplc="FBB26FE2">
      <w:numFmt w:val="bullet"/>
      <w:lvlText w:val="•"/>
      <w:lvlJc w:val="left"/>
      <w:pPr>
        <w:ind w:left="5080" w:hanging="360"/>
      </w:pPr>
      <w:rPr>
        <w:rFonts w:hint="default"/>
        <w:lang w:val="en-US" w:eastAsia="en-US" w:bidi="ar-SA"/>
      </w:rPr>
    </w:lvl>
    <w:lvl w:ilvl="6" w:tplc="BD420530">
      <w:numFmt w:val="bullet"/>
      <w:lvlText w:val="•"/>
      <w:lvlJc w:val="left"/>
      <w:pPr>
        <w:ind w:left="5908" w:hanging="360"/>
      </w:pPr>
      <w:rPr>
        <w:rFonts w:hint="default"/>
        <w:lang w:val="en-US" w:eastAsia="en-US" w:bidi="ar-SA"/>
      </w:rPr>
    </w:lvl>
    <w:lvl w:ilvl="7" w:tplc="3B661870">
      <w:numFmt w:val="bullet"/>
      <w:lvlText w:val="•"/>
      <w:lvlJc w:val="left"/>
      <w:pPr>
        <w:ind w:left="6736" w:hanging="360"/>
      </w:pPr>
      <w:rPr>
        <w:rFonts w:hint="default"/>
        <w:lang w:val="en-US" w:eastAsia="en-US" w:bidi="ar-SA"/>
      </w:rPr>
    </w:lvl>
    <w:lvl w:ilvl="8" w:tplc="D91C879A">
      <w:numFmt w:val="bullet"/>
      <w:lvlText w:val="•"/>
      <w:lvlJc w:val="left"/>
      <w:pPr>
        <w:ind w:left="7564" w:hanging="360"/>
      </w:pPr>
      <w:rPr>
        <w:rFonts w:hint="default"/>
        <w:lang w:val="en-US" w:eastAsia="en-US" w:bidi="ar-SA"/>
      </w:rPr>
    </w:lvl>
  </w:abstractNum>
  <w:abstractNum w:abstractNumId="3" w15:restartNumberingAfterBreak="0">
    <w:nsid w:val="0DD319A6"/>
    <w:multiLevelType w:val="multilevel"/>
    <w:tmpl w:val="5DD658EA"/>
    <w:lvl w:ilvl="0">
      <w:start w:val="5"/>
      <w:numFmt w:val="decimal"/>
      <w:lvlText w:val="%1"/>
      <w:lvlJc w:val="left"/>
      <w:pPr>
        <w:ind w:left="431" w:hanging="212"/>
        <w:jc w:val="left"/>
      </w:pPr>
      <w:rPr>
        <w:rFonts w:ascii="Verdana" w:eastAsia="Verdana" w:hAnsi="Verdana" w:cs="Verdana" w:hint="default"/>
        <w:b/>
        <w:bCs/>
        <w:i w:val="0"/>
        <w:iCs w:val="0"/>
        <w:spacing w:val="0"/>
        <w:w w:val="100"/>
        <w:sz w:val="20"/>
        <w:szCs w:val="20"/>
        <w:lang w:val="en-US" w:eastAsia="en-US" w:bidi="ar-SA"/>
      </w:rPr>
    </w:lvl>
    <w:lvl w:ilvl="1">
      <w:start w:val="1"/>
      <w:numFmt w:val="decimal"/>
      <w:lvlText w:val="%1.%2"/>
      <w:lvlJc w:val="left"/>
      <w:pPr>
        <w:ind w:left="730" w:hanging="291"/>
        <w:jc w:val="left"/>
      </w:pPr>
      <w:rPr>
        <w:rFonts w:ascii="Calibri" w:eastAsia="Calibri" w:hAnsi="Calibri" w:cs="Calibri" w:hint="default"/>
        <w:b w:val="0"/>
        <w:bCs w:val="0"/>
        <w:i w:val="0"/>
        <w:iCs w:val="0"/>
        <w:spacing w:val="0"/>
        <w:w w:val="100"/>
        <w:sz w:val="20"/>
        <w:szCs w:val="20"/>
        <w:lang w:val="en-US" w:eastAsia="en-US" w:bidi="ar-SA"/>
      </w:rPr>
    </w:lvl>
    <w:lvl w:ilvl="2">
      <w:numFmt w:val="bullet"/>
      <w:lvlText w:val="•"/>
      <w:lvlJc w:val="left"/>
      <w:pPr>
        <w:ind w:left="1682" w:hanging="291"/>
      </w:pPr>
      <w:rPr>
        <w:rFonts w:hint="default"/>
        <w:lang w:val="en-US" w:eastAsia="en-US" w:bidi="ar-SA"/>
      </w:rPr>
    </w:lvl>
    <w:lvl w:ilvl="3">
      <w:numFmt w:val="bullet"/>
      <w:lvlText w:val="•"/>
      <w:lvlJc w:val="left"/>
      <w:pPr>
        <w:ind w:left="2624" w:hanging="291"/>
      </w:pPr>
      <w:rPr>
        <w:rFonts w:hint="default"/>
        <w:lang w:val="en-US" w:eastAsia="en-US" w:bidi="ar-SA"/>
      </w:rPr>
    </w:lvl>
    <w:lvl w:ilvl="4">
      <w:numFmt w:val="bullet"/>
      <w:lvlText w:val="•"/>
      <w:lvlJc w:val="left"/>
      <w:pPr>
        <w:ind w:left="3566" w:hanging="291"/>
      </w:pPr>
      <w:rPr>
        <w:rFonts w:hint="default"/>
        <w:lang w:val="en-US" w:eastAsia="en-US" w:bidi="ar-SA"/>
      </w:rPr>
    </w:lvl>
    <w:lvl w:ilvl="5">
      <w:numFmt w:val="bullet"/>
      <w:lvlText w:val="•"/>
      <w:lvlJc w:val="left"/>
      <w:pPr>
        <w:ind w:left="4508" w:hanging="291"/>
      </w:pPr>
      <w:rPr>
        <w:rFonts w:hint="default"/>
        <w:lang w:val="en-US" w:eastAsia="en-US" w:bidi="ar-SA"/>
      </w:rPr>
    </w:lvl>
    <w:lvl w:ilvl="6">
      <w:numFmt w:val="bullet"/>
      <w:lvlText w:val="•"/>
      <w:lvlJc w:val="left"/>
      <w:pPr>
        <w:ind w:left="5451" w:hanging="291"/>
      </w:pPr>
      <w:rPr>
        <w:rFonts w:hint="default"/>
        <w:lang w:val="en-US" w:eastAsia="en-US" w:bidi="ar-SA"/>
      </w:rPr>
    </w:lvl>
    <w:lvl w:ilvl="7">
      <w:numFmt w:val="bullet"/>
      <w:lvlText w:val="•"/>
      <w:lvlJc w:val="left"/>
      <w:pPr>
        <w:ind w:left="6393" w:hanging="291"/>
      </w:pPr>
      <w:rPr>
        <w:rFonts w:hint="default"/>
        <w:lang w:val="en-US" w:eastAsia="en-US" w:bidi="ar-SA"/>
      </w:rPr>
    </w:lvl>
    <w:lvl w:ilvl="8">
      <w:numFmt w:val="bullet"/>
      <w:lvlText w:val="•"/>
      <w:lvlJc w:val="left"/>
      <w:pPr>
        <w:ind w:left="7335" w:hanging="291"/>
      </w:pPr>
      <w:rPr>
        <w:rFonts w:hint="default"/>
        <w:lang w:val="en-US" w:eastAsia="en-US" w:bidi="ar-SA"/>
      </w:rPr>
    </w:lvl>
  </w:abstractNum>
  <w:abstractNum w:abstractNumId="4" w15:restartNumberingAfterBreak="0">
    <w:nsid w:val="2024335E"/>
    <w:multiLevelType w:val="hybridMultilevel"/>
    <w:tmpl w:val="B2642754"/>
    <w:lvl w:ilvl="0" w:tplc="402673C8">
      <w:numFmt w:val="bullet"/>
      <w:lvlText w:val=""/>
      <w:lvlJc w:val="left"/>
      <w:pPr>
        <w:ind w:left="579" w:hanging="360"/>
      </w:pPr>
      <w:rPr>
        <w:rFonts w:ascii="Symbol" w:eastAsia="Symbol" w:hAnsi="Symbol" w:cs="Symbol" w:hint="default"/>
        <w:b w:val="0"/>
        <w:bCs w:val="0"/>
        <w:i w:val="0"/>
        <w:iCs w:val="0"/>
        <w:spacing w:val="0"/>
        <w:w w:val="100"/>
        <w:sz w:val="20"/>
        <w:szCs w:val="20"/>
        <w:lang w:val="en-US" w:eastAsia="en-US" w:bidi="ar-SA"/>
      </w:rPr>
    </w:lvl>
    <w:lvl w:ilvl="1" w:tplc="43A8FCCA">
      <w:numFmt w:val="bullet"/>
      <w:lvlText w:val="•"/>
      <w:lvlJc w:val="left"/>
      <w:pPr>
        <w:ind w:left="1444" w:hanging="360"/>
      </w:pPr>
      <w:rPr>
        <w:rFonts w:hint="default"/>
        <w:lang w:val="en-US" w:eastAsia="en-US" w:bidi="ar-SA"/>
      </w:rPr>
    </w:lvl>
    <w:lvl w:ilvl="2" w:tplc="649E806E">
      <w:numFmt w:val="bullet"/>
      <w:lvlText w:val="•"/>
      <w:lvlJc w:val="left"/>
      <w:pPr>
        <w:ind w:left="2308" w:hanging="360"/>
      </w:pPr>
      <w:rPr>
        <w:rFonts w:hint="default"/>
        <w:lang w:val="en-US" w:eastAsia="en-US" w:bidi="ar-SA"/>
      </w:rPr>
    </w:lvl>
    <w:lvl w:ilvl="3" w:tplc="88EE8184">
      <w:numFmt w:val="bullet"/>
      <w:lvlText w:val="•"/>
      <w:lvlJc w:val="left"/>
      <w:pPr>
        <w:ind w:left="3172" w:hanging="360"/>
      </w:pPr>
      <w:rPr>
        <w:rFonts w:hint="default"/>
        <w:lang w:val="en-US" w:eastAsia="en-US" w:bidi="ar-SA"/>
      </w:rPr>
    </w:lvl>
    <w:lvl w:ilvl="4" w:tplc="1D64EA94">
      <w:numFmt w:val="bullet"/>
      <w:lvlText w:val="•"/>
      <w:lvlJc w:val="left"/>
      <w:pPr>
        <w:ind w:left="4036" w:hanging="360"/>
      </w:pPr>
      <w:rPr>
        <w:rFonts w:hint="default"/>
        <w:lang w:val="en-US" w:eastAsia="en-US" w:bidi="ar-SA"/>
      </w:rPr>
    </w:lvl>
    <w:lvl w:ilvl="5" w:tplc="EC306D24">
      <w:numFmt w:val="bullet"/>
      <w:lvlText w:val="•"/>
      <w:lvlJc w:val="left"/>
      <w:pPr>
        <w:ind w:left="4900" w:hanging="360"/>
      </w:pPr>
      <w:rPr>
        <w:rFonts w:hint="default"/>
        <w:lang w:val="en-US" w:eastAsia="en-US" w:bidi="ar-SA"/>
      </w:rPr>
    </w:lvl>
    <w:lvl w:ilvl="6" w:tplc="977E54DA">
      <w:numFmt w:val="bullet"/>
      <w:lvlText w:val="•"/>
      <w:lvlJc w:val="left"/>
      <w:pPr>
        <w:ind w:left="5764" w:hanging="360"/>
      </w:pPr>
      <w:rPr>
        <w:rFonts w:hint="default"/>
        <w:lang w:val="en-US" w:eastAsia="en-US" w:bidi="ar-SA"/>
      </w:rPr>
    </w:lvl>
    <w:lvl w:ilvl="7" w:tplc="8FFACBAE">
      <w:numFmt w:val="bullet"/>
      <w:lvlText w:val="•"/>
      <w:lvlJc w:val="left"/>
      <w:pPr>
        <w:ind w:left="6628" w:hanging="360"/>
      </w:pPr>
      <w:rPr>
        <w:rFonts w:hint="default"/>
        <w:lang w:val="en-US" w:eastAsia="en-US" w:bidi="ar-SA"/>
      </w:rPr>
    </w:lvl>
    <w:lvl w:ilvl="8" w:tplc="69704A64">
      <w:numFmt w:val="bullet"/>
      <w:lvlText w:val="•"/>
      <w:lvlJc w:val="left"/>
      <w:pPr>
        <w:ind w:left="7492" w:hanging="360"/>
      </w:pPr>
      <w:rPr>
        <w:rFonts w:hint="default"/>
        <w:lang w:val="en-US" w:eastAsia="en-US" w:bidi="ar-SA"/>
      </w:rPr>
    </w:lvl>
  </w:abstractNum>
  <w:abstractNum w:abstractNumId="5" w15:restartNumberingAfterBreak="0">
    <w:nsid w:val="2C612E8E"/>
    <w:multiLevelType w:val="multilevel"/>
    <w:tmpl w:val="939C45F2"/>
    <w:lvl w:ilvl="0">
      <w:start w:val="5"/>
      <w:numFmt w:val="decimal"/>
      <w:lvlText w:val="%1"/>
      <w:lvlJc w:val="left"/>
      <w:pPr>
        <w:ind w:left="556" w:hanging="337"/>
        <w:jc w:val="left"/>
      </w:pPr>
      <w:rPr>
        <w:rFonts w:ascii="Verdana" w:eastAsia="Verdana" w:hAnsi="Verdana" w:cs="Verdana" w:hint="default"/>
        <w:b/>
        <w:bCs/>
        <w:i w:val="0"/>
        <w:iCs w:val="0"/>
        <w:spacing w:val="0"/>
        <w:w w:val="100"/>
        <w:sz w:val="32"/>
        <w:szCs w:val="32"/>
        <w:lang w:val="en-US" w:eastAsia="en-US" w:bidi="ar-SA"/>
      </w:rPr>
    </w:lvl>
    <w:lvl w:ilvl="1">
      <w:start w:val="1"/>
      <w:numFmt w:val="decimal"/>
      <w:lvlText w:val="%1.%2"/>
      <w:lvlJc w:val="left"/>
      <w:pPr>
        <w:ind w:left="772" w:hanging="553"/>
        <w:jc w:val="left"/>
      </w:pPr>
      <w:rPr>
        <w:rFonts w:ascii="Verdana" w:eastAsia="Verdana" w:hAnsi="Verdana" w:cs="Verdana" w:hint="default"/>
        <w:b/>
        <w:bCs/>
        <w:i w:val="0"/>
        <w:iCs w:val="0"/>
        <w:spacing w:val="-1"/>
        <w:w w:val="100"/>
        <w:sz w:val="26"/>
        <w:szCs w:val="26"/>
        <w:lang w:val="en-US" w:eastAsia="en-US" w:bidi="ar-SA"/>
      </w:rPr>
    </w:lvl>
    <w:lvl w:ilvl="2">
      <w:numFmt w:val="bullet"/>
      <w:lvlText w:val="•"/>
      <w:lvlJc w:val="left"/>
      <w:pPr>
        <w:ind w:left="1717" w:hanging="553"/>
      </w:pPr>
      <w:rPr>
        <w:rFonts w:hint="default"/>
        <w:lang w:val="en-US" w:eastAsia="en-US" w:bidi="ar-SA"/>
      </w:rPr>
    </w:lvl>
    <w:lvl w:ilvl="3">
      <w:numFmt w:val="bullet"/>
      <w:lvlText w:val="•"/>
      <w:lvlJc w:val="left"/>
      <w:pPr>
        <w:ind w:left="2655" w:hanging="553"/>
      </w:pPr>
      <w:rPr>
        <w:rFonts w:hint="default"/>
        <w:lang w:val="en-US" w:eastAsia="en-US" w:bidi="ar-SA"/>
      </w:rPr>
    </w:lvl>
    <w:lvl w:ilvl="4">
      <w:numFmt w:val="bullet"/>
      <w:lvlText w:val="•"/>
      <w:lvlJc w:val="left"/>
      <w:pPr>
        <w:ind w:left="3593" w:hanging="553"/>
      </w:pPr>
      <w:rPr>
        <w:rFonts w:hint="default"/>
        <w:lang w:val="en-US" w:eastAsia="en-US" w:bidi="ar-SA"/>
      </w:rPr>
    </w:lvl>
    <w:lvl w:ilvl="5">
      <w:numFmt w:val="bullet"/>
      <w:lvlText w:val="•"/>
      <w:lvlJc w:val="left"/>
      <w:pPr>
        <w:ind w:left="4531" w:hanging="553"/>
      </w:pPr>
      <w:rPr>
        <w:rFonts w:hint="default"/>
        <w:lang w:val="en-US" w:eastAsia="en-US" w:bidi="ar-SA"/>
      </w:rPr>
    </w:lvl>
    <w:lvl w:ilvl="6">
      <w:numFmt w:val="bullet"/>
      <w:lvlText w:val="•"/>
      <w:lvlJc w:val="left"/>
      <w:pPr>
        <w:ind w:left="5468" w:hanging="553"/>
      </w:pPr>
      <w:rPr>
        <w:rFonts w:hint="default"/>
        <w:lang w:val="en-US" w:eastAsia="en-US" w:bidi="ar-SA"/>
      </w:rPr>
    </w:lvl>
    <w:lvl w:ilvl="7">
      <w:numFmt w:val="bullet"/>
      <w:lvlText w:val="•"/>
      <w:lvlJc w:val="left"/>
      <w:pPr>
        <w:ind w:left="6406" w:hanging="553"/>
      </w:pPr>
      <w:rPr>
        <w:rFonts w:hint="default"/>
        <w:lang w:val="en-US" w:eastAsia="en-US" w:bidi="ar-SA"/>
      </w:rPr>
    </w:lvl>
    <w:lvl w:ilvl="8">
      <w:numFmt w:val="bullet"/>
      <w:lvlText w:val="•"/>
      <w:lvlJc w:val="left"/>
      <w:pPr>
        <w:ind w:left="7344" w:hanging="553"/>
      </w:pPr>
      <w:rPr>
        <w:rFonts w:hint="default"/>
        <w:lang w:val="en-US" w:eastAsia="en-US" w:bidi="ar-SA"/>
      </w:rPr>
    </w:lvl>
  </w:abstractNum>
  <w:abstractNum w:abstractNumId="6" w15:restartNumberingAfterBreak="0">
    <w:nsid w:val="308C31AC"/>
    <w:multiLevelType w:val="multilevel"/>
    <w:tmpl w:val="B4E41662"/>
    <w:lvl w:ilvl="0">
      <w:start w:val="1"/>
      <w:numFmt w:val="decimal"/>
      <w:lvlText w:val="%1."/>
      <w:lvlJc w:val="left"/>
      <w:pPr>
        <w:ind w:left="503" w:hanging="284"/>
        <w:jc w:val="left"/>
      </w:pPr>
      <w:rPr>
        <w:rFonts w:ascii="Verdana" w:eastAsia="Verdana" w:hAnsi="Verdana" w:cs="Verdana" w:hint="default"/>
        <w:b/>
        <w:bCs/>
        <w:i w:val="0"/>
        <w:iCs w:val="0"/>
        <w:spacing w:val="-1"/>
        <w:w w:val="100"/>
        <w:sz w:val="20"/>
        <w:szCs w:val="20"/>
        <w:lang w:val="en-US" w:eastAsia="en-US" w:bidi="ar-SA"/>
      </w:rPr>
    </w:lvl>
    <w:lvl w:ilvl="1">
      <w:start w:val="1"/>
      <w:numFmt w:val="decimal"/>
      <w:lvlText w:val="%1.%2"/>
      <w:lvlJc w:val="left"/>
      <w:pPr>
        <w:ind w:left="940" w:hanging="501"/>
        <w:jc w:val="left"/>
      </w:pPr>
      <w:rPr>
        <w:rFonts w:ascii="Calibri" w:eastAsia="Calibri" w:hAnsi="Calibri" w:cs="Calibri" w:hint="default"/>
        <w:b w:val="0"/>
        <w:bCs w:val="0"/>
        <w:i w:val="0"/>
        <w:iCs w:val="0"/>
        <w:spacing w:val="0"/>
        <w:w w:val="100"/>
        <w:sz w:val="20"/>
        <w:szCs w:val="20"/>
        <w:lang w:val="en-US" w:eastAsia="en-US" w:bidi="ar-SA"/>
      </w:rPr>
    </w:lvl>
    <w:lvl w:ilvl="2">
      <w:numFmt w:val="bullet"/>
      <w:lvlText w:val="•"/>
      <w:lvlJc w:val="left"/>
      <w:pPr>
        <w:ind w:left="740" w:hanging="501"/>
      </w:pPr>
      <w:rPr>
        <w:rFonts w:hint="default"/>
        <w:lang w:val="en-US" w:eastAsia="en-US" w:bidi="ar-SA"/>
      </w:rPr>
    </w:lvl>
    <w:lvl w:ilvl="3">
      <w:numFmt w:val="bullet"/>
      <w:lvlText w:val="•"/>
      <w:lvlJc w:val="left"/>
      <w:pPr>
        <w:ind w:left="940" w:hanging="501"/>
      </w:pPr>
      <w:rPr>
        <w:rFonts w:hint="default"/>
        <w:lang w:val="en-US" w:eastAsia="en-US" w:bidi="ar-SA"/>
      </w:rPr>
    </w:lvl>
    <w:lvl w:ilvl="4">
      <w:numFmt w:val="bullet"/>
      <w:lvlText w:val="•"/>
      <w:lvlJc w:val="left"/>
      <w:pPr>
        <w:ind w:left="2122" w:hanging="501"/>
      </w:pPr>
      <w:rPr>
        <w:rFonts w:hint="default"/>
        <w:lang w:val="en-US" w:eastAsia="en-US" w:bidi="ar-SA"/>
      </w:rPr>
    </w:lvl>
    <w:lvl w:ilvl="5">
      <w:numFmt w:val="bullet"/>
      <w:lvlText w:val="•"/>
      <w:lvlJc w:val="left"/>
      <w:pPr>
        <w:ind w:left="3305" w:hanging="501"/>
      </w:pPr>
      <w:rPr>
        <w:rFonts w:hint="default"/>
        <w:lang w:val="en-US" w:eastAsia="en-US" w:bidi="ar-SA"/>
      </w:rPr>
    </w:lvl>
    <w:lvl w:ilvl="6">
      <w:numFmt w:val="bullet"/>
      <w:lvlText w:val="•"/>
      <w:lvlJc w:val="left"/>
      <w:pPr>
        <w:ind w:left="4488" w:hanging="501"/>
      </w:pPr>
      <w:rPr>
        <w:rFonts w:hint="default"/>
        <w:lang w:val="en-US" w:eastAsia="en-US" w:bidi="ar-SA"/>
      </w:rPr>
    </w:lvl>
    <w:lvl w:ilvl="7">
      <w:numFmt w:val="bullet"/>
      <w:lvlText w:val="•"/>
      <w:lvlJc w:val="left"/>
      <w:pPr>
        <w:ind w:left="5671" w:hanging="501"/>
      </w:pPr>
      <w:rPr>
        <w:rFonts w:hint="default"/>
        <w:lang w:val="en-US" w:eastAsia="en-US" w:bidi="ar-SA"/>
      </w:rPr>
    </w:lvl>
    <w:lvl w:ilvl="8">
      <w:numFmt w:val="bullet"/>
      <w:lvlText w:val="•"/>
      <w:lvlJc w:val="left"/>
      <w:pPr>
        <w:ind w:left="6854" w:hanging="501"/>
      </w:pPr>
      <w:rPr>
        <w:rFonts w:hint="default"/>
        <w:lang w:val="en-US" w:eastAsia="en-US" w:bidi="ar-SA"/>
      </w:rPr>
    </w:lvl>
  </w:abstractNum>
  <w:abstractNum w:abstractNumId="7" w15:restartNumberingAfterBreak="0">
    <w:nsid w:val="40997E99"/>
    <w:multiLevelType w:val="hybridMultilevel"/>
    <w:tmpl w:val="09FED1B2"/>
    <w:lvl w:ilvl="0" w:tplc="11508306">
      <w:start w:val="1"/>
      <w:numFmt w:val="upperLetter"/>
      <w:lvlText w:val="(%1)"/>
      <w:lvlJc w:val="left"/>
      <w:pPr>
        <w:ind w:left="705" w:hanging="486"/>
        <w:jc w:val="right"/>
      </w:pPr>
      <w:rPr>
        <w:rFonts w:ascii="Verdana" w:eastAsia="Verdana" w:hAnsi="Verdana" w:cs="Verdana" w:hint="default"/>
        <w:b/>
        <w:bCs/>
        <w:i/>
        <w:iCs/>
        <w:spacing w:val="-1"/>
        <w:w w:val="99"/>
        <w:sz w:val="22"/>
        <w:szCs w:val="22"/>
        <w:lang w:val="en-US" w:eastAsia="en-US" w:bidi="ar-SA"/>
      </w:rPr>
    </w:lvl>
    <w:lvl w:ilvl="1" w:tplc="1B12E880">
      <w:numFmt w:val="bullet"/>
      <w:lvlText w:val="•"/>
      <w:lvlJc w:val="left"/>
      <w:pPr>
        <w:ind w:left="1552" w:hanging="486"/>
      </w:pPr>
      <w:rPr>
        <w:rFonts w:hint="default"/>
        <w:lang w:val="en-US" w:eastAsia="en-US" w:bidi="ar-SA"/>
      </w:rPr>
    </w:lvl>
    <w:lvl w:ilvl="2" w:tplc="FC726C7E">
      <w:numFmt w:val="bullet"/>
      <w:lvlText w:val="•"/>
      <w:lvlJc w:val="left"/>
      <w:pPr>
        <w:ind w:left="2404" w:hanging="486"/>
      </w:pPr>
      <w:rPr>
        <w:rFonts w:hint="default"/>
        <w:lang w:val="en-US" w:eastAsia="en-US" w:bidi="ar-SA"/>
      </w:rPr>
    </w:lvl>
    <w:lvl w:ilvl="3" w:tplc="8AB85466">
      <w:numFmt w:val="bullet"/>
      <w:lvlText w:val="•"/>
      <w:lvlJc w:val="left"/>
      <w:pPr>
        <w:ind w:left="3256" w:hanging="486"/>
      </w:pPr>
      <w:rPr>
        <w:rFonts w:hint="default"/>
        <w:lang w:val="en-US" w:eastAsia="en-US" w:bidi="ar-SA"/>
      </w:rPr>
    </w:lvl>
    <w:lvl w:ilvl="4" w:tplc="63507DC6">
      <w:numFmt w:val="bullet"/>
      <w:lvlText w:val="•"/>
      <w:lvlJc w:val="left"/>
      <w:pPr>
        <w:ind w:left="4108" w:hanging="486"/>
      </w:pPr>
      <w:rPr>
        <w:rFonts w:hint="default"/>
        <w:lang w:val="en-US" w:eastAsia="en-US" w:bidi="ar-SA"/>
      </w:rPr>
    </w:lvl>
    <w:lvl w:ilvl="5" w:tplc="B8DA25E2">
      <w:numFmt w:val="bullet"/>
      <w:lvlText w:val="•"/>
      <w:lvlJc w:val="left"/>
      <w:pPr>
        <w:ind w:left="4960" w:hanging="486"/>
      </w:pPr>
      <w:rPr>
        <w:rFonts w:hint="default"/>
        <w:lang w:val="en-US" w:eastAsia="en-US" w:bidi="ar-SA"/>
      </w:rPr>
    </w:lvl>
    <w:lvl w:ilvl="6" w:tplc="C6B6C2D8">
      <w:numFmt w:val="bullet"/>
      <w:lvlText w:val="•"/>
      <w:lvlJc w:val="left"/>
      <w:pPr>
        <w:ind w:left="5812" w:hanging="486"/>
      </w:pPr>
      <w:rPr>
        <w:rFonts w:hint="default"/>
        <w:lang w:val="en-US" w:eastAsia="en-US" w:bidi="ar-SA"/>
      </w:rPr>
    </w:lvl>
    <w:lvl w:ilvl="7" w:tplc="537E7824">
      <w:numFmt w:val="bullet"/>
      <w:lvlText w:val="•"/>
      <w:lvlJc w:val="left"/>
      <w:pPr>
        <w:ind w:left="6664" w:hanging="486"/>
      </w:pPr>
      <w:rPr>
        <w:rFonts w:hint="default"/>
        <w:lang w:val="en-US" w:eastAsia="en-US" w:bidi="ar-SA"/>
      </w:rPr>
    </w:lvl>
    <w:lvl w:ilvl="8" w:tplc="87183DE4">
      <w:numFmt w:val="bullet"/>
      <w:lvlText w:val="•"/>
      <w:lvlJc w:val="left"/>
      <w:pPr>
        <w:ind w:left="7516" w:hanging="486"/>
      </w:pPr>
      <w:rPr>
        <w:rFonts w:hint="default"/>
        <w:lang w:val="en-US" w:eastAsia="en-US" w:bidi="ar-SA"/>
      </w:rPr>
    </w:lvl>
  </w:abstractNum>
  <w:abstractNum w:abstractNumId="8" w15:restartNumberingAfterBreak="0">
    <w:nsid w:val="45A622BD"/>
    <w:multiLevelType w:val="multilevel"/>
    <w:tmpl w:val="EF6EEE88"/>
    <w:lvl w:ilvl="0">
      <w:start w:val="6"/>
      <w:numFmt w:val="decimal"/>
      <w:lvlText w:val="%1."/>
      <w:lvlJc w:val="left"/>
      <w:pPr>
        <w:ind w:left="502" w:hanging="283"/>
        <w:jc w:val="left"/>
      </w:pPr>
      <w:rPr>
        <w:rFonts w:ascii="Verdana" w:eastAsia="Verdana" w:hAnsi="Verdana" w:cs="Verdana" w:hint="default"/>
        <w:b/>
        <w:bCs/>
        <w:i w:val="0"/>
        <w:iCs w:val="0"/>
        <w:spacing w:val="-1"/>
        <w:w w:val="100"/>
        <w:sz w:val="20"/>
        <w:szCs w:val="20"/>
        <w:lang w:val="en-US" w:eastAsia="en-US" w:bidi="ar-SA"/>
      </w:rPr>
    </w:lvl>
    <w:lvl w:ilvl="1">
      <w:start w:val="1"/>
      <w:numFmt w:val="decimal"/>
      <w:lvlText w:val="%1.%2"/>
      <w:lvlJc w:val="left"/>
      <w:pPr>
        <w:ind w:left="940" w:hanging="501"/>
        <w:jc w:val="left"/>
      </w:pPr>
      <w:rPr>
        <w:rFonts w:ascii="Calibri" w:eastAsia="Calibri" w:hAnsi="Calibri" w:cs="Calibri" w:hint="default"/>
        <w:b w:val="0"/>
        <w:bCs w:val="0"/>
        <w:i w:val="0"/>
        <w:iCs w:val="0"/>
        <w:spacing w:val="0"/>
        <w:w w:val="100"/>
        <w:sz w:val="20"/>
        <w:szCs w:val="20"/>
        <w:lang w:val="en-US" w:eastAsia="en-US" w:bidi="ar-SA"/>
      </w:rPr>
    </w:lvl>
    <w:lvl w:ilvl="2">
      <w:numFmt w:val="bullet"/>
      <w:lvlText w:val="•"/>
      <w:lvlJc w:val="left"/>
      <w:pPr>
        <w:ind w:left="740" w:hanging="501"/>
      </w:pPr>
      <w:rPr>
        <w:rFonts w:hint="default"/>
        <w:lang w:val="en-US" w:eastAsia="en-US" w:bidi="ar-SA"/>
      </w:rPr>
    </w:lvl>
    <w:lvl w:ilvl="3">
      <w:numFmt w:val="bullet"/>
      <w:lvlText w:val="•"/>
      <w:lvlJc w:val="left"/>
      <w:pPr>
        <w:ind w:left="940" w:hanging="501"/>
      </w:pPr>
      <w:rPr>
        <w:rFonts w:hint="default"/>
        <w:lang w:val="en-US" w:eastAsia="en-US" w:bidi="ar-SA"/>
      </w:rPr>
    </w:lvl>
    <w:lvl w:ilvl="4">
      <w:numFmt w:val="bullet"/>
      <w:lvlText w:val="•"/>
      <w:lvlJc w:val="left"/>
      <w:pPr>
        <w:ind w:left="2122" w:hanging="501"/>
      </w:pPr>
      <w:rPr>
        <w:rFonts w:hint="default"/>
        <w:lang w:val="en-US" w:eastAsia="en-US" w:bidi="ar-SA"/>
      </w:rPr>
    </w:lvl>
    <w:lvl w:ilvl="5">
      <w:numFmt w:val="bullet"/>
      <w:lvlText w:val="•"/>
      <w:lvlJc w:val="left"/>
      <w:pPr>
        <w:ind w:left="3305" w:hanging="501"/>
      </w:pPr>
      <w:rPr>
        <w:rFonts w:hint="default"/>
        <w:lang w:val="en-US" w:eastAsia="en-US" w:bidi="ar-SA"/>
      </w:rPr>
    </w:lvl>
    <w:lvl w:ilvl="6">
      <w:numFmt w:val="bullet"/>
      <w:lvlText w:val="•"/>
      <w:lvlJc w:val="left"/>
      <w:pPr>
        <w:ind w:left="4488" w:hanging="501"/>
      </w:pPr>
      <w:rPr>
        <w:rFonts w:hint="default"/>
        <w:lang w:val="en-US" w:eastAsia="en-US" w:bidi="ar-SA"/>
      </w:rPr>
    </w:lvl>
    <w:lvl w:ilvl="7">
      <w:numFmt w:val="bullet"/>
      <w:lvlText w:val="•"/>
      <w:lvlJc w:val="left"/>
      <w:pPr>
        <w:ind w:left="5671" w:hanging="501"/>
      </w:pPr>
      <w:rPr>
        <w:rFonts w:hint="default"/>
        <w:lang w:val="en-US" w:eastAsia="en-US" w:bidi="ar-SA"/>
      </w:rPr>
    </w:lvl>
    <w:lvl w:ilvl="8">
      <w:numFmt w:val="bullet"/>
      <w:lvlText w:val="•"/>
      <w:lvlJc w:val="left"/>
      <w:pPr>
        <w:ind w:left="6854" w:hanging="501"/>
      </w:pPr>
      <w:rPr>
        <w:rFonts w:hint="default"/>
        <w:lang w:val="en-US" w:eastAsia="en-US" w:bidi="ar-SA"/>
      </w:rPr>
    </w:lvl>
  </w:abstractNum>
  <w:abstractNum w:abstractNumId="9" w15:restartNumberingAfterBreak="0">
    <w:nsid w:val="5379072B"/>
    <w:multiLevelType w:val="hybridMultilevel"/>
    <w:tmpl w:val="7578F402"/>
    <w:lvl w:ilvl="0" w:tplc="ABE4F6BA">
      <w:numFmt w:val="bullet"/>
      <w:lvlText w:val=""/>
      <w:lvlJc w:val="left"/>
      <w:pPr>
        <w:ind w:left="579" w:hanging="360"/>
      </w:pPr>
      <w:rPr>
        <w:rFonts w:ascii="Symbol" w:eastAsia="Symbol" w:hAnsi="Symbol" w:cs="Symbol" w:hint="default"/>
        <w:b w:val="0"/>
        <w:bCs w:val="0"/>
        <w:i w:val="0"/>
        <w:iCs w:val="0"/>
        <w:spacing w:val="0"/>
        <w:w w:val="100"/>
        <w:sz w:val="20"/>
        <w:szCs w:val="20"/>
        <w:lang w:val="en-US" w:eastAsia="en-US" w:bidi="ar-SA"/>
      </w:rPr>
    </w:lvl>
    <w:lvl w:ilvl="1" w:tplc="F342C194">
      <w:numFmt w:val="bullet"/>
      <w:lvlText w:val="•"/>
      <w:lvlJc w:val="left"/>
      <w:pPr>
        <w:ind w:left="1444" w:hanging="360"/>
      </w:pPr>
      <w:rPr>
        <w:rFonts w:hint="default"/>
        <w:lang w:val="en-US" w:eastAsia="en-US" w:bidi="ar-SA"/>
      </w:rPr>
    </w:lvl>
    <w:lvl w:ilvl="2" w:tplc="C128AB98">
      <w:numFmt w:val="bullet"/>
      <w:lvlText w:val="•"/>
      <w:lvlJc w:val="left"/>
      <w:pPr>
        <w:ind w:left="2308" w:hanging="360"/>
      </w:pPr>
      <w:rPr>
        <w:rFonts w:hint="default"/>
        <w:lang w:val="en-US" w:eastAsia="en-US" w:bidi="ar-SA"/>
      </w:rPr>
    </w:lvl>
    <w:lvl w:ilvl="3" w:tplc="85B282E0">
      <w:numFmt w:val="bullet"/>
      <w:lvlText w:val="•"/>
      <w:lvlJc w:val="left"/>
      <w:pPr>
        <w:ind w:left="3172" w:hanging="360"/>
      </w:pPr>
      <w:rPr>
        <w:rFonts w:hint="default"/>
        <w:lang w:val="en-US" w:eastAsia="en-US" w:bidi="ar-SA"/>
      </w:rPr>
    </w:lvl>
    <w:lvl w:ilvl="4" w:tplc="69AECB86">
      <w:numFmt w:val="bullet"/>
      <w:lvlText w:val="•"/>
      <w:lvlJc w:val="left"/>
      <w:pPr>
        <w:ind w:left="4036" w:hanging="360"/>
      </w:pPr>
      <w:rPr>
        <w:rFonts w:hint="default"/>
        <w:lang w:val="en-US" w:eastAsia="en-US" w:bidi="ar-SA"/>
      </w:rPr>
    </w:lvl>
    <w:lvl w:ilvl="5" w:tplc="8B76AE6A">
      <w:numFmt w:val="bullet"/>
      <w:lvlText w:val="•"/>
      <w:lvlJc w:val="left"/>
      <w:pPr>
        <w:ind w:left="4900" w:hanging="360"/>
      </w:pPr>
      <w:rPr>
        <w:rFonts w:hint="default"/>
        <w:lang w:val="en-US" w:eastAsia="en-US" w:bidi="ar-SA"/>
      </w:rPr>
    </w:lvl>
    <w:lvl w:ilvl="6" w:tplc="B9626D4A">
      <w:numFmt w:val="bullet"/>
      <w:lvlText w:val="•"/>
      <w:lvlJc w:val="left"/>
      <w:pPr>
        <w:ind w:left="5764" w:hanging="360"/>
      </w:pPr>
      <w:rPr>
        <w:rFonts w:hint="default"/>
        <w:lang w:val="en-US" w:eastAsia="en-US" w:bidi="ar-SA"/>
      </w:rPr>
    </w:lvl>
    <w:lvl w:ilvl="7" w:tplc="1240908C">
      <w:numFmt w:val="bullet"/>
      <w:lvlText w:val="•"/>
      <w:lvlJc w:val="left"/>
      <w:pPr>
        <w:ind w:left="6628" w:hanging="360"/>
      </w:pPr>
      <w:rPr>
        <w:rFonts w:hint="default"/>
        <w:lang w:val="en-US" w:eastAsia="en-US" w:bidi="ar-SA"/>
      </w:rPr>
    </w:lvl>
    <w:lvl w:ilvl="8" w:tplc="ADF8831E">
      <w:numFmt w:val="bullet"/>
      <w:lvlText w:val="•"/>
      <w:lvlJc w:val="left"/>
      <w:pPr>
        <w:ind w:left="7492" w:hanging="360"/>
      </w:pPr>
      <w:rPr>
        <w:rFonts w:hint="default"/>
        <w:lang w:val="en-US" w:eastAsia="en-US" w:bidi="ar-SA"/>
      </w:rPr>
    </w:lvl>
  </w:abstractNum>
  <w:abstractNum w:abstractNumId="10" w15:restartNumberingAfterBreak="0">
    <w:nsid w:val="5C863879"/>
    <w:multiLevelType w:val="hybridMultilevel"/>
    <w:tmpl w:val="6AB660B6"/>
    <w:lvl w:ilvl="0" w:tplc="AD26076E">
      <w:start w:val="1"/>
      <w:numFmt w:val="decimal"/>
      <w:lvlText w:val="%1."/>
      <w:lvlJc w:val="left"/>
      <w:pPr>
        <w:ind w:left="640" w:hanging="360"/>
        <w:jc w:val="left"/>
      </w:pPr>
      <w:rPr>
        <w:rFonts w:ascii="Verdana" w:eastAsia="Verdana" w:hAnsi="Verdana" w:cs="Verdana" w:hint="default"/>
        <w:b w:val="0"/>
        <w:bCs w:val="0"/>
        <w:i w:val="0"/>
        <w:iCs w:val="0"/>
        <w:spacing w:val="-1"/>
        <w:w w:val="100"/>
        <w:sz w:val="20"/>
        <w:szCs w:val="20"/>
        <w:lang w:val="en-US" w:eastAsia="en-US" w:bidi="ar-SA"/>
      </w:rPr>
    </w:lvl>
    <w:lvl w:ilvl="1" w:tplc="7BA61D42">
      <w:numFmt w:val="bullet"/>
      <w:lvlText w:val="•"/>
      <w:lvlJc w:val="left"/>
      <w:pPr>
        <w:ind w:left="1498" w:hanging="360"/>
      </w:pPr>
      <w:rPr>
        <w:rFonts w:hint="default"/>
        <w:lang w:val="en-US" w:eastAsia="en-US" w:bidi="ar-SA"/>
      </w:rPr>
    </w:lvl>
    <w:lvl w:ilvl="2" w:tplc="E1728684">
      <w:numFmt w:val="bullet"/>
      <w:lvlText w:val="•"/>
      <w:lvlJc w:val="left"/>
      <w:pPr>
        <w:ind w:left="2356" w:hanging="360"/>
      </w:pPr>
      <w:rPr>
        <w:rFonts w:hint="default"/>
        <w:lang w:val="en-US" w:eastAsia="en-US" w:bidi="ar-SA"/>
      </w:rPr>
    </w:lvl>
    <w:lvl w:ilvl="3" w:tplc="FB467A50">
      <w:numFmt w:val="bullet"/>
      <w:lvlText w:val="•"/>
      <w:lvlJc w:val="left"/>
      <w:pPr>
        <w:ind w:left="3214" w:hanging="360"/>
      </w:pPr>
      <w:rPr>
        <w:rFonts w:hint="default"/>
        <w:lang w:val="en-US" w:eastAsia="en-US" w:bidi="ar-SA"/>
      </w:rPr>
    </w:lvl>
    <w:lvl w:ilvl="4" w:tplc="DA00C39E">
      <w:numFmt w:val="bullet"/>
      <w:lvlText w:val="•"/>
      <w:lvlJc w:val="left"/>
      <w:pPr>
        <w:ind w:left="4072" w:hanging="360"/>
      </w:pPr>
      <w:rPr>
        <w:rFonts w:hint="default"/>
        <w:lang w:val="en-US" w:eastAsia="en-US" w:bidi="ar-SA"/>
      </w:rPr>
    </w:lvl>
    <w:lvl w:ilvl="5" w:tplc="04FECDD2">
      <w:numFmt w:val="bullet"/>
      <w:lvlText w:val="•"/>
      <w:lvlJc w:val="left"/>
      <w:pPr>
        <w:ind w:left="4930" w:hanging="360"/>
      </w:pPr>
      <w:rPr>
        <w:rFonts w:hint="default"/>
        <w:lang w:val="en-US" w:eastAsia="en-US" w:bidi="ar-SA"/>
      </w:rPr>
    </w:lvl>
    <w:lvl w:ilvl="6" w:tplc="8BE20458">
      <w:numFmt w:val="bullet"/>
      <w:lvlText w:val="•"/>
      <w:lvlJc w:val="left"/>
      <w:pPr>
        <w:ind w:left="5788" w:hanging="360"/>
      </w:pPr>
      <w:rPr>
        <w:rFonts w:hint="default"/>
        <w:lang w:val="en-US" w:eastAsia="en-US" w:bidi="ar-SA"/>
      </w:rPr>
    </w:lvl>
    <w:lvl w:ilvl="7" w:tplc="2166AD90">
      <w:numFmt w:val="bullet"/>
      <w:lvlText w:val="•"/>
      <w:lvlJc w:val="left"/>
      <w:pPr>
        <w:ind w:left="6646" w:hanging="360"/>
      </w:pPr>
      <w:rPr>
        <w:rFonts w:hint="default"/>
        <w:lang w:val="en-US" w:eastAsia="en-US" w:bidi="ar-SA"/>
      </w:rPr>
    </w:lvl>
    <w:lvl w:ilvl="8" w:tplc="06508A18">
      <w:numFmt w:val="bullet"/>
      <w:lvlText w:val="•"/>
      <w:lvlJc w:val="left"/>
      <w:pPr>
        <w:ind w:left="7504" w:hanging="360"/>
      </w:pPr>
      <w:rPr>
        <w:rFonts w:hint="default"/>
        <w:lang w:val="en-US" w:eastAsia="en-US" w:bidi="ar-SA"/>
      </w:rPr>
    </w:lvl>
  </w:abstractNum>
  <w:abstractNum w:abstractNumId="11" w15:restartNumberingAfterBreak="0">
    <w:nsid w:val="5F2C7349"/>
    <w:multiLevelType w:val="multilevel"/>
    <w:tmpl w:val="09E28862"/>
    <w:lvl w:ilvl="0">
      <w:start w:val="9"/>
      <w:numFmt w:val="decimal"/>
      <w:lvlText w:val="%1"/>
      <w:lvlJc w:val="left"/>
      <w:pPr>
        <w:ind w:left="430" w:hanging="211"/>
        <w:jc w:val="left"/>
      </w:pPr>
      <w:rPr>
        <w:rFonts w:ascii="Verdana" w:eastAsia="Verdana" w:hAnsi="Verdana" w:cs="Verdana" w:hint="default"/>
        <w:b/>
        <w:bCs/>
        <w:i w:val="0"/>
        <w:iCs w:val="0"/>
        <w:spacing w:val="0"/>
        <w:w w:val="100"/>
        <w:sz w:val="20"/>
        <w:szCs w:val="20"/>
        <w:lang w:val="en-US" w:eastAsia="en-US" w:bidi="ar-SA"/>
      </w:rPr>
    </w:lvl>
    <w:lvl w:ilvl="1">
      <w:start w:val="1"/>
      <w:numFmt w:val="decimal"/>
      <w:lvlText w:val="%1.%2"/>
      <w:lvlJc w:val="left"/>
      <w:pPr>
        <w:ind w:left="730" w:hanging="291"/>
        <w:jc w:val="left"/>
      </w:pPr>
      <w:rPr>
        <w:rFonts w:ascii="Calibri" w:eastAsia="Calibri" w:hAnsi="Calibri" w:cs="Calibri" w:hint="default"/>
        <w:b w:val="0"/>
        <w:bCs w:val="0"/>
        <w:i w:val="0"/>
        <w:iCs w:val="0"/>
        <w:spacing w:val="0"/>
        <w:w w:val="100"/>
        <w:sz w:val="20"/>
        <w:szCs w:val="20"/>
        <w:lang w:val="en-US" w:eastAsia="en-US" w:bidi="ar-SA"/>
      </w:rPr>
    </w:lvl>
    <w:lvl w:ilvl="2">
      <w:numFmt w:val="bullet"/>
      <w:lvlText w:val="•"/>
      <w:lvlJc w:val="left"/>
      <w:pPr>
        <w:ind w:left="840" w:hanging="291"/>
      </w:pPr>
      <w:rPr>
        <w:rFonts w:hint="default"/>
        <w:lang w:val="en-US" w:eastAsia="en-US" w:bidi="ar-SA"/>
      </w:rPr>
    </w:lvl>
    <w:lvl w:ilvl="3">
      <w:numFmt w:val="bullet"/>
      <w:lvlText w:val="•"/>
      <w:lvlJc w:val="left"/>
      <w:pPr>
        <w:ind w:left="1887" w:hanging="291"/>
      </w:pPr>
      <w:rPr>
        <w:rFonts w:hint="default"/>
        <w:lang w:val="en-US" w:eastAsia="en-US" w:bidi="ar-SA"/>
      </w:rPr>
    </w:lvl>
    <w:lvl w:ilvl="4">
      <w:numFmt w:val="bullet"/>
      <w:lvlText w:val="•"/>
      <w:lvlJc w:val="left"/>
      <w:pPr>
        <w:ind w:left="2935" w:hanging="291"/>
      </w:pPr>
      <w:rPr>
        <w:rFonts w:hint="default"/>
        <w:lang w:val="en-US" w:eastAsia="en-US" w:bidi="ar-SA"/>
      </w:rPr>
    </w:lvl>
    <w:lvl w:ilvl="5">
      <w:numFmt w:val="bullet"/>
      <w:lvlText w:val="•"/>
      <w:lvlJc w:val="left"/>
      <w:pPr>
        <w:ind w:left="3982" w:hanging="291"/>
      </w:pPr>
      <w:rPr>
        <w:rFonts w:hint="default"/>
        <w:lang w:val="en-US" w:eastAsia="en-US" w:bidi="ar-SA"/>
      </w:rPr>
    </w:lvl>
    <w:lvl w:ilvl="6">
      <w:numFmt w:val="bullet"/>
      <w:lvlText w:val="•"/>
      <w:lvlJc w:val="left"/>
      <w:pPr>
        <w:ind w:left="5030" w:hanging="291"/>
      </w:pPr>
      <w:rPr>
        <w:rFonts w:hint="default"/>
        <w:lang w:val="en-US" w:eastAsia="en-US" w:bidi="ar-SA"/>
      </w:rPr>
    </w:lvl>
    <w:lvl w:ilvl="7">
      <w:numFmt w:val="bullet"/>
      <w:lvlText w:val="•"/>
      <w:lvlJc w:val="left"/>
      <w:pPr>
        <w:ind w:left="6077" w:hanging="291"/>
      </w:pPr>
      <w:rPr>
        <w:rFonts w:hint="default"/>
        <w:lang w:val="en-US" w:eastAsia="en-US" w:bidi="ar-SA"/>
      </w:rPr>
    </w:lvl>
    <w:lvl w:ilvl="8">
      <w:numFmt w:val="bullet"/>
      <w:lvlText w:val="•"/>
      <w:lvlJc w:val="left"/>
      <w:pPr>
        <w:ind w:left="7125" w:hanging="291"/>
      </w:pPr>
      <w:rPr>
        <w:rFonts w:hint="default"/>
        <w:lang w:val="en-US" w:eastAsia="en-US" w:bidi="ar-SA"/>
      </w:rPr>
    </w:lvl>
  </w:abstractNum>
  <w:abstractNum w:abstractNumId="12" w15:restartNumberingAfterBreak="0">
    <w:nsid w:val="635E5779"/>
    <w:multiLevelType w:val="hybridMultilevel"/>
    <w:tmpl w:val="2E502E50"/>
    <w:lvl w:ilvl="0" w:tplc="2BAEF830">
      <w:start w:val="2"/>
      <w:numFmt w:val="lowerRoman"/>
      <w:lvlText w:val="(%1)"/>
      <w:lvlJc w:val="left"/>
      <w:pPr>
        <w:ind w:left="581" w:hanging="362"/>
        <w:jc w:val="left"/>
      </w:pPr>
      <w:rPr>
        <w:rFonts w:ascii="Verdana" w:eastAsia="Verdana" w:hAnsi="Verdana" w:cs="Verdana" w:hint="default"/>
        <w:b w:val="0"/>
        <w:bCs w:val="0"/>
        <w:i w:val="0"/>
        <w:iCs w:val="0"/>
        <w:spacing w:val="-1"/>
        <w:w w:val="100"/>
        <w:sz w:val="20"/>
        <w:szCs w:val="20"/>
        <w:lang w:val="en-US" w:eastAsia="en-US" w:bidi="ar-SA"/>
      </w:rPr>
    </w:lvl>
    <w:lvl w:ilvl="1" w:tplc="D6587596">
      <w:numFmt w:val="bullet"/>
      <w:lvlText w:val="•"/>
      <w:lvlJc w:val="left"/>
      <w:pPr>
        <w:ind w:left="1444" w:hanging="362"/>
      </w:pPr>
      <w:rPr>
        <w:rFonts w:hint="default"/>
        <w:lang w:val="en-US" w:eastAsia="en-US" w:bidi="ar-SA"/>
      </w:rPr>
    </w:lvl>
    <w:lvl w:ilvl="2" w:tplc="7DF484EA">
      <w:numFmt w:val="bullet"/>
      <w:lvlText w:val="•"/>
      <w:lvlJc w:val="left"/>
      <w:pPr>
        <w:ind w:left="2308" w:hanging="362"/>
      </w:pPr>
      <w:rPr>
        <w:rFonts w:hint="default"/>
        <w:lang w:val="en-US" w:eastAsia="en-US" w:bidi="ar-SA"/>
      </w:rPr>
    </w:lvl>
    <w:lvl w:ilvl="3" w:tplc="66BA802A">
      <w:numFmt w:val="bullet"/>
      <w:lvlText w:val="•"/>
      <w:lvlJc w:val="left"/>
      <w:pPr>
        <w:ind w:left="3172" w:hanging="362"/>
      </w:pPr>
      <w:rPr>
        <w:rFonts w:hint="default"/>
        <w:lang w:val="en-US" w:eastAsia="en-US" w:bidi="ar-SA"/>
      </w:rPr>
    </w:lvl>
    <w:lvl w:ilvl="4" w:tplc="3EC2E570">
      <w:numFmt w:val="bullet"/>
      <w:lvlText w:val="•"/>
      <w:lvlJc w:val="left"/>
      <w:pPr>
        <w:ind w:left="4036" w:hanging="362"/>
      </w:pPr>
      <w:rPr>
        <w:rFonts w:hint="default"/>
        <w:lang w:val="en-US" w:eastAsia="en-US" w:bidi="ar-SA"/>
      </w:rPr>
    </w:lvl>
    <w:lvl w:ilvl="5" w:tplc="B624157C">
      <w:numFmt w:val="bullet"/>
      <w:lvlText w:val="•"/>
      <w:lvlJc w:val="left"/>
      <w:pPr>
        <w:ind w:left="4900" w:hanging="362"/>
      </w:pPr>
      <w:rPr>
        <w:rFonts w:hint="default"/>
        <w:lang w:val="en-US" w:eastAsia="en-US" w:bidi="ar-SA"/>
      </w:rPr>
    </w:lvl>
    <w:lvl w:ilvl="6" w:tplc="99CE1942">
      <w:numFmt w:val="bullet"/>
      <w:lvlText w:val="•"/>
      <w:lvlJc w:val="left"/>
      <w:pPr>
        <w:ind w:left="5764" w:hanging="362"/>
      </w:pPr>
      <w:rPr>
        <w:rFonts w:hint="default"/>
        <w:lang w:val="en-US" w:eastAsia="en-US" w:bidi="ar-SA"/>
      </w:rPr>
    </w:lvl>
    <w:lvl w:ilvl="7" w:tplc="56BC0154">
      <w:numFmt w:val="bullet"/>
      <w:lvlText w:val="•"/>
      <w:lvlJc w:val="left"/>
      <w:pPr>
        <w:ind w:left="6628" w:hanging="362"/>
      </w:pPr>
      <w:rPr>
        <w:rFonts w:hint="default"/>
        <w:lang w:val="en-US" w:eastAsia="en-US" w:bidi="ar-SA"/>
      </w:rPr>
    </w:lvl>
    <w:lvl w:ilvl="8" w:tplc="358485BA">
      <w:numFmt w:val="bullet"/>
      <w:lvlText w:val="•"/>
      <w:lvlJc w:val="left"/>
      <w:pPr>
        <w:ind w:left="7492" w:hanging="362"/>
      </w:pPr>
      <w:rPr>
        <w:rFonts w:hint="default"/>
        <w:lang w:val="en-US" w:eastAsia="en-US" w:bidi="ar-SA"/>
      </w:rPr>
    </w:lvl>
  </w:abstractNum>
  <w:abstractNum w:abstractNumId="13" w15:restartNumberingAfterBreak="0">
    <w:nsid w:val="659A15AD"/>
    <w:multiLevelType w:val="multilevel"/>
    <w:tmpl w:val="7C74DA76"/>
    <w:lvl w:ilvl="0">
      <w:start w:val="1"/>
      <w:numFmt w:val="decimal"/>
      <w:lvlText w:val="%1."/>
      <w:lvlJc w:val="left"/>
      <w:pPr>
        <w:ind w:left="672" w:hanging="453"/>
        <w:jc w:val="left"/>
      </w:pPr>
      <w:rPr>
        <w:rFonts w:ascii="Verdana" w:eastAsia="Verdana" w:hAnsi="Verdana" w:cs="Verdana" w:hint="default"/>
        <w:b/>
        <w:bCs/>
        <w:i w:val="0"/>
        <w:iCs w:val="0"/>
        <w:spacing w:val="-1"/>
        <w:w w:val="100"/>
        <w:sz w:val="32"/>
        <w:szCs w:val="32"/>
        <w:lang w:val="en-US" w:eastAsia="en-US" w:bidi="ar-SA"/>
      </w:rPr>
    </w:lvl>
    <w:lvl w:ilvl="1">
      <w:start w:val="1"/>
      <w:numFmt w:val="decimal"/>
      <w:lvlText w:val="%1.%2"/>
      <w:lvlJc w:val="left"/>
      <w:pPr>
        <w:ind w:left="941" w:hanging="722"/>
        <w:jc w:val="left"/>
      </w:pPr>
      <w:rPr>
        <w:rFonts w:ascii="Verdana" w:eastAsia="Verdana" w:hAnsi="Verdana" w:cs="Verdana" w:hint="default"/>
        <w:b/>
        <w:bCs/>
        <w:i w:val="0"/>
        <w:iCs w:val="0"/>
        <w:spacing w:val="0"/>
        <w:w w:val="100"/>
        <w:sz w:val="26"/>
        <w:szCs w:val="26"/>
        <w:lang w:val="en-US" w:eastAsia="en-US" w:bidi="ar-SA"/>
      </w:rPr>
    </w:lvl>
    <w:lvl w:ilvl="2">
      <w:numFmt w:val="bullet"/>
      <w:lvlText w:val="•"/>
      <w:lvlJc w:val="left"/>
      <w:pPr>
        <w:ind w:left="940" w:hanging="722"/>
      </w:pPr>
      <w:rPr>
        <w:rFonts w:hint="default"/>
        <w:lang w:val="en-US" w:eastAsia="en-US" w:bidi="ar-SA"/>
      </w:rPr>
    </w:lvl>
    <w:lvl w:ilvl="3">
      <w:numFmt w:val="bullet"/>
      <w:lvlText w:val="•"/>
      <w:lvlJc w:val="left"/>
      <w:pPr>
        <w:ind w:left="1975" w:hanging="722"/>
      </w:pPr>
      <w:rPr>
        <w:rFonts w:hint="default"/>
        <w:lang w:val="en-US" w:eastAsia="en-US" w:bidi="ar-SA"/>
      </w:rPr>
    </w:lvl>
    <w:lvl w:ilvl="4">
      <w:numFmt w:val="bullet"/>
      <w:lvlText w:val="•"/>
      <w:lvlJc w:val="left"/>
      <w:pPr>
        <w:ind w:left="3010" w:hanging="722"/>
      </w:pPr>
      <w:rPr>
        <w:rFonts w:hint="default"/>
        <w:lang w:val="en-US" w:eastAsia="en-US" w:bidi="ar-SA"/>
      </w:rPr>
    </w:lvl>
    <w:lvl w:ilvl="5">
      <w:numFmt w:val="bullet"/>
      <w:lvlText w:val="•"/>
      <w:lvlJc w:val="left"/>
      <w:pPr>
        <w:ind w:left="4045" w:hanging="722"/>
      </w:pPr>
      <w:rPr>
        <w:rFonts w:hint="default"/>
        <w:lang w:val="en-US" w:eastAsia="en-US" w:bidi="ar-SA"/>
      </w:rPr>
    </w:lvl>
    <w:lvl w:ilvl="6">
      <w:numFmt w:val="bullet"/>
      <w:lvlText w:val="•"/>
      <w:lvlJc w:val="left"/>
      <w:pPr>
        <w:ind w:left="5080" w:hanging="722"/>
      </w:pPr>
      <w:rPr>
        <w:rFonts w:hint="default"/>
        <w:lang w:val="en-US" w:eastAsia="en-US" w:bidi="ar-SA"/>
      </w:rPr>
    </w:lvl>
    <w:lvl w:ilvl="7">
      <w:numFmt w:val="bullet"/>
      <w:lvlText w:val="•"/>
      <w:lvlJc w:val="left"/>
      <w:pPr>
        <w:ind w:left="6115" w:hanging="722"/>
      </w:pPr>
      <w:rPr>
        <w:rFonts w:hint="default"/>
        <w:lang w:val="en-US" w:eastAsia="en-US" w:bidi="ar-SA"/>
      </w:rPr>
    </w:lvl>
    <w:lvl w:ilvl="8">
      <w:numFmt w:val="bullet"/>
      <w:lvlText w:val="•"/>
      <w:lvlJc w:val="left"/>
      <w:pPr>
        <w:ind w:left="7150" w:hanging="722"/>
      </w:pPr>
      <w:rPr>
        <w:rFonts w:hint="default"/>
        <w:lang w:val="en-US" w:eastAsia="en-US" w:bidi="ar-SA"/>
      </w:rPr>
    </w:lvl>
  </w:abstractNum>
  <w:abstractNum w:abstractNumId="14" w15:restartNumberingAfterBreak="0">
    <w:nsid w:val="6EF61F76"/>
    <w:multiLevelType w:val="multilevel"/>
    <w:tmpl w:val="5C10419C"/>
    <w:lvl w:ilvl="0">
      <w:start w:val="6"/>
      <w:numFmt w:val="decimal"/>
      <w:lvlText w:val="%1."/>
      <w:lvlJc w:val="left"/>
      <w:pPr>
        <w:ind w:left="672" w:hanging="453"/>
        <w:jc w:val="left"/>
      </w:pPr>
      <w:rPr>
        <w:rFonts w:ascii="Verdana" w:eastAsia="Verdana" w:hAnsi="Verdana" w:cs="Verdana" w:hint="default"/>
        <w:b/>
        <w:bCs/>
        <w:i w:val="0"/>
        <w:iCs w:val="0"/>
        <w:spacing w:val="-1"/>
        <w:w w:val="100"/>
        <w:sz w:val="32"/>
        <w:szCs w:val="32"/>
        <w:lang w:val="en-US" w:eastAsia="en-US" w:bidi="ar-SA"/>
      </w:rPr>
    </w:lvl>
    <w:lvl w:ilvl="1">
      <w:start w:val="1"/>
      <w:numFmt w:val="decimal"/>
      <w:lvlText w:val="%1.%2"/>
      <w:lvlJc w:val="left"/>
      <w:pPr>
        <w:ind w:left="940" w:hanging="720"/>
        <w:jc w:val="left"/>
      </w:pPr>
      <w:rPr>
        <w:rFonts w:ascii="Verdana" w:eastAsia="Verdana" w:hAnsi="Verdana" w:cs="Verdana" w:hint="default"/>
        <w:b/>
        <w:bCs/>
        <w:i w:val="0"/>
        <w:iCs w:val="0"/>
        <w:spacing w:val="-1"/>
        <w:w w:val="100"/>
        <w:sz w:val="26"/>
        <w:szCs w:val="26"/>
        <w:lang w:val="en-US" w:eastAsia="en-US" w:bidi="ar-SA"/>
      </w:rPr>
    </w:lvl>
    <w:lvl w:ilvl="2">
      <w:numFmt w:val="bullet"/>
      <w:lvlText w:val="•"/>
      <w:lvlJc w:val="left"/>
      <w:pPr>
        <w:ind w:left="940" w:hanging="720"/>
      </w:pPr>
      <w:rPr>
        <w:rFonts w:hint="default"/>
        <w:lang w:val="en-US" w:eastAsia="en-US" w:bidi="ar-SA"/>
      </w:rPr>
    </w:lvl>
    <w:lvl w:ilvl="3">
      <w:numFmt w:val="bullet"/>
      <w:lvlText w:val="•"/>
      <w:lvlJc w:val="left"/>
      <w:pPr>
        <w:ind w:left="1975" w:hanging="720"/>
      </w:pPr>
      <w:rPr>
        <w:rFonts w:hint="default"/>
        <w:lang w:val="en-US" w:eastAsia="en-US" w:bidi="ar-SA"/>
      </w:rPr>
    </w:lvl>
    <w:lvl w:ilvl="4">
      <w:numFmt w:val="bullet"/>
      <w:lvlText w:val="•"/>
      <w:lvlJc w:val="left"/>
      <w:pPr>
        <w:ind w:left="3010" w:hanging="720"/>
      </w:pPr>
      <w:rPr>
        <w:rFonts w:hint="default"/>
        <w:lang w:val="en-US" w:eastAsia="en-US" w:bidi="ar-SA"/>
      </w:rPr>
    </w:lvl>
    <w:lvl w:ilvl="5">
      <w:numFmt w:val="bullet"/>
      <w:lvlText w:val="•"/>
      <w:lvlJc w:val="left"/>
      <w:pPr>
        <w:ind w:left="4045" w:hanging="720"/>
      </w:pPr>
      <w:rPr>
        <w:rFonts w:hint="default"/>
        <w:lang w:val="en-US" w:eastAsia="en-US" w:bidi="ar-SA"/>
      </w:rPr>
    </w:lvl>
    <w:lvl w:ilvl="6">
      <w:numFmt w:val="bullet"/>
      <w:lvlText w:val="•"/>
      <w:lvlJc w:val="left"/>
      <w:pPr>
        <w:ind w:left="5080" w:hanging="720"/>
      </w:pPr>
      <w:rPr>
        <w:rFonts w:hint="default"/>
        <w:lang w:val="en-US" w:eastAsia="en-US" w:bidi="ar-SA"/>
      </w:rPr>
    </w:lvl>
    <w:lvl w:ilvl="7">
      <w:numFmt w:val="bullet"/>
      <w:lvlText w:val="•"/>
      <w:lvlJc w:val="left"/>
      <w:pPr>
        <w:ind w:left="6115" w:hanging="720"/>
      </w:pPr>
      <w:rPr>
        <w:rFonts w:hint="default"/>
        <w:lang w:val="en-US" w:eastAsia="en-US" w:bidi="ar-SA"/>
      </w:rPr>
    </w:lvl>
    <w:lvl w:ilvl="8">
      <w:numFmt w:val="bullet"/>
      <w:lvlText w:val="•"/>
      <w:lvlJc w:val="left"/>
      <w:pPr>
        <w:ind w:left="7150" w:hanging="720"/>
      </w:pPr>
      <w:rPr>
        <w:rFonts w:hint="default"/>
        <w:lang w:val="en-US" w:eastAsia="en-US" w:bidi="ar-SA"/>
      </w:rPr>
    </w:lvl>
  </w:abstractNum>
  <w:abstractNum w:abstractNumId="15" w15:restartNumberingAfterBreak="0">
    <w:nsid w:val="743B445B"/>
    <w:multiLevelType w:val="multilevel"/>
    <w:tmpl w:val="2E62DB82"/>
    <w:lvl w:ilvl="0">
      <w:start w:val="9"/>
      <w:numFmt w:val="decimal"/>
      <w:lvlText w:val="%1"/>
      <w:lvlJc w:val="left"/>
      <w:pPr>
        <w:ind w:left="556" w:hanging="337"/>
        <w:jc w:val="left"/>
      </w:pPr>
      <w:rPr>
        <w:rFonts w:ascii="Verdana" w:eastAsia="Verdana" w:hAnsi="Verdana" w:cs="Verdana" w:hint="default"/>
        <w:b/>
        <w:bCs/>
        <w:i w:val="0"/>
        <w:iCs w:val="0"/>
        <w:spacing w:val="0"/>
        <w:w w:val="100"/>
        <w:sz w:val="32"/>
        <w:szCs w:val="32"/>
        <w:lang w:val="en-US" w:eastAsia="en-US" w:bidi="ar-SA"/>
      </w:rPr>
    </w:lvl>
    <w:lvl w:ilvl="1">
      <w:start w:val="1"/>
      <w:numFmt w:val="decimal"/>
      <w:lvlText w:val="%1.%2"/>
      <w:lvlJc w:val="left"/>
      <w:pPr>
        <w:ind w:left="772" w:hanging="553"/>
        <w:jc w:val="left"/>
      </w:pPr>
      <w:rPr>
        <w:rFonts w:ascii="Verdana" w:eastAsia="Verdana" w:hAnsi="Verdana" w:cs="Verdana" w:hint="default"/>
        <w:b/>
        <w:bCs/>
        <w:i w:val="0"/>
        <w:iCs w:val="0"/>
        <w:spacing w:val="-1"/>
        <w:w w:val="100"/>
        <w:sz w:val="26"/>
        <w:szCs w:val="26"/>
        <w:lang w:val="en-US" w:eastAsia="en-US" w:bidi="ar-SA"/>
      </w:rPr>
    </w:lvl>
    <w:lvl w:ilvl="2">
      <w:numFmt w:val="bullet"/>
      <w:lvlText w:val=""/>
      <w:lvlJc w:val="left"/>
      <w:pPr>
        <w:ind w:left="579"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960" w:hanging="360"/>
      </w:pPr>
      <w:rPr>
        <w:rFonts w:hint="default"/>
        <w:lang w:val="en-US" w:eastAsia="en-US" w:bidi="ar-SA"/>
      </w:rPr>
    </w:lvl>
    <w:lvl w:ilvl="4">
      <w:numFmt w:val="bullet"/>
      <w:lvlText w:val="•"/>
      <w:lvlJc w:val="left"/>
      <w:pPr>
        <w:ind w:left="2140" w:hanging="360"/>
      </w:pPr>
      <w:rPr>
        <w:rFonts w:hint="default"/>
        <w:lang w:val="en-US" w:eastAsia="en-US" w:bidi="ar-SA"/>
      </w:rPr>
    </w:lvl>
    <w:lvl w:ilvl="5">
      <w:numFmt w:val="bullet"/>
      <w:lvlText w:val="•"/>
      <w:lvlJc w:val="left"/>
      <w:pPr>
        <w:ind w:left="3320" w:hanging="360"/>
      </w:pPr>
      <w:rPr>
        <w:rFonts w:hint="default"/>
        <w:lang w:val="en-US" w:eastAsia="en-US" w:bidi="ar-SA"/>
      </w:rPr>
    </w:lvl>
    <w:lvl w:ilvl="6">
      <w:numFmt w:val="bullet"/>
      <w:lvlText w:val="•"/>
      <w:lvlJc w:val="left"/>
      <w:pPr>
        <w:ind w:left="4500" w:hanging="360"/>
      </w:pPr>
      <w:rPr>
        <w:rFonts w:hint="default"/>
        <w:lang w:val="en-US" w:eastAsia="en-US" w:bidi="ar-SA"/>
      </w:rPr>
    </w:lvl>
    <w:lvl w:ilvl="7">
      <w:numFmt w:val="bullet"/>
      <w:lvlText w:val="•"/>
      <w:lvlJc w:val="left"/>
      <w:pPr>
        <w:ind w:left="5680" w:hanging="360"/>
      </w:pPr>
      <w:rPr>
        <w:rFonts w:hint="default"/>
        <w:lang w:val="en-US" w:eastAsia="en-US" w:bidi="ar-SA"/>
      </w:rPr>
    </w:lvl>
    <w:lvl w:ilvl="8">
      <w:numFmt w:val="bullet"/>
      <w:lvlText w:val="•"/>
      <w:lvlJc w:val="left"/>
      <w:pPr>
        <w:ind w:left="6860" w:hanging="360"/>
      </w:pPr>
      <w:rPr>
        <w:rFonts w:hint="default"/>
        <w:lang w:val="en-US" w:eastAsia="en-US" w:bidi="ar-SA"/>
      </w:rPr>
    </w:lvl>
  </w:abstractNum>
  <w:num w:numId="1" w16cid:durableId="1759792794">
    <w:abstractNumId w:val="10"/>
  </w:num>
  <w:num w:numId="2" w16cid:durableId="1372803080">
    <w:abstractNumId w:val="15"/>
  </w:num>
  <w:num w:numId="3" w16cid:durableId="603659325">
    <w:abstractNumId w:val="14"/>
  </w:num>
  <w:num w:numId="4" w16cid:durableId="500052024">
    <w:abstractNumId w:val="1"/>
  </w:num>
  <w:num w:numId="5" w16cid:durableId="495194354">
    <w:abstractNumId w:val="12"/>
  </w:num>
  <w:num w:numId="6" w16cid:durableId="1743330948">
    <w:abstractNumId w:val="5"/>
  </w:num>
  <w:num w:numId="7" w16cid:durableId="1411195344">
    <w:abstractNumId w:val="9"/>
  </w:num>
  <w:num w:numId="8" w16cid:durableId="2030327499">
    <w:abstractNumId w:val="0"/>
  </w:num>
  <w:num w:numId="9" w16cid:durableId="223687399">
    <w:abstractNumId w:val="7"/>
  </w:num>
  <w:num w:numId="10" w16cid:durableId="509947462">
    <w:abstractNumId w:val="4"/>
  </w:num>
  <w:num w:numId="11" w16cid:durableId="1160266989">
    <w:abstractNumId w:val="13"/>
  </w:num>
  <w:num w:numId="12" w16cid:durableId="1737629150">
    <w:abstractNumId w:val="2"/>
  </w:num>
  <w:num w:numId="13" w16cid:durableId="1664355873">
    <w:abstractNumId w:val="11"/>
  </w:num>
  <w:num w:numId="14" w16cid:durableId="576549837">
    <w:abstractNumId w:val="8"/>
  </w:num>
  <w:num w:numId="15" w16cid:durableId="1593661792">
    <w:abstractNumId w:val="3"/>
  </w:num>
  <w:num w:numId="16" w16cid:durableId="818033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CC"/>
    <w:rsid w:val="001E4898"/>
    <w:rsid w:val="00282F19"/>
    <w:rsid w:val="002B3E77"/>
    <w:rsid w:val="004D68FD"/>
    <w:rsid w:val="00717CCC"/>
    <w:rsid w:val="00ED1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1E2E"/>
  <w15:docId w15:val="{3E5A9C13-3946-4A13-A034-092EA02D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80"/>
      <w:ind w:left="670" w:hanging="450"/>
      <w:outlineLvl w:val="0"/>
    </w:pPr>
    <w:rPr>
      <w:b/>
      <w:bCs/>
      <w:sz w:val="32"/>
      <w:szCs w:val="32"/>
    </w:rPr>
  </w:style>
  <w:style w:type="paragraph" w:styleId="Heading2">
    <w:name w:val="heading 2"/>
    <w:basedOn w:val="Normal"/>
    <w:uiPriority w:val="9"/>
    <w:unhideWhenUsed/>
    <w:qFormat/>
    <w:pPr>
      <w:spacing w:before="80"/>
      <w:ind w:left="220"/>
      <w:outlineLvl w:val="1"/>
    </w:pPr>
    <w:rPr>
      <w:b/>
      <w:bCs/>
      <w:sz w:val="32"/>
      <w:szCs w:val="32"/>
    </w:rPr>
  </w:style>
  <w:style w:type="paragraph" w:styleId="Heading3">
    <w:name w:val="heading 3"/>
    <w:basedOn w:val="Normal"/>
    <w:uiPriority w:val="9"/>
    <w:unhideWhenUsed/>
    <w:qFormat/>
    <w:pPr>
      <w:ind w:left="770" w:hanging="550"/>
      <w:jc w:val="both"/>
      <w:outlineLvl w:val="2"/>
    </w:pPr>
    <w:rPr>
      <w:b/>
      <w:bCs/>
      <w:sz w:val="26"/>
      <w:szCs w:val="26"/>
    </w:rPr>
  </w:style>
  <w:style w:type="paragraph" w:styleId="Heading4">
    <w:name w:val="heading 4"/>
    <w:basedOn w:val="Normal"/>
    <w:uiPriority w:val="9"/>
    <w:unhideWhenUsed/>
    <w:qFormat/>
    <w:pPr>
      <w:ind w:left="220"/>
      <w:jc w:val="both"/>
      <w:outlineLvl w:val="3"/>
    </w:pPr>
    <w:rPr>
      <w:b/>
      <w:bCs/>
    </w:rPr>
  </w:style>
  <w:style w:type="paragraph" w:styleId="Heading5">
    <w:name w:val="heading 5"/>
    <w:basedOn w:val="Normal"/>
    <w:uiPriority w:val="9"/>
    <w:unhideWhenUsed/>
    <w:qFormat/>
    <w:pPr>
      <w:ind w:left="692" w:hanging="497"/>
      <w:jc w:val="both"/>
      <w:outlineLvl w:val="4"/>
    </w:pPr>
    <w:rPr>
      <w:b/>
      <w:bCs/>
      <w:i/>
      <w:iCs/>
    </w:rPr>
  </w:style>
  <w:style w:type="paragraph" w:styleId="Heading6">
    <w:name w:val="heading 6"/>
    <w:basedOn w:val="Normal"/>
    <w:uiPriority w:val="9"/>
    <w:unhideWhenUsed/>
    <w:qFormat/>
    <w:pPr>
      <w:ind w:left="220"/>
      <w:jc w:val="both"/>
      <w:outlineLvl w:val="5"/>
    </w:pPr>
    <w:rPr>
      <w:b/>
      <w:bCs/>
      <w:sz w:val="20"/>
      <w:szCs w:val="20"/>
    </w:rPr>
  </w:style>
  <w:style w:type="paragraph" w:styleId="Heading7">
    <w:name w:val="heading 7"/>
    <w:basedOn w:val="Normal"/>
    <w:uiPriority w:val="1"/>
    <w:qFormat/>
    <w:pPr>
      <w:spacing w:before="118"/>
      <w:ind w:left="219"/>
      <w:jc w:val="both"/>
      <w:outlineLvl w:val="6"/>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6"/>
      <w:ind w:left="219"/>
    </w:pPr>
    <w:rPr>
      <w:b/>
      <w:bCs/>
      <w:sz w:val="20"/>
      <w:szCs w:val="20"/>
    </w:rPr>
  </w:style>
  <w:style w:type="paragraph" w:styleId="TOC2">
    <w:name w:val="toc 2"/>
    <w:basedOn w:val="Normal"/>
    <w:uiPriority w:val="1"/>
    <w:qFormat/>
    <w:pPr>
      <w:spacing w:before="158"/>
      <w:ind w:left="501" w:hanging="281"/>
    </w:pPr>
    <w:rPr>
      <w:b/>
      <w:bCs/>
      <w:sz w:val="20"/>
      <w:szCs w:val="20"/>
    </w:rPr>
  </w:style>
  <w:style w:type="paragraph" w:styleId="TOC3">
    <w:name w:val="toc 3"/>
    <w:basedOn w:val="Normal"/>
    <w:uiPriority w:val="1"/>
    <w:qFormat/>
    <w:pPr>
      <w:spacing w:before="155"/>
      <w:ind w:left="719" w:hanging="280"/>
    </w:pPr>
    <w:rPr>
      <w:rFonts w:ascii="Calibri" w:eastAsia="Calibri" w:hAnsi="Calibri" w:cs="Calibri"/>
      <w:sz w:val="20"/>
      <w:szCs w:val="20"/>
    </w:rPr>
  </w:style>
  <w:style w:type="paragraph" w:styleId="TOC4">
    <w:name w:val="toc 4"/>
    <w:basedOn w:val="Normal"/>
    <w:uiPriority w:val="1"/>
    <w:qFormat/>
    <w:pPr>
      <w:spacing w:before="155"/>
      <w:ind w:left="726" w:hanging="389"/>
    </w:pPr>
    <w:rPr>
      <w:rFonts w:ascii="Calibri" w:eastAsia="Calibri" w:hAnsi="Calibri" w:cs="Calibri"/>
      <w:b/>
      <w:bCs/>
      <w:i/>
      <w:iCs/>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79"/>
      <w:ind w:left="220" w:right="702"/>
    </w:pPr>
    <w:rPr>
      <w:b/>
      <w:bCs/>
      <w:sz w:val="44"/>
      <w:szCs w:val="44"/>
    </w:rPr>
  </w:style>
  <w:style w:type="paragraph" w:styleId="ListParagraph">
    <w:name w:val="List Paragraph"/>
    <w:basedOn w:val="Normal"/>
    <w:uiPriority w:val="1"/>
    <w:qFormat/>
    <w:pPr>
      <w:ind w:left="5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rwinp@westminster.ac.uk" TargetMode="External"/><Relationship Id="rId13" Type="http://schemas.openxmlformats.org/officeDocument/2006/relationships/hyperlink" Target="http://www.ucinsight.com/latestnews/millions-of-working-hours-lost-during-london"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yperlink" Target="http://content.tfl.gov.uk/travel-in-london-report-8.pdf"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www.acas.org.uk/researchpapers"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research@acas.org.uk" TargetMode="External"/><Relationship Id="rId14" Type="http://schemas.openxmlformats.org/officeDocument/2006/relationships/hyperlink" Target="http://www.fsb.org.uk/media-centre/press-releases/tube-strike-costs-hundreds-of"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76</Pages>
  <Words>27594</Words>
  <Characters>157291</Characters>
  <Application>Microsoft Office Word</Application>
  <DocSecurity>0</DocSecurity>
  <Lines>1310</Lines>
  <Paragraphs>369</Paragraphs>
  <ScaleCrop>false</ScaleCrop>
  <Company>Acas</Company>
  <LinksUpToDate>false</LinksUpToDate>
  <CharactersWithSpaces>184516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Acas Report Oct 2016_Final</dc:title>
  <dc:creator>NWAINWRIGHT</dc:creator>
  <cp:lastModifiedBy>Chris Jerome</cp:lastModifiedBy>
  <cp:revision>5</cp:revision>
  <dcterms:created xsi:type="dcterms:W3CDTF">2024-10-11T13:40:00Z</dcterms:created>
  <dcterms:modified xsi:type="dcterms:W3CDTF">2024-10-11T14:02:00Z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2016-10-20T00:00:00Z</vt:filetime>
  </property>
  <property fmtid="{D5CDD505-2E9C-101B-9397-08002B2CF9AE}" pid="3" name="Creator">
    <vt:lpwstr>PScript5.dll Version 5.2.2</vt:lpwstr>
  </property>
  <property fmtid="{D5CDD505-2E9C-101B-9397-08002B2CF9AE}" pid="4" name="LastSaved">
    <vt:filetime>2024-10-11T00:00:00Z</vt:filetime>
  </property>
  <property fmtid="{D5CDD505-2E9C-101B-9397-08002B2CF9AE}" pid="5" name="Producer">
    <vt:lpwstr>Acrobat Distiller 11.0 (Windows)</vt:lpwstr>
  </property>
</Properties>
</file>